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:rsidR="00BE3817" w:rsidRPr="003E680D" w:rsidRDefault="00BE3817" w:rsidP="00BE381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9C3C33">
        <w:rPr>
          <w:rFonts w:ascii="Calibri" w:eastAsia="Calibri" w:hAnsi="Calibri" w:cs="Calibri"/>
          <w:sz w:val="22"/>
          <w:szCs w:val="22"/>
          <w:lang w:eastAsia="en-US"/>
        </w:rPr>
        <w:t>3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1</w:t>
      </w:r>
      <w:r w:rsidR="009C3C33">
        <w:rPr>
          <w:rFonts w:ascii="Calibri" w:eastAsia="Calibri" w:hAnsi="Calibri" w:cs="Calibri"/>
          <w:sz w:val="22"/>
          <w:szCs w:val="22"/>
          <w:lang w:eastAsia="en-US"/>
        </w:rPr>
        <w:t>605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ze zm.) 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9C3C33" w:rsidRPr="009C3C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„Budowa przyszkolnej hali sportowej w Żyrardowie – Rozwój przyszkolnej infrastruktury sportowej”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znak ZP.271.2.</w:t>
      </w:r>
      <w:r w:rsidR="00D34770">
        <w:rPr>
          <w:rFonts w:ascii="Calibri" w:eastAsia="Calibri" w:hAnsi="Calibri" w:cs="Calibri"/>
          <w:bCs/>
          <w:sz w:val="22"/>
          <w:szCs w:val="22"/>
          <w:lang w:eastAsia="en-US"/>
        </w:rPr>
        <w:t>28</w:t>
      </w:r>
      <w:bookmarkStart w:id="0" w:name="_GoBack"/>
      <w:bookmarkEnd w:id="0"/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.202</w:t>
      </w:r>
      <w:r w:rsidR="00174A29">
        <w:rPr>
          <w:rFonts w:ascii="Calibri" w:eastAsia="Calibri" w:hAnsi="Calibri" w:cs="Calibri"/>
          <w:bCs/>
          <w:sz w:val="22"/>
          <w:szCs w:val="22"/>
          <w:lang w:eastAsia="en-US"/>
        </w:rPr>
        <w:t>4</w:t>
      </w:r>
      <w:r w:rsidR="009673DD"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="009C3C33">
        <w:rPr>
          <w:rFonts w:ascii="Calibri" w:eastAsia="Calibri" w:hAnsi="Calibri" w:cs="Calibri"/>
          <w:bCs/>
          <w:sz w:val="22"/>
          <w:szCs w:val="22"/>
          <w:lang w:eastAsia="en-US"/>
        </w:rPr>
        <w:t>MP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:rsidR="00BE3817" w:rsidRDefault="00BE3817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netto: ……………………………………… zł, podatek VAT: ………………………. zł,</w:t>
      </w:r>
    </w:p>
    <w:p w:rsidR="00161F01" w:rsidRPr="00433E73" w:rsidRDefault="009673DD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 brutto: ………………………………………zł,</w:t>
      </w:r>
    </w:p>
    <w:p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:rsidR="009673DD" w:rsidRDefault="009673DD" w:rsidP="00DE256C">
      <w:pPr>
        <w:pStyle w:val="Akapitzlist"/>
        <w:numPr>
          <w:ilvl w:val="0"/>
          <w:numId w:val="22"/>
        </w:numPr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:rsidR="00BE3817" w:rsidRPr="00161F01" w:rsidRDefault="00BE3817" w:rsidP="00DE55B2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</w:t>
      </w:r>
      <w:r w:rsidR="00DE55B2" w:rsidRPr="00DE55B2">
        <w:rPr>
          <w:rFonts w:cs="Calibri"/>
          <w:sz w:val="22"/>
          <w:szCs w:val="22"/>
          <w:lang w:eastAsia="en-US"/>
        </w:rPr>
        <w:t>Dz.</w:t>
      </w:r>
      <w:r w:rsidR="00DE55B2">
        <w:rPr>
          <w:rFonts w:cs="Calibri"/>
          <w:sz w:val="22"/>
          <w:szCs w:val="22"/>
          <w:lang w:eastAsia="en-US"/>
        </w:rPr>
        <w:t xml:space="preserve"> </w:t>
      </w:r>
      <w:r w:rsidR="00DE55B2" w:rsidRPr="00DE55B2">
        <w:rPr>
          <w:rFonts w:cs="Calibri"/>
          <w:sz w:val="22"/>
          <w:szCs w:val="22"/>
          <w:lang w:eastAsia="en-US"/>
        </w:rPr>
        <w:t>U.2024.361 t.</w:t>
      </w:r>
      <w:r w:rsidR="00DE55B2">
        <w:rPr>
          <w:rFonts w:cs="Calibri"/>
          <w:sz w:val="22"/>
          <w:szCs w:val="22"/>
          <w:lang w:eastAsia="en-US"/>
        </w:rPr>
        <w:t xml:space="preserve"> </w:t>
      </w:r>
      <w:r w:rsidR="00DE55B2" w:rsidRPr="00DE55B2">
        <w:rPr>
          <w:rFonts w:cs="Calibri"/>
          <w:sz w:val="22"/>
          <w:szCs w:val="22"/>
          <w:lang w:eastAsia="en-US"/>
        </w:rPr>
        <w:t>j</w:t>
      </w:r>
      <w:r w:rsidR="00DE55B2">
        <w:rPr>
          <w:rFonts w:cs="Calibri"/>
          <w:sz w:val="22"/>
          <w:szCs w:val="22"/>
          <w:lang w:eastAsia="en-US"/>
        </w:rPr>
        <w:t>.</w:t>
      </w:r>
      <w:r w:rsidRPr="00161F01">
        <w:rPr>
          <w:rFonts w:cs="Calibri"/>
          <w:sz w:val="22"/>
          <w:szCs w:val="22"/>
          <w:lang w:eastAsia="en-US"/>
        </w:rPr>
        <w:t>).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9E37" wp14:editId="6634355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383BE" wp14:editId="7A68956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b) ..................................................................................</w:t>
      </w:r>
    </w:p>
    <w:p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Pouczony o odpowiedzialności karnej z art. 297 ustawy z dnia 6 czerwca 1997 r. Kodeks karny (tj. Dz.U. z 2020 r. poz. 1444 ze zm.)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994" w:rsidRDefault="00491994" w:rsidP="00905EAF">
      <w:r>
        <w:separator/>
      </w:r>
    </w:p>
  </w:endnote>
  <w:endnote w:type="continuationSeparator" w:id="0">
    <w:p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D34770">
      <w:rPr>
        <w:noProof/>
      </w:rPr>
      <w:t>3</w:t>
    </w:r>
    <w:r>
      <w:fldChar w:fldCharType="end"/>
    </w:r>
  </w:p>
  <w:p w:rsidR="00B430A5" w:rsidRPr="003A539B" w:rsidRDefault="00D34770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D34770">
      <w:rPr>
        <w:noProof/>
      </w:rPr>
      <w:t>1</w:t>
    </w:r>
    <w:r>
      <w:fldChar w:fldCharType="end"/>
    </w:r>
  </w:p>
  <w:p w:rsidR="00B430A5" w:rsidRDefault="00D3477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994" w:rsidRDefault="00491994" w:rsidP="00905EAF">
      <w:r>
        <w:separator/>
      </w:r>
    </w:p>
  </w:footnote>
  <w:footnote w:type="continuationSeparator" w:id="0">
    <w:p w:rsidR="00491994" w:rsidRDefault="00491994" w:rsidP="00905EAF">
      <w:r>
        <w:continuationSeparator/>
      </w:r>
    </w:p>
  </w:footnote>
  <w:footnote w:id="1">
    <w:p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4B7" w:rsidRDefault="00944A21" w:rsidP="006C1149">
    <w:pPr>
      <w:pStyle w:val="Nagwek"/>
      <w:jc w:val="center"/>
    </w:pPr>
    <w:r w:rsidRPr="00944A21">
      <w:rPr>
        <w:rFonts w:ascii="Calibri" w:eastAsia="Times New Roman" w:hAnsi="Calibri" w:cs="Calibri"/>
        <w:noProof/>
        <w:color w:val="000000"/>
        <w:lang w:eastAsia="pl-PL"/>
      </w:rPr>
      <w:drawing>
        <wp:inline distT="0" distB="0" distL="0" distR="0">
          <wp:extent cx="2057400" cy="723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1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6"/>
  </w:num>
  <w:num w:numId="12">
    <w:abstractNumId w:val="3"/>
  </w:num>
  <w:num w:numId="13">
    <w:abstractNumId w:val="16"/>
  </w:num>
  <w:num w:numId="14">
    <w:abstractNumId w:val="12"/>
  </w:num>
  <w:num w:numId="15">
    <w:abstractNumId w:val="14"/>
  </w:num>
  <w:num w:numId="16">
    <w:abstractNumId w:val="2"/>
  </w:num>
  <w:num w:numId="17">
    <w:abstractNumId w:val="1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2876E3"/>
    <w:rsid w:val="002B0AED"/>
    <w:rsid w:val="002B334E"/>
    <w:rsid w:val="0030331B"/>
    <w:rsid w:val="0033247E"/>
    <w:rsid w:val="00333E87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A4909"/>
    <w:rsid w:val="004E3B00"/>
    <w:rsid w:val="004F3BC4"/>
    <w:rsid w:val="00537467"/>
    <w:rsid w:val="005404B7"/>
    <w:rsid w:val="00550B47"/>
    <w:rsid w:val="0055783B"/>
    <w:rsid w:val="005735F4"/>
    <w:rsid w:val="005E68FC"/>
    <w:rsid w:val="00681081"/>
    <w:rsid w:val="006C1149"/>
    <w:rsid w:val="006D02D8"/>
    <w:rsid w:val="006D2923"/>
    <w:rsid w:val="00797AEF"/>
    <w:rsid w:val="007C5F31"/>
    <w:rsid w:val="008C586B"/>
    <w:rsid w:val="008C5DE6"/>
    <w:rsid w:val="00905EAF"/>
    <w:rsid w:val="00917BCC"/>
    <w:rsid w:val="00944A21"/>
    <w:rsid w:val="00953B0F"/>
    <w:rsid w:val="009673DD"/>
    <w:rsid w:val="009C3C33"/>
    <w:rsid w:val="009D5E40"/>
    <w:rsid w:val="009E08F7"/>
    <w:rsid w:val="009E5AF1"/>
    <w:rsid w:val="009F1A0E"/>
    <w:rsid w:val="009F70B2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34770"/>
    <w:rsid w:val="00D54432"/>
    <w:rsid w:val="00DA6614"/>
    <w:rsid w:val="00DD44A3"/>
    <w:rsid w:val="00DE256C"/>
    <w:rsid w:val="00DE55B2"/>
    <w:rsid w:val="00E66F7E"/>
    <w:rsid w:val="00EE7AC3"/>
    <w:rsid w:val="00F56C10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Marek Pokora</cp:lastModifiedBy>
  <cp:revision>8</cp:revision>
  <cp:lastPrinted>2023-10-10T10:33:00Z</cp:lastPrinted>
  <dcterms:created xsi:type="dcterms:W3CDTF">2024-03-06T13:04:00Z</dcterms:created>
  <dcterms:modified xsi:type="dcterms:W3CDTF">2024-06-27T11:30:00Z</dcterms:modified>
</cp:coreProperties>
</file>