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0"/>
          <w:lang w:eastAsia="zh-CN"/>
        </w:rPr>
      </w:pPr>
      <w:r w:rsidRPr="008F7E75">
        <w:rPr>
          <w:rFonts w:ascii="Times New Roman" w:eastAsia="Calibri" w:hAnsi="Times New Roman" w:cs="Times New Roman"/>
          <w:b/>
          <w:kern w:val="2"/>
          <w:sz w:val="24"/>
          <w:szCs w:val="20"/>
          <w:lang w:eastAsia="zh-CN"/>
        </w:rPr>
        <w:t>COZL/DZP/MBK/3411/PN- 86/24</w:t>
      </w:r>
      <w:r w:rsidRPr="008F7E75">
        <w:rPr>
          <w:rFonts w:ascii="Times New Roman" w:eastAsia="Calibri" w:hAnsi="Times New Roman" w:cs="Times New Roman"/>
          <w:b/>
          <w:kern w:val="2"/>
          <w:sz w:val="24"/>
          <w:szCs w:val="20"/>
          <w:lang w:eastAsia="zh-CN"/>
        </w:rPr>
        <w:tab/>
      </w: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F7E75">
        <w:rPr>
          <w:rFonts w:ascii="Times New Roman" w:eastAsia="Times New Roman" w:hAnsi="Times New Roman" w:cs="Times New Roman"/>
          <w:b/>
          <w:lang w:eastAsia="zh-CN"/>
        </w:rPr>
        <w:t xml:space="preserve">Załącznik nr 2 - </w:t>
      </w:r>
      <w:r w:rsidRPr="008F7E75">
        <w:rPr>
          <w:rFonts w:ascii="Times New Roman" w:eastAsia="Times New Roman" w:hAnsi="Times New Roman" w:cs="Times New Roman"/>
          <w:b/>
          <w:bCs/>
          <w:lang w:eastAsia="zh-CN"/>
        </w:rPr>
        <w:t>KOSZTORYS OFERTOWY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-  </w:t>
      </w:r>
      <w:r w:rsidRPr="008F7E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ZMIANA</w:t>
      </w:r>
      <w:bookmarkStart w:id="0" w:name="_GoBack"/>
      <w:bookmarkEnd w:id="0"/>
    </w:p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8F7E75">
        <w:rPr>
          <w:rFonts w:ascii="Times New Roman" w:eastAsia="Times New Roman" w:hAnsi="Times New Roman" w:cs="Times New Roman"/>
          <w:b/>
          <w:lang w:eastAsia="zh-CN"/>
        </w:rPr>
        <w:t>Część 1 - Dieta doustna</w:t>
      </w:r>
    </w:p>
    <w:tbl>
      <w:tblPr>
        <w:tblW w:w="14409" w:type="dxa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4752"/>
        <w:gridCol w:w="1417"/>
        <w:gridCol w:w="1276"/>
        <w:gridCol w:w="1134"/>
        <w:gridCol w:w="1418"/>
        <w:gridCol w:w="1858"/>
        <w:gridCol w:w="1924"/>
      </w:tblGrid>
      <w:tr w:rsidR="008F7E75" w:rsidRPr="008F7E75" w:rsidTr="00655B8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Lp.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Asortyment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Pojemność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lang w:eastAsia="zh-CN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lang w:eastAsia="zh-CN"/>
              </w:rPr>
              <w:t>Cena jednostkowa brutto*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handlowa leku, kod EAN producent*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brutto *</w:t>
            </w:r>
          </w:p>
        </w:tc>
      </w:tr>
      <w:tr w:rsidR="008F7E75" w:rsidRPr="008F7E75" w:rsidTr="00655B84">
        <w:tblPrEx>
          <w:tblCellMar>
            <w:left w:w="70" w:type="dxa"/>
            <w:right w:w="70" w:type="dxa"/>
          </w:tblCellMar>
        </w:tblPrEx>
        <w:trPr>
          <w:trHeight w:val="41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Cs/>
                <w:lang w:eastAsia="zh-CN"/>
              </w:rPr>
              <w:t>1.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Dieta doustna, kompletna, w płynie, dla pacjentów z chorobą nowotworową, polimeryczna, </w:t>
            </w:r>
            <w:proofErr w:type="spellStart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hiperkaloryczna</w:t>
            </w:r>
            <w:proofErr w:type="spellEnd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 2,4kcal/ml, </w:t>
            </w:r>
            <w:proofErr w:type="spellStart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bogatobiałkowa</w:t>
            </w:r>
            <w:proofErr w:type="spellEnd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 14,6/100ml w różnych smakach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125ml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F7E75" w:rsidRPr="008F7E75" w:rsidTr="00655B84">
        <w:tblPrEx>
          <w:tblCellMar>
            <w:left w:w="70" w:type="dxa"/>
            <w:right w:w="70" w:type="dxa"/>
          </w:tblCellMar>
        </w:tblPrEx>
        <w:trPr>
          <w:trHeight w:val="41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Cs/>
                <w:strike/>
                <w:lang w:eastAsia="zh-CN"/>
              </w:rPr>
              <w:t>2.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 xml:space="preserve">Dieta doustna w niewydolności nerek wysokokaloryczna 200kcal/100ml niskobiałkowa 4g/100ml </w:t>
            </w:r>
            <w:proofErr w:type="spellStart"/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niskoelektrolitowa</w:t>
            </w:r>
            <w:proofErr w:type="spellEnd"/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 xml:space="preserve"> ,płyn, różne smaki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125ml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-----------------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-----------------------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------------------------</w:t>
            </w:r>
          </w:p>
        </w:tc>
      </w:tr>
      <w:tr w:rsidR="008F7E75" w:rsidRPr="008F7E75" w:rsidTr="00655B84">
        <w:tblPrEx>
          <w:tblCellMar>
            <w:left w:w="70" w:type="dxa"/>
            <w:right w:w="70" w:type="dxa"/>
          </w:tblCellMar>
        </w:tblPrEx>
        <w:trPr>
          <w:trHeight w:val="104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Cs/>
                <w:strike/>
                <w:lang w:eastAsia="zh-CN"/>
              </w:rPr>
              <w:t>3.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Dieta doustna w niewydolności nerek , wysokokaloryczna 199kcal/100ml, bezglutenowa, białko 7,2g/100ml, różne smaki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125ml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strike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-----------------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-----------------------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------------------------</w:t>
            </w:r>
          </w:p>
        </w:tc>
      </w:tr>
      <w:tr w:rsidR="008F7E75" w:rsidRPr="008F7E75" w:rsidTr="00655B84">
        <w:tblPrEx>
          <w:tblCellMar>
            <w:left w:w="70" w:type="dxa"/>
            <w:right w:w="70" w:type="dxa"/>
          </w:tblCellMar>
        </w:tblPrEx>
        <w:trPr>
          <w:trHeight w:val="104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Cs/>
                <w:lang w:eastAsia="zh-CN"/>
              </w:rPr>
              <w:t>4.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Dieta kompletna w płynie dla pacjentów z chorobą nowotworową, polimeryczna, </w:t>
            </w:r>
            <w:proofErr w:type="spellStart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hiperkaloryczna</w:t>
            </w:r>
            <w:proofErr w:type="spellEnd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 2,45kcal/ml, zawartość białka 14,6g/100ml zawiera omega 3 EPA co najmniej 0,88g/100ml, DHA co najmniej 0,5g/100ml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125ml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F7E75" w:rsidRPr="008F7E75" w:rsidTr="00655B84">
        <w:tblPrEx>
          <w:tblCellMar>
            <w:left w:w="70" w:type="dxa"/>
            <w:right w:w="70" w:type="dxa"/>
          </w:tblCellMar>
        </w:tblPrEx>
        <w:trPr>
          <w:trHeight w:val="1044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bCs/>
                <w:lang w:eastAsia="zh-CN"/>
              </w:rPr>
              <w:t>5.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Dieta doustna dla pacjentów o podwyższonej glikemii z niskim indeksem </w:t>
            </w:r>
            <w:proofErr w:type="spellStart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glikemicznym</w:t>
            </w:r>
            <w:proofErr w:type="spellEnd"/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 xml:space="preserve"> zawierająca błonnik 9,8-18g białka/op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200ml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F7E75">
              <w:rPr>
                <w:rFonts w:ascii="Times New Roman" w:eastAsia="Times New Roman" w:hAnsi="Times New Roman" w:cs="Times New Roman"/>
                <w:lang w:eastAsia="zh-CN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8F7E75" w:rsidRPr="008F7E75" w:rsidTr="00655B84">
        <w:tblPrEx>
          <w:tblCellMar>
            <w:left w:w="70" w:type="dxa"/>
            <w:right w:w="70" w:type="dxa"/>
          </w:tblCellMar>
        </w:tblPrEx>
        <w:trPr>
          <w:trHeight w:val="493"/>
          <w:jc w:val="center"/>
        </w:trPr>
        <w:tc>
          <w:tcPr>
            <w:tcW w:w="12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8F7E7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RAZEM*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E75" w:rsidRPr="008F7E75" w:rsidRDefault="008F7E75" w:rsidP="008F7E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F7E7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</w:t>
      </w:r>
      <w:r w:rsidRPr="008F7E7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F7E7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F7E7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F7E7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F7E75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</w:t>
      </w:r>
    </w:p>
    <w:p w:rsidR="008F7E75" w:rsidRPr="008F7E75" w:rsidRDefault="008F7E75" w:rsidP="008F7E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F7E75">
        <w:rPr>
          <w:rFonts w:ascii="Times New Roman" w:eastAsia="Times New Roman" w:hAnsi="Times New Roman" w:cs="Times New Roman"/>
          <w:lang w:eastAsia="zh-CN"/>
        </w:rPr>
        <w:t>*wypełnia Wykonawca</w:t>
      </w: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7E75">
        <w:rPr>
          <w:rFonts w:ascii="Times New Roman" w:eastAsia="Times New Roman" w:hAnsi="Times New Roman" w:cs="Times New Roman"/>
          <w:sz w:val="24"/>
          <w:szCs w:val="24"/>
          <w:lang w:eastAsia="zh-CN"/>
        </w:rPr>
        <w:t>**w sytuacji, gdy nie jest możliwa dostawa dokładnej ilości i zapotrzebowanych ilości opakowań/sztuk z uwagi na sposób ich konfekcjonowania u wykonawców, Zamawiający dopuszcza modyfikację ich ilości przy zastosowaniu zasady zaokrąglenia w górę, tj. kalkulacji takiej ilości sztuk (opakowań), którą zamawiający będzie musiał zakupić, aby zostało zrealizowane jego zapotrzebowanie, przy założeniu pewnej nadwyżki lub dostarczania opakowania z przeliczeniem na sztuki, tak aby ilości sztuk były zgodne z zapotrzebowaniem Zamawiającego.</w:t>
      </w: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F7E75" w:rsidRPr="008F7E75" w:rsidRDefault="008F7E75" w:rsidP="008F7E7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zh-CN"/>
        </w:rPr>
      </w:pPr>
      <w:r w:rsidRPr="008F7E75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…………………………………………………….</w:t>
      </w:r>
    </w:p>
    <w:p w:rsidR="008F7E75" w:rsidRPr="008F7E75" w:rsidRDefault="008F7E75" w:rsidP="008F7E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F7E75">
        <w:rPr>
          <w:rFonts w:ascii="Times New Roman" w:eastAsia="Times New Roman" w:hAnsi="Times New Roman" w:cs="Times New Roman"/>
          <w:sz w:val="20"/>
          <w:szCs w:val="20"/>
          <w:lang w:eastAsia="zh-CN"/>
        </w:rPr>
        <w:t>podpis osoby upoważnionej do reprezentacji Wykonawcy</w:t>
      </w:r>
    </w:p>
    <w:p w:rsidR="008F7E75" w:rsidRPr="008F7E75" w:rsidRDefault="008F7E75" w:rsidP="008F7E7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F7E75" w:rsidRPr="008F7E75" w:rsidRDefault="008F7E75" w:rsidP="008F7E7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90D4D" w:rsidRDefault="00090D4D"/>
    <w:sectPr w:rsidR="00090D4D" w:rsidSect="008F7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81"/>
    <w:rsid w:val="00090D4D"/>
    <w:rsid w:val="005A4281"/>
    <w:rsid w:val="008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BA6B-73CB-40A9-8591-F67CADB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Monika Karwacka</cp:lastModifiedBy>
  <cp:revision>3</cp:revision>
  <dcterms:created xsi:type="dcterms:W3CDTF">2024-07-11T12:46:00Z</dcterms:created>
  <dcterms:modified xsi:type="dcterms:W3CDTF">2024-07-11T12:49:00Z</dcterms:modified>
</cp:coreProperties>
</file>