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bookmarkStart w:id="0" w:name="_GoBack"/>
      <w:bookmarkEnd w:id="0"/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F86920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E3AD0">
        <w:rPr>
          <w:rFonts w:ascii="Arial" w:hAnsi="Arial" w:cs="Arial"/>
          <w:b/>
          <w:sz w:val="20"/>
          <w:szCs w:val="20"/>
        </w:rPr>
        <w:t xml:space="preserve">Otrzymaliśmy </w:t>
      </w:r>
      <w:r w:rsidR="005B5096" w:rsidRPr="001E3AD0">
        <w:rPr>
          <w:rFonts w:ascii="Arial" w:hAnsi="Arial" w:cs="Arial"/>
          <w:b/>
          <w:strike/>
          <w:sz w:val="20"/>
          <w:szCs w:val="20"/>
        </w:rPr>
        <w:t>Pan</w:t>
      </w:r>
      <w:r w:rsidR="005B5096" w:rsidRPr="001E3AD0">
        <w:rPr>
          <w:rFonts w:ascii="Arial" w:hAnsi="Arial" w:cs="Arial"/>
          <w:b/>
          <w:sz w:val="20"/>
          <w:szCs w:val="20"/>
        </w:rPr>
        <w:t>i/Pana</w:t>
      </w:r>
      <w:r w:rsidR="00F86920">
        <w:rPr>
          <w:rFonts w:ascii="Arial" w:hAnsi="Arial" w:cs="Arial"/>
          <w:b/>
          <w:sz w:val="20"/>
          <w:szCs w:val="20"/>
        </w:rPr>
        <w:t xml:space="preserve"> dane osobowe  od : …………………………………………………            ………………………………………………………</w:t>
      </w:r>
      <w:r w:rsidR="00246E26" w:rsidRPr="001E3AD0">
        <w:rPr>
          <w:rFonts w:ascii="Arial" w:hAnsi="Arial" w:cs="Arial"/>
          <w:b/>
          <w:sz w:val="20"/>
          <w:szCs w:val="20"/>
        </w:rPr>
        <w:t xml:space="preserve"> </w:t>
      </w:r>
      <w:r w:rsidRPr="001E3AD0">
        <w:rPr>
          <w:rFonts w:ascii="Arial" w:hAnsi="Arial" w:cs="Arial"/>
          <w:b/>
          <w:sz w:val="20"/>
          <w:szCs w:val="20"/>
        </w:rPr>
        <w:t>z siedzibą w</w:t>
      </w:r>
      <w:r w:rsidR="00F86920">
        <w:rPr>
          <w:rFonts w:ascii="Arial" w:hAnsi="Arial" w:cs="Arial"/>
          <w:b/>
          <w:sz w:val="20"/>
          <w:szCs w:val="20"/>
        </w:rPr>
        <w:t>: ………………………………........</w:t>
      </w:r>
    </w:p>
    <w:p w:rsidR="00F86920" w:rsidRPr="001E3AD0" w:rsidRDefault="00F86920" w:rsidP="00F86920">
      <w:pPr>
        <w:pStyle w:val="Akapitzlist"/>
        <w:spacing w:before="120" w:after="60" w:line="276" w:lineRule="auto"/>
        <w:ind w:left="992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D5189" w:rsidRPr="005D5189" w:rsidRDefault="005124E7" w:rsidP="005D5189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ED2AFB" w:rsidP="00ED2AFB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D5189">
        <w:rPr>
          <w:rFonts w:ascii="Arial" w:hAnsi="Arial" w:cs="Arial"/>
          <w:sz w:val="20"/>
          <w:szCs w:val="20"/>
        </w:rPr>
        <w:t xml:space="preserve"> </w:t>
      </w:r>
      <w:r w:rsidR="00233AD7"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</w:t>
      </w:r>
      <w:r w:rsidR="005124E7" w:rsidRPr="00D9443B">
        <w:rPr>
          <w:rFonts w:ascii="Arial" w:hAnsi="Arial" w:cs="Arial"/>
          <w:b/>
          <w:sz w:val="20"/>
          <w:szCs w:val="20"/>
        </w:rPr>
        <w:t>……</w:t>
      </w:r>
      <w:r w:rsidR="00246E26" w:rsidRPr="00D9443B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</w:t>
      </w:r>
      <w:r w:rsidR="00A172FF">
        <w:rPr>
          <w:rFonts w:ascii="Arial" w:hAnsi="Arial" w:cs="Arial"/>
          <w:sz w:val="20"/>
          <w:szCs w:val="20"/>
        </w:rPr>
        <w:t>ykonanie usługi polegającej na</w:t>
      </w:r>
      <w:r w:rsidR="00A172F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 w:rsidR="00A172F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</w:t>
      </w:r>
      <w:r w:rsidR="0052556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aprawie instalacji elektrycznych, odgromowych, </w:t>
      </w:r>
      <w:r w:rsidR="00A172F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linii </w:t>
      </w:r>
      <w:proofErr w:type="spellStart"/>
      <w:r w:rsidR="00A172F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kablowyc</w:t>
      </w:r>
      <w:proofErr w:type="spellEnd"/>
      <w:r w:rsidR="0052556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i oświetlenia terenu w kompleksach administrowanych przez Jednostkę Wojskową Nr 2063 w Warszawie”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B0" w:rsidRDefault="00154FB0" w:rsidP="00DA782C">
      <w:pPr>
        <w:spacing w:after="0" w:line="240" w:lineRule="auto"/>
      </w:pPr>
      <w:r>
        <w:separator/>
      </w:r>
    </w:p>
  </w:endnote>
  <w:endnote w:type="continuationSeparator" w:id="0">
    <w:p w:rsidR="00154FB0" w:rsidRDefault="00154FB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B0" w:rsidRDefault="00154FB0" w:rsidP="00DA782C">
      <w:pPr>
        <w:spacing w:after="0" w:line="240" w:lineRule="auto"/>
      </w:pPr>
      <w:r>
        <w:separator/>
      </w:r>
    </w:p>
  </w:footnote>
  <w:footnote w:type="continuationSeparator" w:id="0">
    <w:p w:rsidR="00154FB0" w:rsidRDefault="00154FB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3F61D1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3F61D1">
            <w:rPr>
              <w:rFonts w:ascii="Arial" w:hAnsi="Arial" w:cs="Arial"/>
              <w:noProof/>
              <w:sz w:val="20"/>
              <w:lang w:eastAsia="pl-PL"/>
            </w:rPr>
            <w:t>5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54FB0"/>
    <w:rsid w:val="00160F97"/>
    <w:rsid w:val="001A5108"/>
    <w:rsid w:val="001B49E9"/>
    <w:rsid w:val="001B66FA"/>
    <w:rsid w:val="001D254C"/>
    <w:rsid w:val="001E0D69"/>
    <w:rsid w:val="001E1820"/>
    <w:rsid w:val="001E3AD0"/>
    <w:rsid w:val="001E6232"/>
    <w:rsid w:val="001F3E58"/>
    <w:rsid w:val="00212127"/>
    <w:rsid w:val="00215E45"/>
    <w:rsid w:val="00232A10"/>
    <w:rsid w:val="00232FB1"/>
    <w:rsid w:val="00233AD7"/>
    <w:rsid w:val="00233FA7"/>
    <w:rsid w:val="00246E26"/>
    <w:rsid w:val="002776AE"/>
    <w:rsid w:val="002F0158"/>
    <w:rsid w:val="003277C3"/>
    <w:rsid w:val="0033273A"/>
    <w:rsid w:val="00365B33"/>
    <w:rsid w:val="003830E6"/>
    <w:rsid w:val="00385A3F"/>
    <w:rsid w:val="003A186A"/>
    <w:rsid w:val="003B5479"/>
    <w:rsid w:val="003D7477"/>
    <w:rsid w:val="003E13A5"/>
    <w:rsid w:val="003E56CE"/>
    <w:rsid w:val="003F61D1"/>
    <w:rsid w:val="00402850"/>
    <w:rsid w:val="0042449D"/>
    <w:rsid w:val="004321D3"/>
    <w:rsid w:val="004332D7"/>
    <w:rsid w:val="005124E7"/>
    <w:rsid w:val="00525569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5D5189"/>
    <w:rsid w:val="00656617"/>
    <w:rsid w:val="00684E81"/>
    <w:rsid w:val="006A25E1"/>
    <w:rsid w:val="006D12C9"/>
    <w:rsid w:val="006D4391"/>
    <w:rsid w:val="006F027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16C27"/>
    <w:rsid w:val="008408FD"/>
    <w:rsid w:val="00843D84"/>
    <w:rsid w:val="0084795C"/>
    <w:rsid w:val="008630C5"/>
    <w:rsid w:val="0088597F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172FF"/>
    <w:rsid w:val="00A40E10"/>
    <w:rsid w:val="00A4168E"/>
    <w:rsid w:val="00A523BB"/>
    <w:rsid w:val="00A549F6"/>
    <w:rsid w:val="00A83A12"/>
    <w:rsid w:val="00A868FF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0712D"/>
    <w:rsid w:val="00C412FC"/>
    <w:rsid w:val="00C477FB"/>
    <w:rsid w:val="00C573B0"/>
    <w:rsid w:val="00CB1D8B"/>
    <w:rsid w:val="00CE1371"/>
    <w:rsid w:val="00D52330"/>
    <w:rsid w:val="00D573DC"/>
    <w:rsid w:val="00D61AFC"/>
    <w:rsid w:val="00D74EF0"/>
    <w:rsid w:val="00D910A8"/>
    <w:rsid w:val="00D9443B"/>
    <w:rsid w:val="00DA782C"/>
    <w:rsid w:val="00DE14CD"/>
    <w:rsid w:val="00E333EE"/>
    <w:rsid w:val="00E51E1D"/>
    <w:rsid w:val="00E73257"/>
    <w:rsid w:val="00EA30F9"/>
    <w:rsid w:val="00EC50A3"/>
    <w:rsid w:val="00EC756B"/>
    <w:rsid w:val="00ED12A8"/>
    <w:rsid w:val="00ED2AFB"/>
    <w:rsid w:val="00EF0862"/>
    <w:rsid w:val="00F0160B"/>
    <w:rsid w:val="00F86920"/>
    <w:rsid w:val="00F92ED1"/>
    <w:rsid w:val="00FA2D56"/>
    <w:rsid w:val="00FF2843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29BF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22</cp:revision>
  <cp:lastPrinted>2020-12-07T16:53:00Z</cp:lastPrinted>
  <dcterms:created xsi:type="dcterms:W3CDTF">2019-07-15T09:21:00Z</dcterms:created>
  <dcterms:modified xsi:type="dcterms:W3CDTF">2020-12-07T16:54:00Z</dcterms:modified>
</cp:coreProperties>
</file>