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1B691" w14:textId="32B28B7B" w:rsidR="00CB1E7E" w:rsidRPr="00186BBA" w:rsidRDefault="00CB1E7E" w:rsidP="00CB1E7E">
      <w:pPr>
        <w:pStyle w:val="Bezodstpw"/>
        <w:tabs>
          <w:tab w:val="left" w:pos="142"/>
        </w:tabs>
        <w:jc w:val="right"/>
        <w:rPr>
          <w:rFonts w:asciiTheme="minorHAnsi" w:hAnsiTheme="minorHAnsi" w:cstheme="minorHAnsi"/>
          <w:bCs/>
          <w:color w:val="000000"/>
          <w:lang w:val="pl-PL"/>
        </w:rPr>
      </w:pPr>
      <w:r w:rsidRPr="00186BBA">
        <w:rPr>
          <w:rFonts w:asciiTheme="minorHAnsi" w:hAnsiTheme="minorHAnsi" w:cstheme="minorHAnsi"/>
          <w:bCs/>
          <w:color w:val="000000"/>
          <w:lang w:val="pl-PL"/>
        </w:rPr>
        <w:t xml:space="preserve">Załącznik nr </w:t>
      </w:r>
      <w:r w:rsidR="001641CF">
        <w:rPr>
          <w:rFonts w:asciiTheme="minorHAnsi" w:hAnsiTheme="minorHAnsi" w:cstheme="minorHAnsi"/>
          <w:bCs/>
          <w:color w:val="000000"/>
          <w:lang w:val="pl-PL"/>
        </w:rPr>
        <w:t>8</w:t>
      </w:r>
      <w:r w:rsidRPr="00186BBA">
        <w:rPr>
          <w:rFonts w:asciiTheme="minorHAnsi" w:hAnsiTheme="minorHAnsi" w:cstheme="minorHAnsi"/>
          <w:bCs/>
          <w:color w:val="000000"/>
          <w:lang w:val="pl-PL"/>
        </w:rPr>
        <w:t xml:space="preserve"> do SWZ</w:t>
      </w:r>
    </w:p>
    <w:p w14:paraId="781F1AFC" w14:textId="77777777" w:rsidR="00CB1E7E" w:rsidRPr="00186BBA" w:rsidRDefault="00CB1E7E" w:rsidP="00CB1E7E">
      <w:pPr>
        <w:pStyle w:val="Bezodstpw"/>
        <w:tabs>
          <w:tab w:val="left" w:pos="142"/>
        </w:tabs>
        <w:jc w:val="center"/>
        <w:rPr>
          <w:rFonts w:asciiTheme="minorHAnsi" w:hAnsiTheme="minorHAnsi" w:cstheme="minorHAnsi"/>
          <w:b/>
          <w:color w:val="000000"/>
          <w:lang w:val="pl-PL"/>
        </w:rPr>
      </w:pPr>
    </w:p>
    <w:p w14:paraId="747EA8F5" w14:textId="1D559AC4" w:rsidR="00CB1E7E" w:rsidRPr="00186BBA" w:rsidRDefault="00CB1E7E" w:rsidP="00CB1E7E">
      <w:pPr>
        <w:pStyle w:val="Bezodstpw"/>
        <w:tabs>
          <w:tab w:val="left" w:pos="142"/>
        </w:tabs>
        <w:jc w:val="center"/>
        <w:rPr>
          <w:rFonts w:asciiTheme="minorHAnsi" w:hAnsiTheme="minorHAnsi" w:cstheme="minorHAnsi"/>
          <w:b/>
          <w:color w:val="000000"/>
          <w:lang w:val="pl-PL"/>
        </w:rPr>
      </w:pPr>
      <w:r w:rsidRPr="00186BBA">
        <w:rPr>
          <w:rFonts w:asciiTheme="minorHAnsi" w:hAnsiTheme="minorHAnsi" w:cstheme="minorHAnsi"/>
          <w:b/>
          <w:color w:val="000000"/>
          <w:lang w:val="pl-PL"/>
        </w:rPr>
        <w:t>Opis przedmiotu zamówienia</w:t>
      </w:r>
    </w:p>
    <w:p w14:paraId="3A24C38E" w14:textId="77777777" w:rsidR="00CB1E7E" w:rsidRPr="00186BBA" w:rsidRDefault="00CB1E7E" w:rsidP="00CB1E7E">
      <w:pPr>
        <w:pStyle w:val="Bezodstpw"/>
        <w:jc w:val="center"/>
        <w:rPr>
          <w:rFonts w:asciiTheme="minorHAnsi" w:hAnsiTheme="minorHAnsi" w:cstheme="minorHAnsi"/>
          <w:b/>
          <w:color w:val="000000"/>
          <w:lang w:val="pl-PL"/>
        </w:rPr>
      </w:pPr>
    </w:p>
    <w:p w14:paraId="4B5AAC04" w14:textId="77777777" w:rsidR="00CB1E7E" w:rsidRPr="00186BBA" w:rsidRDefault="00CB1E7E" w:rsidP="00CB1E7E">
      <w:pPr>
        <w:pStyle w:val="Bezodstpw"/>
        <w:numPr>
          <w:ilvl w:val="0"/>
          <w:numId w:val="6"/>
        </w:numPr>
        <w:tabs>
          <w:tab w:val="left" w:pos="284"/>
        </w:tabs>
        <w:ind w:left="0" w:firstLine="0"/>
        <w:rPr>
          <w:rFonts w:asciiTheme="minorHAnsi" w:hAnsiTheme="minorHAnsi" w:cstheme="minorHAnsi"/>
          <w:b/>
          <w:color w:val="000000"/>
          <w:lang w:val="pl-PL"/>
        </w:rPr>
      </w:pPr>
      <w:r w:rsidRPr="00186BBA">
        <w:rPr>
          <w:rFonts w:asciiTheme="minorHAnsi" w:hAnsiTheme="minorHAnsi" w:cstheme="minorHAnsi"/>
          <w:b/>
          <w:color w:val="000000"/>
          <w:lang w:val="pl-PL"/>
        </w:rPr>
        <w:t>Przedmiot zamówienia:</w:t>
      </w:r>
    </w:p>
    <w:p w14:paraId="7085F549" w14:textId="22D5D410" w:rsidR="00CB1E7E" w:rsidRPr="00186BBA" w:rsidRDefault="00CB1E7E" w:rsidP="001B33E1">
      <w:pPr>
        <w:pStyle w:val="Bezodstpw"/>
        <w:numPr>
          <w:ilvl w:val="0"/>
          <w:numId w:val="5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Przedmiotem</w:t>
      </w:r>
      <w:r w:rsidRPr="00186BBA">
        <w:rPr>
          <w:rFonts w:asciiTheme="minorHAnsi" w:hAnsiTheme="minorHAnsi" w:cstheme="minorHAnsi"/>
          <w:color w:val="000000"/>
          <w:spacing w:val="39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zamówienia</w:t>
      </w:r>
      <w:r w:rsidRPr="00186BBA">
        <w:rPr>
          <w:rFonts w:asciiTheme="minorHAnsi" w:hAnsiTheme="minorHAnsi" w:cstheme="minorHAnsi"/>
          <w:color w:val="000000"/>
          <w:spacing w:val="44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jest</w:t>
      </w:r>
      <w:r w:rsidRPr="00186BBA">
        <w:rPr>
          <w:rFonts w:asciiTheme="minorHAnsi" w:hAnsiTheme="minorHAnsi" w:cstheme="minorHAnsi"/>
          <w:color w:val="000000"/>
          <w:spacing w:val="4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odbiór</w:t>
      </w:r>
      <w:r w:rsidRPr="00186BBA">
        <w:rPr>
          <w:rFonts w:asciiTheme="minorHAnsi" w:hAnsiTheme="minorHAnsi" w:cstheme="minorHAnsi"/>
          <w:color w:val="000000"/>
          <w:spacing w:val="43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i</w:t>
      </w:r>
      <w:r w:rsidRPr="00186BBA">
        <w:rPr>
          <w:rFonts w:asciiTheme="minorHAnsi" w:hAnsiTheme="minorHAnsi" w:cstheme="minorHAnsi"/>
          <w:color w:val="000000"/>
          <w:spacing w:val="38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transport</w:t>
      </w:r>
      <w:r w:rsidRPr="00186BBA">
        <w:rPr>
          <w:rFonts w:asciiTheme="minorHAnsi" w:hAnsiTheme="minorHAnsi" w:cstheme="minorHAnsi"/>
          <w:color w:val="000000"/>
          <w:spacing w:val="4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odpadów</w:t>
      </w:r>
      <w:r w:rsidRPr="00186BBA">
        <w:rPr>
          <w:rFonts w:asciiTheme="minorHAnsi" w:hAnsiTheme="minorHAnsi" w:cstheme="minorHAnsi"/>
          <w:color w:val="000000"/>
          <w:spacing w:val="41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komunalnych</w:t>
      </w:r>
      <w:r w:rsidRPr="00186BBA">
        <w:rPr>
          <w:rFonts w:asciiTheme="minorHAnsi" w:hAnsiTheme="minorHAnsi" w:cstheme="minorHAnsi"/>
          <w:color w:val="000000"/>
          <w:spacing w:val="39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z</w:t>
      </w:r>
      <w:r w:rsidRPr="00186BBA">
        <w:rPr>
          <w:rFonts w:asciiTheme="minorHAnsi" w:hAnsiTheme="minorHAnsi" w:cstheme="minorHAnsi"/>
          <w:color w:val="000000"/>
          <w:spacing w:val="41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terenu</w:t>
      </w:r>
      <w:r w:rsidRPr="00186BBA">
        <w:rPr>
          <w:rFonts w:asciiTheme="minorHAnsi" w:hAnsiTheme="minorHAnsi" w:cstheme="minorHAnsi"/>
          <w:color w:val="000000"/>
          <w:spacing w:val="43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Gminy</w:t>
      </w:r>
      <w:r w:rsidR="00DB29F7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Lubań, w</w:t>
      </w:r>
      <w:r w:rsidRPr="00186BBA">
        <w:rPr>
          <w:rFonts w:asciiTheme="minorHAnsi" w:hAnsiTheme="minorHAnsi" w:cstheme="minorHAnsi"/>
          <w:color w:val="000000"/>
          <w:spacing w:val="-3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okresie 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>od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 01.01.2025 r. do 31.12.2025 r.</w:t>
      </w:r>
    </w:p>
    <w:p w14:paraId="5E1FD792" w14:textId="77777777" w:rsidR="00CB1E7E" w:rsidRPr="00186BBA" w:rsidRDefault="00CB1E7E" w:rsidP="001B33E1">
      <w:pPr>
        <w:pStyle w:val="Bezodstpw"/>
        <w:numPr>
          <w:ilvl w:val="0"/>
          <w:numId w:val="5"/>
        </w:numPr>
        <w:tabs>
          <w:tab w:val="left" w:pos="567"/>
        </w:tabs>
        <w:ind w:left="284" w:hanging="284"/>
        <w:rPr>
          <w:rFonts w:asciiTheme="minorHAnsi" w:hAnsiTheme="minorHAnsi" w:cstheme="minorHAnsi"/>
          <w:b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Przedmiot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zamówienia obejmuje, w szczególności:</w:t>
      </w:r>
    </w:p>
    <w:p w14:paraId="069DE52B" w14:textId="41CCF682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odbiór odpadów komunalnych od właścicieli nieruchomości zamieszkałych, w tym w</w:t>
      </w:r>
      <w:r w:rsidR="00186BBA">
        <w:rPr>
          <w:rFonts w:asciiTheme="minorHAnsi" w:hAnsiTheme="minorHAnsi" w:cstheme="minorHAnsi"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color w:val="000000"/>
          <w:lang w:val="pl-PL"/>
        </w:rPr>
        <w:t>zabudowie jednorodzinnej i zabudowie wielorodzinnej, od właścicieli nieruchomości, na których nie</w:t>
      </w:r>
      <w:r w:rsidR="00AB20FF">
        <w:rPr>
          <w:rFonts w:asciiTheme="minorHAnsi" w:hAnsiTheme="minorHAnsi" w:cstheme="minorHAnsi"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zamieszkują mieszkańcy, a powstają odpady komunalne oraz od właścicieli nieruchomości, </w:t>
      </w:r>
      <w:r w:rsidRPr="00AB20FF">
        <w:t>na</w:t>
      </w:r>
      <w:r w:rsidR="00AB20FF">
        <w:t> </w:t>
      </w:r>
      <w:r w:rsidRPr="00AB20FF">
        <w:t>której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 znajduje się domek letniskowy lub z innej nieruchomoś</w:t>
      </w:r>
      <w:r w:rsidR="00AA6F7F">
        <w:rPr>
          <w:rFonts w:asciiTheme="minorHAnsi" w:hAnsiTheme="minorHAnsi" w:cstheme="minorHAnsi"/>
          <w:color w:val="000000"/>
          <w:lang w:val="pl-PL"/>
        </w:rPr>
        <w:t>ci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 wykorzystywanej na cele rekreacyjno-wypoczynkowe w granicach administracyjnych Gminy Lubań oraz ich transport do Instalacji Komunalnej – Centrum Utylizacji Odpadów Gmin Łużyckich przy ul. Bazaltowej 1 w</w:t>
      </w:r>
      <w:r w:rsidR="00AB20FF">
        <w:rPr>
          <w:rFonts w:asciiTheme="minorHAnsi" w:hAnsiTheme="minorHAnsi" w:cstheme="minorHAnsi"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Lubaniu, </w:t>
      </w:r>
      <w:r w:rsidR="00186BB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w celu dalszego ich zagospodarowania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726D5006" w14:textId="2C35894F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wyposażenie wszystkich właścicieli</w:t>
      </w:r>
      <w:r w:rsidRPr="00186BBA">
        <w:rPr>
          <w:rFonts w:asciiTheme="minorHAnsi" w:hAnsiTheme="minorHAnsi" w:cstheme="minorHAnsi"/>
          <w:color w:val="000000"/>
          <w:spacing w:val="5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nieruchomości</w:t>
      </w:r>
      <w:r w:rsidRPr="00186BBA">
        <w:rPr>
          <w:rFonts w:asciiTheme="minorHAnsi" w:hAnsiTheme="minorHAnsi" w:cstheme="minorHAnsi"/>
          <w:color w:val="000000"/>
          <w:spacing w:val="5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w</w:t>
      </w:r>
      <w:r w:rsidRPr="00186BBA">
        <w:rPr>
          <w:rFonts w:asciiTheme="minorHAnsi" w:hAnsiTheme="minorHAnsi" w:cstheme="minorHAnsi"/>
          <w:color w:val="000000"/>
          <w:spacing w:val="49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pojemniki 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>do</w:t>
      </w:r>
      <w:r w:rsidRPr="00186BBA">
        <w:rPr>
          <w:rFonts w:asciiTheme="minorHAnsi" w:hAnsiTheme="minorHAnsi" w:cstheme="minorHAnsi"/>
          <w:color w:val="000000"/>
          <w:spacing w:val="5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zbierania</w:t>
      </w:r>
      <w:r w:rsidRPr="00186BBA">
        <w:rPr>
          <w:rFonts w:asciiTheme="minorHAnsi" w:hAnsiTheme="minorHAnsi" w:cstheme="minorHAnsi"/>
          <w:color w:val="000000"/>
          <w:spacing w:val="43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odpadów komunalnych niesegregowanych (zmieszanych) oraz </w:t>
      </w:r>
      <w:bookmarkStart w:id="0" w:name="_Hlk178936699"/>
      <w:r w:rsidRPr="00186BBA">
        <w:rPr>
          <w:rFonts w:asciiTheme="minorHAnsi" w:hAnsiTheme="minorHAnsi" w:cstheme="minorHAnsi"/>
          <w:color w:val="000000"/>
          <w:lang w:val="pl-PL"/>
        </w:rPr>
        <w:t>utrzymanie tych pojemników w</w:t>
      </w:r>
      <w:r w:rsidR="00186BBA">
        <w:rPr>
          <w:rFonts w:asciiTheme="minorHAnsi" w:hAnsiTheme="minorHAnsi" w:cstheme="minorHAnsi"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color w:val="000000"/>
          <w:lang w:val="pl-PL"/>
        </w:rPr>
        <w:t>należytym stanie sanitarno-technicznym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bookmarkEnd w:id="0"/>
    <w:p w14:paraId="66A3F93A" w14:textId="4639D8E5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 xml:space="preserve">wyposażenie wskazanych nieruchomości w potrójne stojaki 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>na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 worki oraz worki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przeznaczone do</w:t>
      </w:r>
      <w:r w:rsidR="00AB20FF">
        <w:rPr>
          <w:rFonts w:asciiTheme="minorHAnsi" w:hAnsiTheme="minorHAnsi" w:cstheme="minorHAnsi"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color w:val="000000"/>
          <w:lang w:val="pl-PL"/>
        </w:rPr>
        <w:t>selektywnej zbiórki odpadów komunalnych takich jak: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papier, </w:t>
      </w:r>
      <w:r w:rsidRPr="00186BBA">
        <w:rPr>
          <w:rFonts w:asciiTheme="minorHAnsi" w:hAnsiTheme="minorHAnsi" w:cstheme="minorHAnsi"/>
          <w:color w:val="000000"/>
          <w:lang w:val="pl-PL"/>
        </w:rPr>
        <w:t>metale i</w:t>
      </w:r>
      <w:r w:rsidR="00186BBA">
        <w:rPr>
          <w:rFonts w:asciiTheme="minorHAnsi" w:hAnsiTheme="minorHAnsi" w:cstheme="minorHAnsi"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color w:val="000000"/>
          <w:lang w:val="pl-PL"/>
        </w:rPr>
        <w:t>tworzywa sztuczne oraz szkło w systemie indywidualnym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3B9D1A6F" w14:textId="37CDC053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wyposażenie wskazanych nieruchomości</w:t>
      </w:r>
      <w:r w:rsidRPr="00186BBA">
        <w:rPr>
          <w:rFonts w:asciiTheme="minorHAnsi" w:hAnsiTheme="minorHAnsi" w:cstheme="minorHAnsi"/>
          <w:color w:val="000000"/>
          <w:spacing w:val="17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w</w:t>
      </w:r>
      <w:r w:rsidRPr="00186BBA">
        <w:rPr>
          <w:rFonts w:asciiTheme="minorHAnsi" w:hAnsiTheme="minorHAnsi" w:cstheme="minorHAnsi"/>
          <w:color w:val="000000"/>
          <w:spacing w:val="17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pojemniki do zbierania bioodpadów </w:t>
      </w:r>
      <w:r w:rsidRPr="00186BBA">
        <w:rPr>
          <w:rFonts w:asciiTheme="minorHAnsi" w:hAnsiTheme="minorHAnsi" w:cstheme="minorHAnsi"/>
          <w:color w:val="000000"/>
          <w:spacing w:val="18"/>
          <w:lang w:val="pl-PL"/>
        </w:rPr>
        <w:br/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w systemie indywidualnym i zbiorowym oraz utrzymanie tych pojemników </w:t>
      </w:r>
      <w:r w:rsidRPr="00186BBA">
        <w:rPr>
          <w:rFonts w:asciiTheme="minorHAnsi" w:hAnsiTheme="minorHAnsi" w:cstheme="minorHAnsi"/>
          <w:color w:val="000000"/>
          <w:lang w:val="pl-PL"/>
        </w:rPr>
        <w:br/>
        <w:t>w należytym stanie sanitarno-technicznym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150BF18A" w14:textId="56FEFBAA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wyposażenie wskazanych nieruchomości (załącznik Nr 3 do Umowy) w pojemniki do</w:t>
      </w:r>
      <w:r w:rsidR="00186BBA">
        <w:rPr>
          <w:rFonts w:asciiTheme="minorHAnsi" w:hAnsiTheme="minorHAnsi" w:cstheme="minorHAnsi"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color w:val="000000"/>
          <w:lang w:val="pl-PL"/>
        </w:rPr>
        <w:t>selektywnej</w:t>
      </w:r>
      <w:r w:rsidRPr="00186BBA">
        <w:rPr>
          <w:rFonts w:asciiTheme="minorHAnsi" w:hAnsiTheme="minorHAnsi" w:cstheme="minorHAnsi"/>
          <w:color w:val="000000"/>
          <w:spacing w:val="29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zbiórki</w:t>
      </w:r>
      <w:r w:rsidRPr="00186BBA">
        <w:rPr>
          <w:rFonts w:asciiTheme="minorHAnsi" w:hAnsiTheme="minorHAnsi" w:cstheme="minorHAnsi"/>
          <w:color w:val="000000"/>
          <w:spacing w:val="31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odpadów takich jak:</w:t>
      </w:r>
      <w:r w:rsidRPr="00186BBA">
        <w:rPr>
          <w:rFonts w:asciiTheme="minorHAnsi" w:hAnsiTheme="minorHAnsi" w:cstheme="minorHAnsi"/>
          <w:color w:val="000000"/>
          <w:spacing w:val="3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papier,</w:t>
      </w:r>
      <w:r w:rsidRPr="00186BBA">
        <w:rPr>
          <w:rFonts w:asciiTheme="minorHAnsi" w:hAnsiTheme="minorHAnsi" w:cstheme="minorHAnsi"/>
          <w:color w:val="000000"/>
          <w:spacing w:val="3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metale i tworzywa</w:t>
      </w:r>
      <w:r w:rsidRPr="00186BBA">
        <w:rPr>
          <w:rFonts w:asciiTheme="minorHAnsi" w:hAnsiTheme="minorHAnsi" w:cstheme="minorHAnsi"/>
          <w:color w:val="000000"/>
          <w:spacing w:val="57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sztuczne oraz</w:t>
      </w:r>
      <w:r w:rsidRPr="00186BBA">
        <w:rPr>
          <w:rFonts w:asciiTheme="minorHAnsi" w:hAnsiTheme="minorHAnsi" w:cstheme="minorHAnsi"/>
          <w:color w:val="000000"/>
          <w:spacing w:val="14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szkło, a także utrzymanie tych pojemników w należytym stanie sanitarno-technicznym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063DED1D" w14:textId="38C10BA2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wyposażenie placówek szkolno-wychowawczych w specjalistyczne pojemniki do</w:t>
      </w:r>
      <w:r w:rsidR="00186BBA">
        <w:rPr>
          <w:rFonts w:asciiTheme="minorHAnsi" w:hAnsiTheme="minorHAnsi" w:cstheme="minorHAnsi"/>
          <w:color w:val="000000"/>
          <w:lang w:val="pl-PL"/>
        </w:rPr>
        <w:t> z</w:t>
      </w:r>
      <w:r w:rsidRPr="00186BBA">
        <w:rPr>
          <w:rFonts w:asciiTheme="minorHAnsi" w:hAnsiTheme="minorHAnsi" w:cstheme="minorHAnsi"/>
          <w:color w:val="000000"/>
          <w:lang w:val="pl-PL"/>
        </w:rPr>
        <w:t>bierania zużytych baterii o minimalnej pojemności 60 l oraz ich odbiór i transport do</w:t>
      </w:r>
      <w:r w:rsidR="00186BBA">
        <w:rPr>
          <w:rFonts w:asciiTheme="minorHAnsi" w:hAnsiTheme="minorHAnsi" w:cstheme="minorHAnsi"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color w:val="000000"/>
          <w:lang w:val="pl-PL"/>
        </w:rPr>
        <w:t>Instalacji Komunalnej – Centrum Utylizacji Odpadów Gmin Łużyckich przy ul. Bazaltowej 1 w Lubaniu, w celu dalszego ich zagospodarowania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10BE2AEF" w14:textId="42A78B66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odbiór odpadów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budowlanych i rozbiórkowych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6A81CB8B" w14:textId="1C1A16C1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odbiór</w:t>
      </w:r>
      <w:r w:rsidRPr="00186BBA">
        <w:rPr>
          <w:rFonts w:asciiTheme="minorHAnsi" w:hAnsiTheme="minorHAnsi" w:cstheme="minorHAnsi"/>
          <w:color w:val="000000"/>
          <w:spacing w:val="27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odpadów komunalnych zbieranych w sposób selektywny z</w:t>
      </w:r>
      <w:r w:rsidRPr="00186BBA">
        <w:rPr>
          <w:rFonts w:asciiTheme="minorHAnsi" w:hAnsiTheme="minorHAnsi" w:cstheme="minorHAnsi"/>
          <w:color w:val="000000"/>
          <w:spacing w:val="28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Punktu</w:t>
      </w:r>
      <w:r w:rsidRPr="00186BBA">
        <w:rPr>
          <w:rFonts w:asciiTheme="minorHAnsi" w:hAnsiTheme="minorHAnsi" w:cstheme="minorHAnsi"/>
          <w:color w:val="000000"/>
          <w:spacing w:val="29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Selektywnego</w:t>
      </w:r>
      <w:r w:rsidRPr="00186BBA">
        <w:rPr>
          <w:rFonts w:asciiTheme="minorHAnsi" w:hAnsiTheme="minorHAnsi" w:cstheme="minorHAnsi"/>
          <w:color w:val="000000"/>
          <w:spacing w:val="30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>Zbierania</w:t>
      </w:r>
      <w:r w:rsidRPr="00186BBA">
        <w:rPr>
          <w:rFonts w:asciiTheme="minorHAnsi" w:hAnsiTheme="minorHAnsi" w:cstheme="minorHAnsi"/>
          <w:color w:val="000000"/>
          <w:spacing w:val="30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Odpadów</w:t>
      </w:r>
      <w:r w:rsidRPr="00186BBA">
        <w:rPr>
          <w:rFonts w:asciiTheme="minorHAnsi" w:hAnsiTheme="minorHAnsi" w:cstheme="minorHAnsi"/>
          <w:color w:val="000000"/>
          <w:spacing w:val="29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Komunalnych</w:t>
      </w:r>
      <w:r w:rsidRPr="00186BBA">
        <w:rPr>
          <w:rFonts w:asciiTheme="minorHAnsi" w:hAnsiTheme="minorHAnsi" w:cstheme="minorHAnsi"/>
          <w:color w:val="000000"/>
          <w:spacing w:val="45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(PSZOK) położonego przy ulicy Bazaltowej 1 w</w:t>
      </w:r>
      <w:r w:rsidR="00186BBA">
        <w:rPr>
          <w:rFonts w:asciiTheme="minorHAnsi" w:hAnsiTheme="minorHAnsi" w:cstheme="minorHAnsi"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color w:val="000000"/>
          <w:lang w:val="pl-PL"/>
        </w:rPr>
        <w:t>Lubaniu oraz ich transport do Instalacji Komunalnej – Centrum Utylizacji Odpadów Gmin Łużyckich przy ul. Bazaltowej 1 w Lubaniu, w celu dalszego ich zagospodarowania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106A8098" w14:textId="637B9CB0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obsługa Punktu</w:t>
      </w:r>
      <w:r w:rsidRPr="00186BBA">
        <w:rPr>
          <w:rFonts w:asciiTheme="minorHAnsi" w:hAnsiTheme="minorHAnsi" w:cstheme="minorHAnsi"/>
          <w:color w:val="000000"/>
          <w:spacing w:val="29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Selektywnej</w:t>
      </w:r>
      <w:r w:rsidRPr="00186BBA">
        <w:rPr>
          <w:rFonts w:asciiTheme="minorHAnsi" w:hAnsiTheme="minorHAnsi" w:cstheme="minorHAnsi"/>
          <w:color w:val="000000"/>
          <w:spacing w:val="30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>Zbiórki</w:t>
      </w:r>
      <w:r w:rsidRPr="00186BBA">
        <w:rPr>
          <w:rFonts w:asciiTheme="minorHAnsi" w:hAnsiTheme="minorHAnsi" w:cstheme="minorHAnsi"/>
          <w:color w:val="000000"/>
          <w:spacing w:val="30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Odpadów</w:t>
      </w:r>
      <w:r w:rsidRPr="00186BBA">
        <w:rPr>
          <w:rFonts w:asciiTheme="minorHAnsi" w:hAnsiTheme="minorHAnsi" w:cstheme="minorHAnsi"/>
          <w:color w:val="000000"/>
          <w:spacing w:val="29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Komunalnych</w:t>
      </w:r>
      <w:r w:rsidRPr="00186BBA">
        <w:rPr>
          <w:rFonts w:asciiTheme="minorHAnsi" w:hAnsiTheme="minorHAnsi" w:cstheme="minorHAnsi"/>
          <w:color w:val="000000"/>
          <w:spacing w:val="45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(PSZOK) położonego przy ulicy Bazaltowej 1 w Lubaniu, w tym wyposażenie w kontenery oraz nadzór nad przyjmowaniem odpadów w dniach i godzinach jego otwarcia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60D40CAD" w14:textId="129775BA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odbiór i transport odpadów wielkogabarytowych, mebli, zużytych opon, zużytego sprzętu elektrycznego i elektronicznego w systemie tzw. „wystawki”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41F7314C" w14:textId="18849F7D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zapewnienie świadczenia usługi mycia i dezynfekcji pojemników na odpady komunaln</w:t>
      </w:r>
      <w:r w:rsidR="00186BBA">
        <w:rPr>
          <w:rFonts w:asciiTheme="minorHAnsi" w:hAnsiTheme="minorHAnsi" w:cstheme="minorHAnsi"/>
          <w:color w:val="000000"/>
          <w:lang w:val="pl-PL"/>
        </w:rPr>
        <w:t>e;</w:t>
      </w:r>
    </w:p>
    <w:p w14:paraId="432B1264" w14:textId="6ACABF20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opracowanie harmonogramu odbioru</w:t>
      </w:r>
      <w:r w:rsidRPr="00186BBA">
        <w:rPr>
          <w:rFonts w:asciiTheme="minorHAnsi" w:hAnsiTheme="minorHAnsi" w:cstheme="minorHAnsi"/>
          <w:color w:val="000000"/>
          <w:spacing w:val="-3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odpadów komunalnych</w:t>
      </w:r>
      <w:r w:rsidR="00186BBA">
        <w:rPr>
          <w:rFonts w:asciiTheme="minorHAnsi" w:hAnsiTheme="minorHAnsi" w:cstheme="minorHAnsi"/>
          <w:color w:val="000000"/>
          <w:lang w:val="pl-PL"/>
        </w:rPr>
        <w:t>;</w:t>
      </w:r>
    </w:p>
    <w:p w14:paraId="666D61BD" w14:textId="77777777" w:rsidR="00CB1E7E" w:rsidRPr="00186BBA" w:rsidRDefault="00CB1E7E" w:rsidP="001B33E1">
      <w:pPr>
        <w:pStyle w:val="Bezodstpw"/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prowadzenie</w:t>
      </w:r>
      <w:r w:rsidRPr="00186BBA">
        <w:rPr>
          <w:rFonts w:asciiTheme="minorHAnsi" w:hAnsiTheme="minorHAnsi" w:cstheme="minorHAnsi"/>
          <w:color w:val="000000"/>
          <w:spacing w:val="24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dokumentacji</w:t>
      </w:r>
      <w:r w:rsidRPr="00186BBA">
        <w:rPr>
          <w:rFonts w:asciiTheme="minorHAnsi" w:hAnsiTheme="minorHAnsi" w:cstheme="minorHAnsi"/>
          <w:color w:val="000000"/>
          <w:spacing w:val="25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związanej</w:t>
      </w:r>
      <w:r w:rsidRPr="00186BBA">
        <w:rPr>
          <w:rFonts w:asciiTheme="minorHAnsi" w:hAnsiTheme="minorHAnsi" w:cstheme="minorHAnsi"/>
          <w:color w:val="000000"/>
          <w:spacing w:val="25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z</w:t>
      </w:r>
      <w:r w:rsidRPr="00186BBA">
        <w:rPr>
          <w:rFonts w:asciiTheme="minorHAnsi" w:hAnsiTheme="minorHAnsi" w:cstheme="minorHAnsi"/>
          <w:color w:val="000000"/>
          <w:spacing w:val="25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działalnością</w:t>
      </w:r>
      <w:r w:rsidRPr="00186BBA">
        <w:rPr>
          <w:rFonts w:asciiTheme="minorHAnsi" w:hAnsiTheme="minorHAnsi" w:cstheme="minorHAnsi"/>
          <w:color w:val="000000"/>
          <w:spacing w:val="24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objętą</w:t>
      </w:r>
      <w:r w:rsidRPr="00186BBA">
        <w:rPr>
          <w:rFonts w:asciiTheme="minorHAnsi" w:hAnsiTheme="minorHAnsi" w:cstheme="minorHAnsi"/>
          <w:color w:val="000000"/>
          <w:spacing w:val="24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przedmiotem</w:t>
      </w:r>
      <w:r w:rsidRPr="00186BBA">
        <w:rPr>
          <w:rFonts w:asciiTheme="minorHAnsi" w:hAnsiTheme="minorHAnsi" w:cstheme="minorHAnsi"/>
          <w:color w:val="000000"/>
          <w:spacing w:val="65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zamówienia.</w:t>
      </w:r>
    </w:p>
    <w:p w14:paraId="0D4B8095" w14:textId="77777777" w:rsidR="00CB1E7E" w:rsidRDefault="00CB1E7E" w:rsidP="00CB1E7E">
      <w:pPr>
        <w:pStyle w:val="Bezodstpw"/>
        <w:spacing w:line="276" w:lineRule="auto"/>
        <w:jc w:val="both"/>
        <w:rPr>
          <w:rFonts w:asciiTheme="minorHAnsi" w:hAnsiTheme="minorHAnsi" w:cstheme="minorHAnsi"/>
          <w:color w:val="000000"/>
          <w:lang w:val="pl-PL"/>
        </w:rPr>
      </w:pPr>
    </w:p>
    <w:p w14:paraId="1C014352" w14:textId="77777777" w:rsidR="00186BBA" w:rsidRPr="00186BBA" w:rsidRDefault="00186BBA" w:rsidP="00CB1E7E">
      <w:pPr>
        <w:pStyle w:val="Bezodstpw"/>
        <w:spacing w:line="276" w:lineRule="auto"/>
        <w:jc w:val="both"/>
        <w:rPr>
          <w:rFonts w:asciiTheme="minorHAnsi" w:hAnsiTheme="minorHAnsi" w:cstheme="minorHAnsi"/>
          <w:color w:val="000000"/>
          <w:lang w:val="pl-PL"/>
        </w:rPr>
      </w:pPr>
    </w:p>
    <w:p w14:paraId="24907D57" w14:textId="0C6A92F9" w:rsidR="00CB1E7E" w:rsidRPr="00186BBA" w:rsidRDefault="00CB1E7E" w:rsidP="00CB1E7E">
      <w:pPr>
        <w:pStyle w:val="Bezodstpw"/>
        <w:numPr>
          <w:ilvl w:val="0"/>
          <w:numId w:val="6"/>
        </w:numPr>
        <w:tabs>
          <w:tab w:val="left" w:pos="284"/>
        </w:tabs>
        <w:ind w:left="426" w:hanging="568"/>
        <w:jc w:val="both"/>
        <w:rPr>
          <w:rFonts w:asciiTheme="minorHAnsi" w:hAnsiTheme="minorHAnsi" w:cstheme="minorHAnsi"/>
          <w:b/>
          <w:bCs/>
          <w:color w:val="000000"/>
          <w:lang w:val="pl-PL"/>
        </w:rPr>
      </w:pPr>
      <w:r w:rsidRPr="00186BBA">
        <w:rPr>
          <w:rFonts w:asciiTheme="minorHAnsi" w:hAnsiTheme="minorHAnsi" w:cstheme="minorHAnsi"/>
          <w:b/>
          <w:bCs/>
          <w:color w:val="000000"/>
          <w:lang w:val="pl-PL"/>
        </w:rPr>
        <w:lastRenderedPageBreak/>
        <w:t xml:space="preserve">  Podstawowe dane dotyczące ilości i rodzaju odpadów komunalnych przewidzianych do</w:t>
      </w:r>
      <w:r w:rsidR="001641CF">
        <w:rPr>
          <w:rFonts w:asciiTheme="minorHAnsi" w:hAnsiTheme="minorHAnsi" w:cstheme="minorHAnsi"/>
          <w:b/>
          <w:bCs/>
          <w:color w:val="000000"/>
          <w:lang w:val="pl-PL"/>
        </w:rPr>
        <w:t> </w:t>
      </w:r>
      <w:r w:rsidRPr="00186BBA">
        <w:rPr>
          <w:rFonts w:asciiTheme="minorHAnsi" w:hAnsiTheme="minorHAnsi" w:cstheme="minorHAnsi"/>
          <w:b/>
          <w:bCs/>
          <w:color w:val="000000"/>
          <w:lang w:val="pl-PL"/>
        </w:rPr>
        <w:t xml:space="preserve">odbioru i transportu. </w:t>
      </w:r>
    </w:p>
    <w:p w14:paraId="562548B2" w14:textId="77777777" w:rsidR="00CB1E7E" w:rsidRPr="00186BBA" w:rsidRDefault="00CB1E7E" w:rsidP="00CB1E7E">
      <w:pPr>
        <w:pStyle w:val="Bezodstpw"/>
        <w:tabs>
          <w:tab w:val="left" w:pos="284"/>
        </w:tabs>
        <w:ind w:left="426"/>
        <w:jc w:val="both"/>
        <w:rPr>
          <w:rFonts w:asciiTheme="minorHAnsi" w:hAnsiTheme="minorHAnsi" w:cstheme="minorHAnsi"/>
          <w:b/>
          <w:bCs/>
          <w:color w:val="000000"/>
          <w:lang w:val="pl-PL"/>
        </w:rPr>
      </w:pPr>
    </w:p>
    <w:p w14:paraId="6F62C98D" w14:textId="2A53D57C" w:rsidR="00CB1E7E" w:rsidRPr="00186BBA" w:rsidRDefault="004A1D9E" w:rsidP="004A3863">
      <w:pPr>
        <w:pStyle w:val="Bezodstpw"/>
        <w:numPr>
          <w:ilvl w:val="3"/>
          <w:numId w:val="5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Szacunkowa</w:t>
      </w:r>
      <w:r w:rsidR="00CB1E7E" w:rsidRPr="00186BBA">
        <w:rPr>
          <w:rFonts w:asciiTheme="minorHAnsi" w:hAnsiTheme="minorHAnsi" w:cstheme="minorHAnsi"/>
          <w:color w:val="000000"/>
          <w:spacing w:val="34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ilość odpadów</w:t>
      </w:r>
      <w:r w:rsidR="00CB1E7E" w:rsidRPr="00186BBA">
        <w:rPr>
          <w:rFonts w:asciiTheme="minorHAnsi" w:hAnsiTheme="minorHAnsi" w:cstheme="minorHAnsi"/>
          <w:color w:val="000000"/>
          <w:spacing w:val="31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komunalnych do odebrania</w:t>
      </w:r>
      <w:r w:rsidR="00CB1E7E" w:rsidRPr="00186BBA">
        <w:rPr>
          <w:rFonts w:asciiTheme="minorHAnsi" w:hAnsiTheme="minorHAnsi" w:cstheme="minorHAnsi"/>
          <w:color w:val="000000"/>
          <w:spacing w:val="33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z terenu Gminy Lubań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 xml:space="preserve"> w okresie objętym usługą wyniesie łącznie około </w:t>
      </w:r>
      <w:r w:rsidR="00CB1E7E" w:rsidRPr="00186BBA">
        <w:rPr>
          <w:rFonts w:asciiTheme="minorHAnsi" w:hAnsiTheme="minorHAnsi" w:cstheme="minorHAnsi"/>
          <w:b/>
          <w:bCs/>
          <w:color w:val="000000"/>
          <w:lang w:val="pl-PL"/>
        </w:rPr>
        <w:t>2991,00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 xml:space="preserve"> Mg, w tym szacunkowa  iloś</w:t>
      </w:r>
      <w:r w:rsidR="004A3863">
        <w:rPr>
          <w:rFonts w:asciiTheme="minorHAnsi" w:hAnsiTheme="minorHAnsi" w:cstheme="minorHAnsi"/>
          <w:color w:val="000000"/>
          <w:lang w:val="pl-PL"/>
        </w:rPr>
        <w:t>ć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 xml:space="preserve"> odpadów do odebrania z</w:t>
      </w:r>
      <w:r w:rsidR="004A3863">
        <w:rPr>
          <w:rFonts w:asciiTheme="minorHAnsi" w:hAnsiTheme="minorHAnsi" w:cstheme="minorHAnsi"/>
          <w:color w:val="000000"/>
          <w:lang w:val="pl-PL"/>
        </w:rPr>
        <w:t> 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 xml:space="preserve">Punktu Selektywnej Zbiórki Odpadów Komunalnych  -  około 671,95 Mg. Podane ilości mają charakter szacunkowy i mogą ulec zmianie. </w:t>
      </w:r>
    </w:p>
    <w:p w14:paraId="3BDB0DD9" w14:textId="77777777" w:rsidR="00CB1E7E" w:rsidRPr="00186BBA" w:rsidRDefault="00CB1E7E" w:rsidP="00CB1E7E">
      <w:pPr>
        <w:pStyle w:val="Bezodstpw"/>
        <w:tabs>
          <w:tab w:val="left" w:pos="284"/>
          <w:tab w:val="left" w:pos="426"/>
          <w:tab w:val="left" w:pos="993"/>
        </w:tabs>
        <w:jc w:val="both"/>
        <w:rPr>
          <w:rFonts w:asciiTheme="minorHAnsi" w:hAnsiTheme="minorHAnsi" w:cstheme="minorHAnsi"/>
          <w:color w:val="000000"/>
          <w:lang w:val="pl-PL"/>
        </w:rPr>
      </w:pPr>
    </w:p>
    <w:tbl>
      <w:tblPr>
        <w:tblW w:w="92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6"/>
        <w:gridCol w:w="3811"/>
        <w:gridCol w:w="1366"/>
        <w:gridCol w:w="1320"/>
        <w:gridCol w:w="1706"/>
      </w:tblGrid>
      <w:tr w:rsidR="00186BBA" w:rsidRPr="00186BBA" w14:paraId="5E480898" w14:textId="77777777" w:rsidTr="00681573">
        <w:trPr>
          <w:trHeight w:val="595"/>
        </w:trPr>
        <w:tc>
          <w:tcPr>
            <w:tcW w:w="1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1FC3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Kod</w:t>
            </w:r>
          </w:p>
          <w:p w14:paraId="22626531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odpadu</w:t>
            </w:r>
          </w:p>
        </w:tc>
        <w:tc>
          <w:tcPr>
            <w:tcW w:w="3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CB1D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Rodzaj odpadów komunalnych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E7DB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Odebrane od mieszkańców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B1F9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Zebrane </w:t>
            </w: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br/>
              <w:t xml:space="preserve">w PSZOK 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36935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RAZEM</w:t>
            </w:r>
          </w:p>
        </w:tc>
      </w:tr>
      <w:tr w:rsidR="00186BBA" w:rsidRPr="00186BBA" w14:paraId="66FC3CAB" w14:textId="77777777" w:rsidTr="00681573">
        <w:trPr>
          <w:trHeight w:val="461"/>
        </w:trPr>
        <w:tc>
          <w:tcPr>
            <w:tcW w:w="11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9041" w14:textId="77777777" w:rsidR="00CB1E7E" w:rsidRPr="00186BBA" w:rsidRDefault="00CB1E7E" w:rsidP="00681573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3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C9B4" w14:textId="77777777" w:rsidR="00CB1E7E" w:rsidRPr="00186BBA" w:rsidRDefault="00CB1E7E" w:rsidP="00681573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F227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Masa (Mg)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B46F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Masa (Mg)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AE050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Masa (Mg)</w:t>
            </w:r>
          </w:p>
        </w:tc>
      </w:tr>
      <w:tr w:rsidR="00186BBA" w:rsidRPr="00186BBA" w14:paraId="7BA17859" w14:textId="77777777" w:rsidTr="00681573">
        <w:trPr>
          <w:trHeight w:val="580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063A1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0AEB0CD4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17 01 01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E5DF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Odpady betonu oraz gruz betonowy </w:t>
            </w: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z rozbiórek i remontów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A9972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50,15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D6097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CEF40D8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266,58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1977CF5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316,73</w:t>
            </w:r>
          </w:p>
        </w:tc>
      </w:tr>
      <w:tr w:rsidR="00186BBA" w:rsidRPr="00186BBA" w14:paraId="07729BB3" w14:textId="77777777" w:rsidTr="00681573">
        <w:trPr>
          <w:trHeight w:val="297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2FB1E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20 01 01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B9CA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Papier i tektura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C5905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EAFD81A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46,09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23BA2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FB675B2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5,93</w:t>
            </w:r>
          </w:p>
          <w:p w14:paraId="65CDD7D9" w14:textId="77777777" w:rsidR="00CB1E7E" w:rsidRPr="00186BBA" w:rsidRDefault="00CB1E7E" w:rsidP="0068157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4DE83CA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52,02</w:t>
            </w:r>
          </w:p>
        </w:tc>
      </w:tr>
      <w:tr w:rsidR="00186BBA" w:rsidRPr="00186BBA" w14:paraId="5505F873" w14:textId="77777777" w:rsidTr="00681573">
        <w:trPr>
          <w:trHeight w:val="578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BE829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20 01 39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4755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Tworzywa sztuczne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B6AEF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D8231C2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173,17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BBEA3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9,28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B8D4110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182,45</w:t>
            </w:r>
          </w:p>
        </w:tc>
      </w:tr>
      <w:tr w:rsidR="00186BBA" w:rsidRPr="00186BBA" w14:paraId="7CBA6A93" w14:textId="77777777" w:rsidTr="00681573">
        <w:trPr>
          <w:trHeight w:val="297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9345C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20 01 02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8C6F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Szkło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A3E17" w14:textId="77777777" w:rsidR="00CB1E7E" w:rsidRPr="00186BBA" w:rsidRDefault="00CB1E7E" w:rsidP="00681573">
            <w:pPr>
              <w:rPr>
                <w:rFonts w:asciiTheme="minorHAnsi" w:hAnsiTheme="minorHAnsi" w:cstheme="minorHAnsi"/>
                <w:color w:val="000000"/>
              </w:rPr>
            </w:pPr>
          </w:p>
          <w:p w14:paraId="115CC1F0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145,25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8D5E7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29,39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82BDDB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174,64</w:t>
            </w:r>
          </w:p>
        </w:tc>
      </w:tr>
      <w:tr w:rsidR="00186BBA" w:rsidRPr="00186BBA" w14:paraId="24316D1E" w14:textId="77777777" w:rsidTr="00681573">
        <w:trPr>
          <w:trHeight w:val="297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77873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4BF48EBF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20 01 21 *</w:t>
            </w:r>
          </w:p>
          <w:p w14:paraId="00150D5B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18FA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Lampy fluorescencyjne i inne odpady zawierające rtęć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0FC26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CD6104D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3349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0,31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F886524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E9CE607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0,31</w:t>
            </w:r>
          </w:p>
        </w:tc>
      </w:tr>
      <w:tr w:rsidR="00186BBA" w:rsidRPr="00186BBA" w14:paraId="4D59DD5A" w14:textId="77777777" w:rsidTr="00681573">
        <w:trPr>
          <w:trHeight w:val="511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3D1D2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20 01 23*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286D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Urządzenia zawierające freony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CADD8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CD625E9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0,00</w:t>
            </w:r>
          </w:p>
          <w:p w14:paraId="3E7951F5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9F6A6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388258E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7,73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9159DF6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7,73</w:t>
            </w:r>
          </w:p>
        </w:tc>
      </w:tr>
      <w:tr w:rsidR="00186BBA" w:rsidRPr="00186BBA" w14:paraId="0AEF0FFE" w14:textId="77777777" w:rsidTr="00681573">
        <w:trPr>
          <w:trHeight w:val="818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DB09F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20 01 27*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7EF4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Farby, tusze, farby drukarskie, kleje, </w:t>
            </w: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lepiszcze i żywice zawierające substancje niebezpieczne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C4382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6CF83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F037CAC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3,90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3D2D981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3,90</w:t>
            </w:r>
          </w:p>
        </w:tc>
      </w:tr>
      <w:tr w:rsidR="00186BBA" w:rsidRPr="00186BBA" w14:paraId="45BACE8F" w14:textId="77777777" w:rsidTr="00681573">
        <w:trPr>
          <w:trHeight w:val="571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4CDB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4DA22F45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20 01 35*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4F5E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Zużyte urządzenia elektryczne                </w:t>
            </w: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 xml:space="preserve">i elektroniczne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DB92B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56F4E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6,18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5FBBE28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6,18</w:t>
            </w:r>
          </w:p>
        </w:tc>
      </w:tr>
      <w:tr w:rsidR="00186BBA" w:rsidRPr="00186BBA" w14:paraId="36473633" w14:textId="77777777" w:rsidTr="00681573">
        <w:trPr>
          <w:trHeight w:val="833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2F79" w14:textId="77777777" w:rsidR="00CB1E7E" w:rsidRPr="00186BBA" w:rsidRDefault="00CB1E7E" w:rsidP="00681573">
            <w:pPr>
              <w:tabs>
                <w:tab w:val="left" w:pos="225"/>
              </w:tabs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6B910188" w14:textId="77777777" w:rsidR="00CB1E7E" w:rsidRPr="00186BBA" w:rsidRDefault="00CB1E7E" w:rsidP="00681573">
            <w:pPr>
              <w:tabs>
                <w:tab w:val="left" w:pos="225"/>
              </w:tabs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20 01 36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B0AC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Zużyte urządzenia elektryczne                           i elektroniczne inne niż </w:t>
            </w:r>
          </w:p>
          <w:p w14:paraId="2A2A907A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wymienione w 20 01 21, 20 01 23 i 20 01 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55191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6F8D4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3,24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8C485A0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3,24</w:t>
            </w:r>
          </w:p>
        </w:tc>
      </w:tr>
      <w:tr w:rsidR="00186BBA" w:rsidRPr="00186BBA" w14:paraId="31A2D547" w14:textId="77777777" w:rsidTr="00681573">
        <w:trPr>
          <w:trHeight w:val="357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70BA8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20 02 01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10A8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Odpady ulegające biodegradacji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6FB0F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72A5C5E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245,33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66DF8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74,83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055AB8B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320,16</w:t>
            </w:r>
          </w:p>
        </w:tc>
      </w:tr>
      <w:tr w:rsidR="00186BBA" w:rsidRPr="00186BBA" w14:paraId="2F262950" w14:textId="77777777" w:rsidTr="00681573">
        <w:trPr>
          <w:trHeight w:val="357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E034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20 03 01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1BD0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Niesegregowane (zmieszane)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1A3C6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B34B906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1560,26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AE9B4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7D48603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1560,26</w:t>
            </w:r>
          </w:p>
        </w:tc>
      </w:tr>
      <w:tr w:rsidR="00186BBA" w:rsidRPr="00186BBA" w14:paraId="7A8DD4A3" w14:textId="77777777" w:rsidTr="00681573">
        <w:trPr>
          <w:trHeight w:val="357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B9E3A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>20 03 07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11CD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1D38B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88D4ED2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98,80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5812B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222,53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090EE9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321,33</w:t>
            </w:r>
          </w:p>
        </w:tc>
      </w:tr>
      <w:tr w:rsidR="00186BBA" w:rsidRPr="00186BBA" w14:paraId="7AC5CF7F" w14:textId="77777777" w:rsidTr="00681573">
        <w:trPr>
          <w:trHeight w:val="312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37072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 xml:space="preserve">16 01 03 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8960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Zużyte opony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BF80C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E57CBD6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3A4AA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16,35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40D205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16,35</w:t>
            </w:r>
          </w:p>
        </w:tc>
      </w:tr>
      <w:tr w:rsidR="00186BBA" w:rsidRPr="00186BBA" w14:paraId="22600086" w14:textId="77777777" w:rsidTr="00681573">
        <w:trPr>
          <w:trHeight w:val="312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6387F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 xml:space="preserve">17 03 80 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0F45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Odpadowa papa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08735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ABFDE7B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719E8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6,28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A39B19F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6,28</w:t>
            </w:r>
          </w:p>
        </w:tc>
      </w:tr>
      <w:tr w:rsidR="00186BBA" w:rsidRPr="00186BBA" w14:paraId="6AFB9EF6" w14:textId="77777777" w:rsidTr="00681573">
        <w:trPr>
          <w:trHeight w:val="312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0CD66" w14:textId="77777777" w:rsidR="00CB1E7E" w:rsidRPr="00186BBA" w:rsidRDefault="00CB1E7E" w:rsidP="00681573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  </w:t>
            </w: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  <w:t xml:space="preserve">   20 01 10 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AF27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Odzież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030A0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A665293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AB32E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17,97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838ED7C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17,97</w:t>
            </w:r>
          </w:p>
        </w:tc>
      </w:tr>
      <w:tr w:rsidR="00186BBA" w:rsidRPr="00186BBA" w14:paraId="71BBBC39" w14:textId="77777777" w:rsidTr="00681573">
        <w:trPr>
          <w:trHeight w:val="312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E394E" w14:textId="77777777" w:rsidR="00CB1E7E" w:rsidRPr="00186BBA" w:rsidRDefault="00CB1E7E" w:rsidP="00681573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   </w:t>
            </w: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br/>
            </w: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lastRenderedPageBreak/>
              <w:t xml:space="preserve">   20 01 40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3B95" w14:textId="7A87FD64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lastRenderedPageBreak/>
              <w:t>M</w:t>
            </w:r>
            <w:r w:rsidR="00AA6F7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e</w:t>
            </w: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tale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F793B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 0,00</w:t>
            </w:r>
          </w:p>
          <w:p w14:paraId="374A8574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E95BF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BF39BBA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1,45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BA9F227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br/>
            </w:r>
            <w:r w:rsidRPr="00186BB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1,45</w:t>
            </w:r>
          </w:p>
        </w:tc>
      </w:tr>
      <w:tr w:rsidR="00186BBA" w:rsidRPr="00186BBA" w14:paraId="6D89FBD3" w14:textId="77777777" w:rsidTr="00681573">
        <w:trPr>
          <w:trHeight w:val="312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0D2DD" w14:textId="77777777" w:rsidR="00CB1E7E" w:rsidRPr="00186BBA" w:rsidRDefault="00CB1E7E" w:rsidP="00681573">
            <w:pPr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4E164160" w14:textId="77777777" w:rsidR="00CB1E7E" w:rsidRPr="00186BBA" w:rsidRDefault="00CB1E7E" w:rsidP="00681573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6D897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3B3FF518" w14:textId="77777777" w:rsidR="00CB1E7E" w:rsidRPr="00186BBA" w:rsidRDefault="00CB1E7E" w:rsidP="0068157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RAZEM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A6433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>2319,05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2C121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>671,95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E480F91" w14:textId="77777777" w:rsidR="00CB1E7E" w:rsidRPr="00186BBA" w:rsidRDefault="00CB1E7E" w:rsidP="0068157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6BB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>2991,00</w:t>
            </w:r>
          </w:p>
        </w:tc>
      </w:tr>
    </w:tbl>
    <w:p w14:paraId="618EB8CC" w14:textId="77777777" w:rsidR="00CB1E7E" w:rsidRPr="00186BBA" w:rsidRDefault="00CB1E7E" w:rsidP="00CB1E7E">
      <w:pPr>
        <w:pStyle w:val="Bezodstpw"/>
        <w:tabs>
          <w:tab w:val="left" w:pos="284"/>
          <w:tab w:val="left" w:pos="426"/>
          <w:tab w:val="left" w:pos="993"/>
        </w:tabs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 xml:space="preserve"> </w:t>
      </w:r>
    </w:p>
    <w:p w14:paraId="3B5460B9" w14:textId="77777777" w:rsidR="00CB1E7E" w:rsidRPr="00186BBA" w:rsidRDefault="00CB1E7E" w:rsidP="00CB1E7E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color w:val="000000"/>
          <w:lang w:val="pl-PL"/>
        </w:rPr>
      </w:pPr>
    </w:p>
    <w:p w14:paraId="2F0F614A" w14:textId="7C03A945" w:rsidR="00CB1E7E" w:rsidRPr="00186BBA" w:rsidRDefault="004A1D9E" w:rsidP="004A1D9E">
      <w:pPr>
        <w:pStyle w:val="Bezodstpw"/>
        <w:tabs>
          <w:tab w:val="left" w:pos="142"/>
          <w:tab w:val="left" w:pos="993"/>
        </w:tabs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2.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Wynagrodzenie</w:t>
      </w:r>
      <w:r w:rsidR="00CB1E7E" w:rsidRPr="00186BBA">
        <w:rPr>
          <w:rFonts w:asciiTheme="minorHAnsi" w:hAnsiTheme="minorHAnsi" w:cstheme="minorHAnsi"/>
          <w:color w:val="000000"/>
          <w:spacing w:val="61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Wykonawcy</w:t>
      </w:r>
      <w:r w:rsidR="00CB1E7E" w:rsidRPr="00186BBA">
        <w:rPr>
          <w:rFonts w:asciiTheme="minorHAnsi" w:hAnsiTheme="minorHAnsi" w:cstheme="minorHAnsi"/>
          <w:color w:val="000000"/>
          <w:spacing w:val="63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będzie</w:t>
      </w:r>
      <w:r w:rsidR="00CB1E7E" w:rsidRPr="00186BBA">
        <w:rPr>
          <w:rFonts w:asciiTheme="minorHAnsi" w:hAnsiTheme="minorHAnsi" w:cstheme="minorHAnsi"/>
          <w:color w:val="000000"/>
          <w:spacing w:val="59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wyliczone</w:t>
      </w:r>
      <w:r w:rsidR="00CB1E7E" w:rsidRPr="00186BBA">
        <w:rPr>
          <w:rFonts w:asciiTheme="minorHAnsi" w:hAnsiTheme="minorHAnsi" w:cstheme="minorHAnsi"/>
          <w:color w:val="000000"/>
          <w:spacing w:val="6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na</w:t>
      </w:r>
      <w:r w:rsidR="00CB1E7E" w:rsidRPr="00186BBA">
        <w:rPr>
          <w:rFonts w:asciiTheme="minorHAnsi" w:hAnsiTheme="minorHAnsi" w:cstheme="minorHAnsi"/>
          <w:color w:val="000000"/>
          <w:spacing w:val="6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podstawie</w:t>
      </w:r>
      <w:r w:rsidR="00CB1E7E" w:rsidRPr="00186BBA">
        <w:rPr>
          <w:rFonts w:asciiTheme="minorHAnsi" w:hAnsiTheme="minorHAnsi" w:cstheme="minorHAnsi"/>
          <w:color w:val="000000"/>
          <w:spacing w:val="6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ceny</w:t>
      </w:r>
      <w:r w:rsidR="00CB1E7E" w:rsidRPr="00186BBA">
        <w:rPr>
          <w:rFonts w:asciiTheme="minorHAnsi" w:hAnsiTheme="minorHAnsi" w:cstheme="minorHAnsi"/>
          <w:color w:val="000000"/>
          <w:spacing w:val="63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jednostkowej</w:t>
      </w:r>
      <w:r w:rsidR="00CB1E7E" w:rsidRPr="00186BBA">
        <w:rPr>
          <w:rFonts w:asciiTheme="minorHAnsi" w:hAnsiTheme="minorHAnsi" w:cstheme="minorHAnsi"/>
          <w:color w:val="000000"/>
          <w:spacing w:val="59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za</w:t>
      </w:r>
      <w:r w:rsidR="001641CF">
        <w:rPr>
          <w:rFonts w:asciiTheme="minorHAnsi" w:hAnsiTheme="minorHAnsi" w:cstheme="minorHAnsi"/>
          <w:color w:val="000000"/>
          <w:lang w:val="pl-PL"/>
        </w:rPr>
        <w:t>  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odbiór i</w:t>
      </w:r>
      <w:r w:rsidR="001641CF">
        <w:rPr>
          <w:rFonts w:asciiTheme="minorHAnsi" w:hAnsiTheme="minorHAnsi" w:cstheme="minorHAnsi"/>
          <w:color w:val="000000"/>
          <w:lang w:val="pl-PL"/>
        </w:rPr>
        <w:t> 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transport 1</w:t>
      </w:r>
      <w:r w:rsidR="00CB1E7E" w:rsidRPr="00186BBA">
        <w:rPr>
          <w:rFonts w:asciiTheme="minorHAnsi" w:hAnsiTheme="minorHAnsi" w:cstheme="minorHAnsi"/>
          <w:color w:val="000000"/>
          <w:spacing w:val="60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Mg</w:t>
      </w:r>
      <w:r w:rsidR="00CB1E7E" w:rsidRPr="00186BBA">
        <w:rPr>
          <w:rFonts w:asciiTheme="minorHAnsi" w:hAnsiTheme="minorHAnsi" w:cstheme="minorHAnsi"/>
          <w:color w:val="000000"/>
          <w:spacing w:val="53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odpadów,</w:t>
      </w:r>
      <w:r w:rsidR="00CB1E7E" w:rsidRPr="00186BBA">
        <w:rPr>
          <w:rFonts w:asciiTheme="minorHAnsi" w:hAnsiTheme="minorHAnsi" w:cstheme="minorHAnsi"/>
          <w:color w:val="000000"/>
          <w:spacing w:val="11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zgodnie</w:t>
      </w:r>
      <w:r w:rsidR="00CB1E7E" w:rsidRPr="00186BBA">
        <w:rPr>
          <w:rFonts w:asciiTheme="minorHAnsi" w:hAnsiTheme="minorHAnsi" w:cstheme="minorHAnsi"/>
          <w:color w:val="000000"/>
          <w:spacing w:val="1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z</w:t>
      </w:r>
      <w:r w:rsidR="00CB1E7E" w:rsidRPr="00186BBA">
        <w:rPr>
          <w:rFonts w:asciiTheme="minorHAnsi" w:hAnsiTheme="minorHAnsi" w:cstheme="minorHAnsi"/>
          <w:color w:val="000000"/>
          <w:spacing w:val="13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ceną</w:t>
      </w:r>
      <w:r w:rsidR="00CB1E7E" w:rsidRPr="00186BBA">
        <w:rPr>
          <w:rFonts w:asciiTheme="minorHAnsi" w:hAnsiTheme="minorHAnsi" w:cstheme="minorHAnsi"/>
          <w:color w:val="000000"/>
          <w:spacing w:val="1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zaproponowaną</w:t>
      </w:r>
      <w:r w:rsidR="00CB1E7E" w:rsidRPr="00186BBA">
        <w:rPr>
          <w:rFonts w:asciiTheme="minorHAnsi" w:hAnsiTheme="minorHAnsi" w:cstheme="minorHAnsi"/>
          <w:color w:val="000000"/>
          <w:spacing w:val="1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w</w:t>
      </w:r>
      <w:r w:rsidR="00CB1E7E" w:rsidRPr="00186BBA">
        <w:rPr>
          <w:rFonts w:asciiTheme="minorHAnsi" w:hAnsiTheme="minorHAnsi" w:cstheme="minorHAnsi"/>
          <w:color w:val="000000"/>
          <w:spacing w:val="1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formularzu</w:t>
      </w:r>
      <w:r w:rsidR="00CB1E7E" w:rsidRPr="00186BBA">
        <w:rPr>
          <w:rFonts w:asciiTheme="minorHAnsi" w:hAnsiTheme="minorHAnsi" w:cstheme="minorHAnsi"/>
          <w:color w:val="000000"/>
          <w:spacing w:val="1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ofertowym</w:t>
      </w:r>
      <w:r w:rsidR="00CB1E7E" w:rsidRPr="00186BBA">
        <w:rPr>
          <w:rFonts w:asciiTheme="minorHAnsi" w:hAnsiTheme="minorHAnsi" w:cstheme="minorHAnsi"/>
          <w:color w:val="000000"/>
          <w:spacing w:val="1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oraz</w:t>
      </w:r>
      <w:r w:rsidR="00CB1E7E" w:rsidRPr="00186BBA">
        <w:rPr>
          <w:rFonts w:asciiTheme="minorHAnsi" w:hAnsiTheme="minorHAnsi" w:cstheme="minorHAnsi"/>
          <w:color w:val="000000"/>
          <w:spacing w:val="67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rzeczywistej</w:t>
      </w:r>
      <w:r w:rsidR="00CB1E7E" w:rsidRPr="00186BBA">
        <w:rPr>
          <w:rFonts w:asciiTheme="minorHAnsi" w:hAnsiTheme="minorHAnsi" w:cstheme="minorHAnsi"/>
          <w:color w:val="000000"/>
          <w:spacing w:val="57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ilości</w:t>
      </w:r>
      <w:r w:rsidR="00CB1E7E" w:rsidRPr="00186BBA">
        <w:rPr>
          <w:rFonts w:asciiTheme="minorHAnsi" w:hAnsiTheme="minorHAnsi" w:cstheme="minorHAnsi"/>
          <w:color w:val="000000"/>
          <w:spacing w:val="55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odebranych</w:t>
      </w:r>
      <w:r w:rsidR="00CB1E7E" w:rsidRPr="00186BBA">
        <w:rPr>
          <w:rFonts w:asciiTheme="minorHAnsi" w:hAnsiTheme="minorHAnsi" w:cstheme="minorHAnsi"/>
          <w:color w:val="000000"/>
          <w:spacing w:val="56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odpadów,</w:t>
      </w:r>
      <w:r w:rsidR="00CB1E7E" w:rsidRPr="00186BBA">
        <w:rPr>
          <w:rFonts w:asciiTheme="minorHAnsi" w:hAnsiTheme="minorHAnsi" w:cstheme="minorHAnsi"/>
          <w:color w:val="000000"/>
          <w:spacing w:val="58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w</w:t>
      </w:r>
      <w:r w:rsidR="00CB1E7E" w:rsidRPr="00186BBA">
        <w:rPr>
          <w:rFonts w:asciiTheme="minorHAnsi" w:hAnsiTheme="minorHAnsi" w:cstheme="minorHAnsi"/>
          <w:color w:val="000000"/>
          <w:spacing w:val="57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rozliczeniu</w:t>
      </w:r>
      <w:r w:rsidR="00CB1E7E" w:rsidRPr="00186BBA">
        <w:rPr>
          <w:rFonts w:asciiTheme="minorHAnsi" w:hAnsiTheme="minorHAnsi" w:cstheme="minorHAnsi"/>
          <w:color w:val="000000"/>
          <w:spacing w:val="57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miesięcznym.</w:t>
      </w:r>
      <w:r w:rsidR="00CB1E7E" w:rsidRPr="00186BBA">
        <w:rPr>
          <w:rFonts w:asciiTheme="minorHAnsi" w:hAnsiTheme="minorHAnsi" w:cstheme="minorHAnsi"/>
          <w:color w:val="000000"/>
          <w:spacing w:val="58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Zasady</w:t>
      </w:r>
      <w:r w:rsidR="00CB1E7E" w:rsidRPr="00186BBA">
        <w:rPr>
          <w:rFonts w:asciiTheme="minorHAnsi" w:hAnsiTheme="minorHAnsi" w:cstheme="minorHAnsi"/>
          <w:color w:val="000000"/>
          <w:spacing w:val="57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wzajemnych</w:t>
      </w:r>
      <w:r w:rsidR="00CB1E7E" w:rsidRPr="00186BBA">
        <w:rPr>
          <w:rFonts w:asciiTheme="minorHAnsi" w:hAnsiTheme="minorHAnsi" w:cstheme="minorHAnsi"/>
          <w:color w:val="000000"/>
          <w:spacing w:val="81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rozliczeń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określa projekt</w:t>
      </w:r>
      <w:r w:rsidR="00CB1E7E" w:rsidRPr="00186BBA">
        <w:rPr>
          <w:rFonts w:asciiTheme="minorHAnsi" w:hAnsiTheme="minorHAnsi" w:cstheme="minorHAnsi"/>
          <w:color w:val="000000"/>
          <w:spacing w:val="-4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umowy stanowiący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 xml:space="preserve">załącznik do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SWZ.</w:t>
      </w:r>
    </w:p>
    <w:p w14:paraId="7C1423AE" w14:textId="6D301A88" w:rsidR="00CB1E7E" w:rsidRPr="00186BBA" w:rsidRDefault="00CB1E7E" w:rsidP="001641CF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lang w:val="pl-PL"/>
        </w:rPr>
      </w:pPr>
      <w:r w:rsidRPr="00186BBA">
        <w:rPr>
          <w:rFonts w:asciiTheme="minorHAnsi" w:hAnsiTheme="minorHAnsi" w:cstheme="minorHAnsi"/>
          <w:color w:val="000000"/>
          <w:lang w:val="pl-PL"/>
        </w:rPr>
        <w:t>Szczegółowy opis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przedmiotu zamówienia został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opisany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w projekcie umowy</w:t>
      </w:r>
      <w:r w:rsidRPr="00186BBA">
        <w:rPr>
          <w:rFonts w:asciiTheme="minorHAnsi" w:hAnsiTheme="minorHAnsi" w:cstheme="minorHAnsi"/>
          <w:color w:val="000000"/>
          <w:spacing w:val="1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-</w:t>
      </w:r>
      <w:r w:rsidRPr="00186BBA">
        <w:rPr>
          <w:rFonts w:asciiTheme="minorHAnsi" w:hAnsiTheme="minorHAnsi" w:cstheme="minorHAnsi"/>
          <w:color w:val="000000"/>
          <w:spacing w:val="66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 xml:space="preserve">załącznik </w:t>
      </w:r>
      <w:r w:rsidRPr="00186BBA">
        <w:rPr>
          <w:rFonts w:asciiTheme="minorHAnsi" w:hAnsiTheme="minorHAnsi" w:cstheme="minorHAnsi"/>
          <w:color w:val="000000"/>
          <w:lang w:val="pl-PL"/>
        </w:rPr>
        <w:br/>
        <w:t xml:space="preserve">Nr </w:t>
      </w:r>
      <w:r w:rsidR="001641CF">
        <w:rPr>
          <w:rFonts w:asciiTheme="minorHAnsi" w:hAnsiTheme="minorHAnsi" w:cstheme="minorHAnsi"/>
          <w:color w:val="000000"/>
          <w:lang w:val="pl-PL"/>
        </w:rPr>
        <w:t xml:space="preserve">7 </w:t>
      </w:r>
      <w:r w:rsidRPr="00186BBA">
        <w:rPr>
          <w:rFonts w:asciiTheme="minorHAnsi" w:hAnsiTheme="minorHAnsi" w:cstheme="minorHAnsi"/>
          <w:color w:val="000000"/>
          <w:lang w:val="pl-PL"/>
        </w:rPr>
        <w:t>do SWZ oraz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załącznikach do umowy</w:t>
      </w:r>
      <w:r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 </w:t>
      </w:r>
      <w:r w:rsidRPr="00186BBA">
        <w:rPr>
          <w:rFonts w:asciiTheme="minorHAnsi" w:hAnsiTheme="minorHAnsi" w:cstheme="minorHAnsi"/>
          <w:color w:val="000000"/>
          <w:lang w:val="pl-PL"/>
        </w:rPr>
        <w:t>pod nazwą:</w:t>
      </w:r>
    </w:p>
    <w:p w14:paraId="2BA9B536" w14:textId="7964535F" w:rsidR="00CB1E7E" w:rsidRPr="00186BBA" w:rsidRDefault="00AB20FF" w:rsidP="004A3863">
      <w:pPr>
        <w:pStyle w:val="Bezodstpw"/>
        <w:numPr>
          <w:ilvl w:val="1"/>
          <w:numId w:val="5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spacing w:val="-2"/>
          <w:lang w:val="pl-PL"/>
        </w:rPr>
        <w:t>w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ykaz</w:t>
      </w:r>
      <w:r w:rsidR="00CB1E7E" w:rsidRPr="00186BBA">
        <w:rPr>
          <w:rFonts w:asciiTheme="minorHAnsi" w:hAnsiTheme="minorHAnsi" w:cstheme="minorHAnsi"/>
          <w:color w:val="000000"/>
          <w:spacing w:val="-41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nieruchomości</w:t>
      </w:r>
      <w:r w:rsidR="00CB1E7E" w:rsidRPr="00186BBA">
        <w:rPr>
          <w:rFonts w:asciiTheme="minorHAnsi" w:hAnsiTheme="minorHAnsi" w:cstheme="minorHAnsi"/>
          <w:color w:val="000000"/>
          <w:spacing w:val="-41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 xml:space="preserve">zamieszkałych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objętych</w:t>
      </w:r>
      <w:r w:rsidR="00CB1E7E" w:rsidRPr="00186BBA">
        <w:rPr>
          <w:rFonts w:asciiTheme="minorHAnsi" w:hAnsiTheme="minorHAnsi" w:cstheme="minorHAnsi"/>
          <w:color w:val="000000"/>
          <w:spacing w:val="-40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przedmiotem</w:t>
      </w:r>
      <w:r w:rsidR="00CB1E7E" w:rsidRPr="00186BBA">
        <w:rPr>
          <w:rFonts w:asciiTheme="minorHAnsi" w:hAnsiTheme="minorHAnsi" w:cstheme="minorHAnsi"/>
          <w:color w:val="000000"/>
          <w:spacing w:val="-41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zamówienia wraz z szacunkową liczbą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mieszkańców i podziałem na miejscowości (załącznik Nr 1 do</w:t>
      </w:r>
      <w:r w:rsidR="004A3863">
        <w:rPr>
          <w:rFonts w:asciiTheme="minorHAnsi" w:hAnsiTheme="minorHAnsi" w:cstheme="minorHAnsi"/>
          <w:color w:val="000000"/>
          <w:lang w:val="pl-PL"/>
        </w:rPr>
        <w:t> 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Umowy</w:t>
      </w:r>
      <w:r w:rsidR="004A3863">
        <w:rPr>
          <w:rFonts w:asciiTheme="minorHAnsi" w:hAnsiTheme="minorHAnsi" w:cstheme="minorHAnsi"/>
          <w:color w:val="000000"/>
          <w:lang w:val="pl-PL"/>
        </w:rPr>
        <w:t>;</w:t>
      </w:r>
    </w:p>
    <w:p w14:paraId="28999AC8" w14:textId="4B970586" w:rsidR="00CB1E7E" w:rsidRPr="00186BBA" w:rsidRDefault="00AB20FF" w:rsidP="004A3863">
      <w:pPr>
        <w:widowControl w:val="0"/>
        <w:numPr>
          <w:ilvl w:val="1"/>
          <w:numId w:val="5"/>
        </w:numPr>
        <w:suppressAutoHyphens/>
        <w:autoSpaceDN w:val="0"/>
        <w:spacing w:line="276" w:lineRule="auto"/>
        <w:ind w:left="567" w:hanging="283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CB1E7E" w:rsidRPr="00186BBA">
        <w:rPr>
          <w:rFonts w:asciiTheme="minorHAnsi" w:hAnsiTheme="minorHAnsi" w:cstheme="minorHAnsi"/>
          <w:color w:val="000000"/>
          <w:sz w:val="22"/>
          <w:szCs w:val="22"/>
        </w:rPr>
        <w:t>ykaz nieruchomości niezamieszkałych objętych przedmiotem zamówienia wraz z podziałem na miejscowości (załącznik Nr 2 do Umowy)</w:t>
      </w:r>
      <w:r w:rsidR="004A3863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7D3AD0B" w14:textId="6AFD1684" w:rsidR="00CB1E7E" w:rsidRPr="00186BBA" w:rsidRDefault="00AB20FF" w:rsidP="004A3863">
      <w:pPr>
        <w:pStyle w:val="Bezodstpw"/>
        <w:numPr>
          <w:ilvl w:val="1"/>
          <w:numId w:val="5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spacing w:val="-2"/>
          <w:lang w:val="pl-PL"/>
        </w:rPr>
        <w:t>w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ykaz</w:t>
      </w:r>
      <w:r w:rsidR="00CB1E7E" w:rsidRPr="00186BBA">
        <w:rPr>
          <w:rFonts w:asciiTheme="minorHAnsi" w:hAnsiTheme="minorHAnsi" w:cstheme="minorHAnsi"/>
          <w:color w:val="000000"/>
          <w:spacing w:val="-33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miejsc</w:t>
      </w:r>
      <w:r w:rsidR="00CB1E7E" w:rsidRPr="00186BBA">
        <w:rPr>
          <w:rFonts w:asciiTheme="minorHAnsi" w:hAnsiTheme="minorHAnsi" w:cstheme="minorHAnsi"/>
          <w:color w:val="000000"/>
          <w:spacing w:val="-31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ustawienia</w:t>
      </w:r>
      <w:r w:rsidR="00CB1E7E" w:rsidRPr="00186BBA">
        <w:rPr>
          <w:rFonts w:asciiTheme="minorHAnsi" w:hAnsiTheme="minorHAnsi" w:cstheme="minorHAnsi"/>
          <w:color w:val="000000"/>
          <w:spacing w:val="-32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pojemników</w:t>
      </w:r>
      <w:r w:rsidR="00CB1E7E" w:rsidRPr="00186BBA">
        <w:rPr>
          <w:rFonts w:asciiTheme="minorHAnsi" w:hAnsiTheme="minorHAnsi" w:cstheme="minorHAnsi"/>
          <w:color w:val="000000"/>
          <w:spacing w:val="-33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do</w:t>
      </w:r>
      <w:r w:rsidR="00CB1E7E" w:rsidRPr="00186BBA">
        <w:rPr>
          <w:rFonts w:asciiTheme="minorHAnsi" w:hAnsiTheme="minorHAnsi" w:cstheme="minorHAnsi"/>
          <w:color w:val="000000"/>
          <w:spacing w:val="-33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selektywnej</w:t>
      </w:r>
      <w:r w:rsidR="00CB1E7E" w:rsidRPr="00186BBA">
        <w:rPr>
          <w:rFonts w:asciiTheme="minorHAnsi" w:hAnsiTheme="minorHAnsi" w:cstheme="minorHAnsi"/>
          <w:color w:val="000000"/>
          <w:spacing w:val="-31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zbiórki</w:t>
      </w:r>
      <w:r w:rsidR="00CB1E7E" w:rsidRPr="00186BBA">
        <w:rPr>
          <w:rFonts w:asciiTheme="minorHAnsi" w:hAnsiTheme="minorHAnsi" w:cstheme="minorHAnsi"/>
          <w:color w:val="000000"/>
          <w:spacing w:val="-33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odpadów w systemie zbiorowym, tzw. gniazda</w:t>
      </w:r>
      <w:r w:rsidR="00CB1E7E" w:rsidRPr="00186BBA">
        <w:rPr>
          <w:rFonts w:asciiTheme="minorHAnsi" w:hAnsiTheme="minorHAnsi" w:cstheme="minorHAnsi"/>
          <w:color w:val="000000"/>
          <w:spacing w:val="8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(załącznik Nr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>3 do Umowy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)</w:t>
      </w:r>
      <w:r w:rsidR="004A3863">
        <w:rPr>
          <w:rFonts w:asciiTheme="minorHAnsi" w:hAnsiTheme="minorHAnsi" w:cstheme="minorHAnsi"/>
          <w:color w:val="000000"/>
          <w:spacing w:val="-2"/>
          <w:lang w:val="pl-PL"/>
        </w:rPr>
        <w:t>;</w:t>
      </w:r>
    </w:p>
    <w:p w14:paraId="7EA25649" w14:textId="13167287" w:rsidR="00CB1E7E" w:rsidRPr="00186BBA" w:rsidRDefault="00AB20FF" w:rsidP="004A3863">
      <w:pPr>
        <w:pStyle w:val="Bezodstpw"/>
        <w:numPr>
          <w:ilvl w:val="1"/>
          <w:numId w:val="5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spacing w:val="-2"/>
          <w:lang w:val="pl-PL"/>
        </w:rPr>
        <w:t>w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ykaz lokalizacji pojemników do zbierania zużytych baterii w placówkach szkolno-wychowawczych  (załącznik Nr 4 do Umowy)</w:t>
      </w:r>
      <w:r w:rsidR="004A3863">
        <w:rPr>
          <w:rFonts w:asciiTheme="minorHAnsi" w:hAnsiTheme="minorHAnsi" w:cstheme="minorHAnsi"/>
          <w:color w:val="000000"/>
          <w:spacing w:val="-2"/>
          <w:lang w:val="pl-PL"/>
        </w:rPr>
        <w:t>;</w:t>
      </w:r>
    </w:p>
    <w:p w14:paraId="34D51FD0" w14:textId="7979325A" w:rsidR="00CB1E7E" w:rsidRPr="00186BBA" w:rsidRDefault="00AB20FF" w:rsidP="004A3863">
      <w:pPr>
        <w:pStyle w:val="Bezodstpw"/>
        <w:numPr>
          <w:ilvl w:val="1"/>
          <w:numId w:val="5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spacing w:val="-2"/>
          <w:lang w:val="pl-PL"/>
        </w:rPr>
        <w:t>p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 xml:space="preserve">arametry oraz oznaczenia pojemników i worków do zbierania odpadów komunalnych 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 xml:space="preserve"> 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(załącznik Nr</w:t>
      </w:r>
      <w:r w:rsidR="00CB1E7E" w:rsidRPr="00186BBA">
        <w:rPr>
          <w:rFonts w:asciiTheme="minorHAnsi" w:hAnsiTheme="minorHAnsi" w:cstheme="minorHAnsi"/>
          <w:color w:val="000000"/>
          <w:lang w:val="pl-PL"/>
        </w:rPr>
        <w:t xml:space="preserve"> 5 do Umowy</w:t>
      </w:r>
      <w:r w:rsidR="00CB1E7E" w:rsidRPr="00186BBA">
        <w:rPr>
          <w:rFonts w:asciiTheme="minorHAnsi" w:hAnsiTheme="minorHAnsi" w:cstheme="minorHAnsi"/>
          <w:color w:val="000000"/>
          <w:spacing w:val="-2"/>
          <w:lang w:val="pl-PL"/>
        </w:rPr>
        <w:t>).</w:t>
      </w:r>
    </w:p>
    <w:p w14:paraId="6F323A9D" w14:textId="77777777" w:rsidR="00CB1E7E" w:rsidRPr="00186BBA" w:rsidRDefault="00CB1E7E" w:rsidP="00CB1E7E">
      <w:pPr>
        <w:pStyle w:val="Bezodstpw"/>
        <w:spacing w:line="276" w:lineRule="auto"/>
        <w:ind w:left="1080"/>
        <w:jc w:val="both"/>
        <w:rPr>
          <w:rFonts w:asciiTheme="minorHAnsi" w:hAnsiTheme="minorHAnsi" w:cstheme="minorHAnsi"/>
          <w:color w:val="000000"/>
          <w:lang w:val="pl-PL"/>
        </w:rPr>
      </w:pPr>
    </w:p>
    <w:p w14:paraId="4567AAEF" w14:textId="77777777" w:rsidR="00A813B0" w:rsidRPr="00186BBA" w:rsidRDefault="00A813B0" w:rsidP="00CB1E7E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A813B0" w:rsidRPr="00186BBA" w:rsidSect="008C27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002DC" w14:textId="77777777" w:rsidR="00053F44" w:rsidRDefault="00053F44">
      <w:r>
        <w:separator/>
      </w:r>
    </w:p>
  </w:endnote>
  <w:endnote w:type="continuationSeparator" w:id="0">
    <w:p w14:paraId="2CEC198D" w14:textId="77777777" w:rsidR="00053F44" w:rsidRDefault="0005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41355"/>
      <w:docPartObj>
        <w:docPartGallery w:val="Page Numbers (Bottom of Page)"/>
        <w:docPartUnique/>
      </w:docPartObj>
    </w:sdtPr>
    <w:sdtContent>
      <w:p w14:paraId="342F18B2" w14:textId="77777777" w:rsidR="00B01309" w:rsidRDefault="008B515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DD3464D" w14:textId="77777777" w:rsidR="00B01309" w:rsidRDefault="00B01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7D85C" w14:textId="77777777" w:rsidR="00053F44" w:rsidRDefault="00053F44">
      <w:r>
        <w:separator/>
      </w:r>
    </w:p>
  </w:footnote>
  <w:footnote w:type="continuationSeparator" w:id="0">
    <w:p w14:paraId="7191A7F6" w14:textId="77777777" w:rsidR="00053F44" w:rsidRDefault="0005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0665"/>
    <w:multiLevelType w:val="multilevel"/>
    <w:tmpl w:val="255CC606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CE4589"/>
    <w:multiLevelType w:val="multilevel"/>
    <w:tmpl w:val="A422338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7D3A63"/>
    <w:multiLevelType w:val="hybridMultilevel"/>
    <w:tmpl w:val="CAC6C3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9852EC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F1709"/>
    <w:multiLevelType w:val="hybridMultilevel"/>
    <w:tmpl w:val="6D781F90"/>
    <w:lvl w:ilvl="0" w:tplc="21A043F0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4412D"/>
    <w:multiLevelType w:val="hybridMultilevel"/>
    <w:tmpl w:val="BF5A700C"/>
    <w:lvl w:ilvl="0" w:tplc="FA8C6FC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05781"/>
    <w:multiLevelType w:val="hybridMultilevel"/>
    <w:tmpl w:val="5DE82446"/>
    <w:lvl w:ilvl="0" w:tplc="3E327476">
      <w:start w:val="3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7F681823"/>
    <w:multiLevelType w:val="multilevel"/>
    <w:tmpl w:val="685602D6"/>
    <w:lvl w:ilvl="0">
      <w:start w:val="1"/>
      <w:numFmt w:val="decimal"/>
      <w:lvlText w:val="%1)"/>
      <w:lvlJc w:val="left"/>
      <w:pPr>
        <w:ind w:left="502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90479040">
    <w:abstractNumId w:val="4"/>
  </w:num>
  <w:num w:numId="2" w16cid:durableId="418718290">
    <w:abstractNumId w:val="6"/>
  </w:num>
  <w:num w:numId="3" w16cid:durableId="485705046">
    <w:abstractNumId w:val="0"/>
  </w:num>
  <w:num w:numId="4" w16cid:durableId="882980885">
    <w:abstractNumId w:val="5"/>
  </w:num>
  <w:num w:numId="5" w16cid:durableId="1892225116">
    <w:abstractNumId w:val="1"/>
  </w:num>
  <w:num w:numId="6" w16cid:durableId="437600283">
    <w:abstractNumId w:val="3"/>
  </w:num>
  <w:num w:numId="7" w16cid:durableId="114258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515A"/>
    <w:rsid w:val="00053F44"/>
    <w:rsid w:val="00102335"/>
    <w:rsid w:val="0015023C"/>
    <w:rsid w:val="001641CF"/>
    <w:rsid w:val="00186BBA"/>
    <w:rsid w:val="001B33E1"/>
    <w:rsid w:val="00206189"/>
    <w:rsid w:val="003A04F5"/>
    <w:rsid w:val="00474644"/>
    <w:rsid w:val="004A1D9E"/>
    <w:rsid w:val="004A3863"/>
    <w:rsid w:val="004C25E0"/>
    <w:rsid w:val="005159EB"/>
    <w:rsid w:val="005A0E37"/>
    <w:rsid w:val="00640273"/>
    <w:rsid w:val="007F71A8"/>
    <w:rsid w:val="008B515A"/>
    <w:rsid w:val="009A1EAF"/>
    <w:rsid w:val="009B205F"/>
    <w:rsid w:val="00A75C7F"/>
    <w:rsid w:val="00A813B0"/>
    <w:rsid w:val="00A91B6C"/>
    <w:rsid w:val="00AA6F7F"/>
    <w:rsid w:val="00AB20FF"/>
    <w:rsid w:val="00AD106C"/>
    <w:rsid w:val="00B01309"/>
    <w:rsid w:val="00B576C6"/>
    <w:rsid w:val="00BE118A"/>
    <w:rsid w:val="00CB1E7E"/>
    <w:rsid w:val="00CE3E53"/>
    <w:rsid w:val="00D22710"/>
    <w:rsid w:val="00D42058"/>
    <w:rsid w:val="00DB29F7"/>
    <w:rsid w:val="00DE319A"/>
    <w:rsid w:val="00DF6E56"/>
    <w:rsid w:val="00E8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A9B43"/>
  <w15:docId w15:val="{5B353BFB-D905-4211-B8EE-0279E819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15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515A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515A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CW_Lista,Lista 1,List_Paragraph,Multilevel para_II,List Paragraph1,Akapit z listą BS,Bullet1,Bullets,List Paragraph 1,본문(내용)"/>
    <w:basedOn w:val="Normalny"/>
    <w:link w:val="AkapitzlistZnak"/>
    <w:uiPriority w:val="34"/>
    <w:qFormat/>
    <w:rsid w:val="008B515A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Lista 1 Znak,List_Paragraph Znak,Multilevel para_II Znak"/>
    <w:link w:val="Akapitzlist"/>
    <w:uiPriority w:val="34"/>
    <w:qFormat/>
    <w:locked/>
    <w:rsid w:val="008B515A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rsid w:val="00A75C7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</dc:creator>
  <cp:lastModifiedBy>e.liczner@GminaLuban.local</cp:lastModifiedBy>
  <cp:revision>19</cp:revision>
  <dcterms:created xsi:type="dcterms:W3CDTF">2022-10-12T20:47:00Z</dcterms:created>
  <dcterms:modified xsi:type="dcterms:W3CDTF">2024-11-05T11:06:00Z</dcterms:modified>
</cp:coreProperties>
</file>