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4011" w14:textId="77777777" w:rsidR="00687CFB" w:rsidRPr="002847CA" w:rsidRDefault="00687CFB" w:rsidP="003D7D4C">
      <w:pPr>
        <w:spacing w:after="0" w:line="240" w:lineRule="auto"/>
        <w:rPr>
          <w:rFonts w:ascii="Arial Narrow" w:hAnsi="Arial Narrow"/>
          <w:b/>
        </w:rPr>
      </w:pPr>
    </w:p>
    <w:p w14:paraId="215DA2A5" w14:textId="7F7FF685" w:rsidR="00687CFB" w:rsidRPr="002847CA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4939BF" w:rsidRPr="002847CA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="002847CA">
        <w:rPr>
          <w:rFonts w:ascii="Times New Roman" w:eastAsia="Calibri" w:hAnsi="Times New Roman" w:cs="Times New Roman"/>
          <w:b/>
          <w:i/>
          <w:iCs/>
          <w:color w:val="0070C0"/>
        </w:rPr>
        <w:t>Formularz ofertowy -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2847CA" w:rsidRPr="002847CA">
        <w:rPr>
          <w:rFonts w:ascii="Times New Roman" w:eastAsia="Calibri" w:hAnsi="Times New Roman" w:cs="Times New Roman"/>
          <w:b/>
          <w:i/>
          <w:iCs/>
          <w:color w:val="0070C0"/>
        </w:rPr>
        <w:t>6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.202</w:t>
      </w:r>
      <w:r w:rsidR="002847CA" w:rsidRPr="002847CA">
        <w:rPr>
          <w:rFonts w:ascii="Times New Roman" w:eastAsia="Calibri" w:hAnsi="Times New Roman" w:cs="Times New Roman"/>
          <w:b/>
          <w:i/>
          <w:iCs/>
          <w:color w:val="0070C0"/>
        </w:rPr>
        <w:t>2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BDDE2A6" w14:textId="0F983AD0" w:rsidR="00A9320A" w:rsidRPr="002847CA" w:rsidRDefault="00687CFB" w:rsidP="00A9320A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21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1129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r w:rsidR="002847CA" w:rsidRPr="002847CA">
        <w:rPr>
          <w:rFonts w:ascii="Arial Narrow" w:hAnsi="Arial Narrow"/>
          <w:b/>
          <w:bCs/>
          <w:iCs/>
          <w:szCs w:val="24"/>
        </w:rPr>
        <w:t>Wydruk materiałów promocyjnych wraz z dostawą (4 części).</w:t>
      </w:r>
    </w:p>
    <w:bookmarkEnd w:id="0"/>
    <w:p w14:paraId="7B0148F0" w14:textId="77777777" w:rsidR="004939BF" w:rsidRDefault="004939BF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536EF8BE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2847CA">
        <w:rPr>
          <w:rFonts w:ascii="Arial Narrow" w:eastAsia="Calibri" w:hAnsi="Arial Narrow" w:cs="Times New Roman"/>
          <w:b/>
        </w:rPr>
        <w:t>6</w:t>
      </w:r>
      <w:r>
        <w:rPr>
          <w:rFonts w:ascii="Arial Narrow" w:eastAsia="Calibri" w:hAnsi="Arial Narrow" w:cs="Times New Roman"/>
          <w:b/>
        </w:rPr>
        <w:t>.202</w:t>
      </w:r>
      <w:r w:rsidR="002847CA">
        <w:rPr>
          <w:rFonts w:ascii="Arial Narrow" w:eastAsia="Calibri" w:hAnsi="Arial Narrow" w:cs="Times New Roman"/>
          <w:b/>
        </w:rPr>
        <w:t>2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51724A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005E1EC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5203E9D6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F148B3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17B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6CF245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A19107B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2E9A3EF6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6E6E3C01" w14:textId="77777777" w:rsidR="00687CFB" w:rsidRPr="007B77E7" w:rsidRDefault="00687CFB" w:rsidP="00687CFB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1600EDFF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14:paraId="3CB71E63" w14:textId="77777777" w:rsidR="00435F53" w:rsidRDefault="00435F5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6BB2795C" w14:textId="4E816CFD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63F06B7" w14:textId="77777777" w:rsidR="00DC1820" w:rsidRDefault="00DC182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28F35E9" w14:textId="2FF09275" w:rsidR="00800C72" w:rsidRDefault="00E91DF4" w:rsidP="00DC18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lastRenderedPageBreak/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3B2F5D35" w14:textId="77777777" w:rsidR="00DC1820" w:rsidRPr="00DC1820" w:rsidRDefault="00DC1820" w:rsidP="00DC18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8843243" w14:textId="220B2F16" w:rsidR="00CA489A" w:rsidRPr="00800C72" w:rsidRDefault="00CA489A" w:rsidP="00CA489A">
      <w:pPr>
        <w:spacing w:line="240" w:lineRule="auto"/>
        <w:rPr>
          <w:rFonts w:ascii="Arial Narrow" w:hAnsi="Arial Narrow"/>
          <w:b/>
          <w:bCs/>
          <w:color w:val="632423" w:themeColor="accent2" w:themeShade="80"/>
          <w:szCs w:val="24"/>
        </w:rPr>
      </w:pP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Część I – </w:t>
      </w:r>
      <w:r w:rsidR="002847CA" w:rsidRPr="002847CA">
        <w:rPr>
          <w:rFonts w:ascii="Arial Narrow" w:hAnsi="Arial Narrow"/>
          <w:b/>
          <w:bCs/>
          <w:iCs/>
          <w:color w:val="632423" w:themeColor="accent2" w:themeShade="80"/>
          <w:szCs w:val="24"/>
        </w:rPr>
        <w:t xml:space="preserve">Wydruk wraz dostawą </w:t>
      </w:r>
      <w:proofErr w:type="spellStart"/>
      <w:r w:rsidR="002847CA" w:rsidRPr="002847CA">
        <w:rPr>
          <w:rFonts w:ascii="Arial Narrow" w:hAnsi="Arial Narrow"/>
          <w:b/>
          <w:bCs/>
          <w:iCs/>
          <w:color w:val="632423" w:themeColor="accent2" w:themeShade="80"/>
          <w:szCs w:val="24"/>
        </w:rPr>
        <w:t>rollupów</w:t>
      </w:r>
      <w:proofErr w:type="spellEnd"/>
      <w:r w:rsidR="002847CA" w:rsidRPr="002847CA">
        <w:rPr>
          <w:rFonts w:ascii="Arial Narrow" w:hAnsi="Arial Narrow"/>
          <w:b/>
          <w:bCs/>
          <w:iCs/>
          <w:color w:val="632423" w:themeColor="accent2" w:themeShade="80"/>
          <w:szCs w:val="24"/>
        </w:rPr>
        <w:t xml:space="preserve"> i ścianek.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95F93" w:rsidRPr="00E91DF4" w14:paraId="0D8D8CB9" w14:textId="77777777" w:rsidTr="009715F8">
        <w:tc>
          <w:tcPr>
            <w:tcW w:w="3940" w:type="dxa"/>
          </w:tcPr>
          <w:p w14:paraId="36C583EF" w14:textId="1EFC7125" w:rsidR="00D95F93" w:rsidRPr="00D903C9" w:rsidRDefault="00D95F93" w:rsidP="009715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 xml:space="preserve">pełną realizację I części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 w:rsidR="00154E9B">
              <w:rPr>
                <w:rFonts w:ascii="Arial Narrow" w:eastAsia="Calibri" w:hAnsi="Arial Narrow" w:cs="Arial"/>
                <w:bCs/>
              </w:rPr>
              <w:t>wynosi:</w:t>
            </w:r>
          </w:p>
        </w:tc>
        <w:tc>
          <w:tcPr>
            <w:tcW w:w="2835" w:type="dxa"/>
          </w:tcPr>
          <w:p w14:paraId="752CCC4B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25CC524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1E23B14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5AC6E8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61958F7" w14:textId="25BC8D33" w:rsidR="00D903C9" w:rsidRDefault="00D903C9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4D819BF1" w14:textId="47F305A3" w:rsidR="00EC6E91" w:rsidRPr="00956A5A" w:rsidRDefault="00EC6E91" w:rsidP="00E808C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  <w:r w:rsidRPr="00956A5A">
        <w:rPr>
          <w:rFonts w:ascii="Arial Narrow" w:hAnsi="Arial Narrow"/>
          <w:b/>
          <w:bCs/>
          <w:szCs w:val="24"/>
        </w:rPr>
        <w:t xml:space="preserve">Deklaruję/my </w:t>
      </w:r>
      <w:r w:rsidR="002847CA">
        <w:rPr>
          <w:rFonts w:ascii="Arial Narrow" w:hAnsi="Arial Narrow"/>
          <w:b/>
          <w:bCs/>
          <w:szCs w:val="24"/>
        </w:rPr>
        <w:t>realizację</w:t>
      </w:r>
      <w:r w:rsidRPr="00956A5A">
        <w:rPr>
          <w:rFonts w:ascii="Arial Narrow" w:hAnsi="Arial Narrow"/>
          <w:b/>
          <w:bCs/>
          <w:szCs w:val="24"/>
        </w:rPr>
        <w:t xml:space="preserve"> całości zamówienia stanowiącego I</w:t>
      </w:r>
      <w:r w:rsidR="00800C72">
        <w:rPr>
          <w:rFonts w:ascii="Arial Narrow" w:hAnsi="Arial Narrow"/>
          <w:b/>
          <w:bCs/>
          <w:szCs w:val="24"/>
        </w:rPr>
        <w:t>-wszą</w:t>
      </w:r>
      <w:r w:rsidRPr="00956A5A">
        <w:rPr>
          <w:rFonts w:ascii="Arial Narrow" w:hAnsi="Arial Narrow"/>
          <w:b/>
          <w:bCs/>
          <w:szCs w:val="24"/>
        </w:rPr>
        <w:t xml:space="preserve"> część postępowania w czasie:</w:t>
      </w:r>
    </w:p>
    <w:p w14:paraId="75F8A6B8" w14:textId="2CECF59A" w:rsidR="00EC6E91" w:rsidRP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bookmarkStart w:id="1" w:name="_Hlk34119390"/>
      <w:r>
        <w:rPr>
          <w:rFonts w:ascii="Arial Narrow" w:hAnsi="Arial Narrow"/>
          <w:szCs w:val="24"/>
        </w:rPr>
        <w:t xml:space="preserve">do </w:t>
      </w:r>
      <w:r w:rsidR="002847CA">
        <w:rPr>
          <w:rFonts w:ascii="Arial Narrow" w:hAnsi="Arial Narrow"/>
          <w:szCs w:val="24"/>
        </w:rPr>
        <w:t>15</w:t>
      </w:r>
      <w:r>
        <w:rPr>
          <w:rFonts w:ascii="Arial Narrow" w:hAnsi="Arial Narrow"/>
          <w:szCs w:val="24"/>
        </w:rPr>
        <w:t xml:space="preserve"> dni </w:t>
      </w:r>
      <w:r w:rsidR="002847CA">
        <w:rPr>
          <w:rFonts w:ascii="Arial Narrow" w:hAnsi="Arial Narrow"/>
          <w:szCs w:val="24"/>
        </w:rPr>
        <w:t>roboczych</w:t>
      </w:r>
      <w:r>
        <w:rPr>
          <w:rFonts w:ascii="Arial Narrow" w:hAnsi="Arial Narrow"/>
          <w:szCs w:val="24"/>
        </w:rPr>
        <w:t xml:space="preserve"> (0 punktów)</w:t>
      </w:r>
    </w:p>
    <w:p w14:paraId="5F20E2C5" w14:textId="69AE0736" w:rsidR="00EC6E91" w:rsidRP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 w:rsidR="002847CA">
        <w:rPr>
          <w:rFonts w:ascii="Arial Narrow" w:hAnsi="Arial Narrow"/>
          <w:szCs w:val="24"/>
        </w:rPr>
        <w:t>10</w:t>
      </w:r>
      <w:r>
        <w:rPr>
          <w:rFonts w:ascii="Arial Narrow" w:hAnsi="Arial Narrow"/>
          <w:szCs w:val="24"/>
        </w:rPr>
        <w:t xml:space="preserve"> dni </w:t>
      </w:r>
      <w:r w:rsidR="002847CA">
        <w:rPr>
          <w:rFonts w:ascii="Arial Narrow" w:hAnsi="Arial Narrow"/>
          <w:szCs w:val="24"/>
        </w:rPr>
        <w:t>roboczych</w:t>
      </w:r>
      <w:r>
        <w:rPr>
          <w:rFonts w:ascii="Arial Narrow" w:hAnsi="Arial Narrow"/>
          <w:szCs w:val="24"/>
        </w:rPr>
        <w:t xml:space="preserve"> (20 punktów)</w:t>
      </w:r>
    </w:p>
    <w:p w14:paraId="0BA87836" w14:textId="0421EBFF" w:rsidR="00EC6E91" w:rsidRDefault="00800C72" w:rsidP="00EC6E91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 w:rsidR="002847CA">
        <w:rPr>
          <w:rFonts w:ascii="Arial Narrow" w:hAnsi="Arial Narrow"/>
          <w:szCs w:val="24"/>
        </w:rPr>
        <w:t>5</w:t>
      </w:r>
      <w:r>
        <w:rPr>
          <w:rFonts w:ascii="Arial Narrow" w:hAnsi="Arial Narrow"/>
          <w:szCs w:val="24"/>
        </w:rPr>
        <w:t xml:space="preserve"> dni </w:t>
      </w:r>
      <w:r w:rsidR="002847CA">
        <w:rPr>
          <w:rFonts w:ascii="Arial Narrow" w:hAnsi="Arial Narrow"/>
          <w:szCs w:val="24"/>
        </w:rPr>
        <w:t>roboczych</w:t>
      </w:r>
      <w:r>
        <w:rPr>
          <w:rFonts w:ascii="Arial Narrow" w:hAnsi="Arial Narrow"/>
          <w:szCs w:val="24"/>
        </w:rPr>
        <w:t xml:space="preserve"> (40 punktów)</w:t>
      </w:r>
    </w:p>
    <w:p w14:paraId="5DEB6FBC" w14:textId="28F3D66F" w:rsidR="003575E1" w:rsidRPr="003575E1" w:rsidRDefault="003575E1" w:rsidP="003575E1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  <w:r w:rsidRPr="003575E1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bookmarkEnd w:id="1"/>
    <w:p w14:paraId="293B68EE" w14:textId="77777777" w:rsidR="00EC6E91" w:rsidRDefault="00EC6E91" w:rsidP="00EC6E91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1C1803A0" w14:textId="041637FB" w:rsidR="00EC6E91" w:rsidRDefault="00EC6E91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EC6E91">
        <w:rPr>
          <w:rFonts w:ascii="Arial Narrow" w:hAnsi="Arial Narrow"/>
          <w:sz w:val="20"/>
        </w:rPr>
        <w:t xml:space="preserve">Deklarowana termin wykonania zamówienia dotyczy wszystkich działań, na które składa się </w:t>
      </w:r>
      <w:r w:rsidR="00154E9B">
        <w:rPr>
          <w:rFonts w:ascii="Arial Narrow" w:hAnsi="Arial Narrow"/>
          <w:sz w:val="20"/>
        </w:rPr>
        <w:t>I</w:t>
      </w:r>
      <w:r w:rsidR="00800C72">
        <w:rPr>
          <w:rFonts w:ascii="Arial Narrow" w:hAnsi="Arial Narrow"/>
          <w:sz w:val="20"/>
        </w:rPr>
        <w:t>-</w:t>
      </w:r>
      <w:proofErr w:type="spellStart"/>
      <w:r w:rsidR="00800C72">
        <w:rPr>
          <w:rFonts w:ascii="Arial Narrow" w:hAnsi="Arial Narrow"/>
          <w:sz w:val="20"/>
        </w:rPr>
        <w:t>wsza</w:t>
      </w:r>
      <w:proofErr w:type="spellEnd"/>
      <w:r w:rsidR="00154E9B">
        <w:rPr>
          <w:rFonts w:ascii="Arial Narrow" w:hAnsi="Arial Narrow"/>
          <w:sz w:val="20"/>
        </w:rPr>
        <w:t xml:space="preserve"> </w:t>
      </w:r>
      <w:r w:rsidRPr="00EC6E91">
        <w:rPr>
          <w:rFonts w:ascii="Arial Narrow" w:hAnsi="Arial Narrow"/>
          <w:sz w:val="20"/>
        </w:rPr>
        <w:t>część zamówienia. Punkty w</w:t>
      </w:r>
      <w:r w:rsidR="00DD004B">
        <w:rPr>
          <w:rFonts w:ascii="Arial Narrow" w:hAnsi="Arial Narrow"/>
          <w:sz w:val="20"/>
        </w:rPr>
        <w:t> </w:t>
      </w:r>
      <w:r w:rsidRPr="00EC6E91">
        <w:rPr>
          <w:rFonts w:ascii="Arial Narrow" w:hAnsi="Arial Narrow"/>
          <w:sz w:val="20"/>
        </w:rPr>
        <w:t>kryterium</w:t>
      </w:r>
      <w:r w:rsidR="00154E9B">
        <w:rPr>
          <w:rFonts w:ascii="Arial Narrow" w:hAnsi="Arial Narrow"/>
          <w:sz w:val="20"/>
        </w:rPr>
        <w:t xml:space="preserve"> „Termin </w:t>
      </w:r>
      <w:r w:rsidR="002847CA">
        <w:rPr>
          <w:rFonts w:ascii="Arial Narrow" w:hAnsi="Arial Narrow"/>
          <w:sz w:val="20"/>
        </w:rPr>
        <w:t>realizacji</w:t>
      </w:r>
      <w:r w:rsidR="00154E9B">
        <w:rPr>
          <w:rFonts w:ascii="Arial Narrow" w:hAnsi="Arial Narrow"/>
          <w:sz w:val="20"/>
        </w:rPr>
        <w:t xml:space="preserve"> zamówienia”</w:t>
      </w:r>
      <w:r w:rsidRPr="00EC6E91">
        <w:rPr>
          <w:rFonts w:ascii="Arial Narrow" w:hAnsi="Arial Narrow"/>
          <w:sz w:val="20"/>
        </w:rPr>
        <w:t xml:space="preserve">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maksymalny czas (termin) wykonania zamówienia, tj. </w:t>
      </w:r>
      <w:r w:rsidR="002847CA">
        <w:rPr>
          <w:rFonts w:ascii="Arial Narrow" w:hAnsi="Arial Narrow"/>
          <w:sz w:val="20"/>
        </w:rPr>
        <w:t>do 15 dni roboczych</w:t>
      </w:r>
      <w:r w:rsidRPr="00EC6E91">
        <w:rPr>
          <w:rFonts w:ascii="Arial Narrow" w:hAnsi="Arial Narrow"/>
          <w:sz w:val="20"/>
        </w:rPr>
        <w:t xml:space="preserve">. Nie będzie to jednak podstawą do odrzucenia oferty. </w:t>
      </w:r>
      <w:r w:rsidR="00EF482A" w:rsidRPr="00EF482A">
        <w:rPr>
          <w:rFonts w:ascii="Arial Narrow" w:hAnsi="Arial Narrow"/>
          <w:sz w:val="20"/>
        </w:rPr>
        <w:t>Za dzień roboczy przyjmuje się dzień tygodnia od poniedziałku do piątku, z</w:t>
      </w:r>
      <w:r w:rsidR="00EF482A">
        <w:rPr>
          <w:rFonts w:ascii="Arial Narrow" w:hAnsi="Arial Narrow"/>
          <w:sz w:val="20"/>
        </w:rPr>
        <w:t> </w:t>
      </w:r>
      <w:r w:rsidR="00EF482A" w:rsidRPr="00EF482A">
        <w:rPr>
          <w:rFonts w:ascii="Arial Narrow" w:hAnsi="Arial Narrow"/>
          <w:sz w:val="20"/>
        </w:rPr>
        <w:t>wyjątkiem dni ustawowo wolnych od pracy w Rzeczypospolitej Polskiej.</w:t>
      </w:r>
    </w:p>
    <w:p w14:paraId="29CE5AB9" w14:textId="6C7B421F" w:rsidR="00800C72" w:rsidRDefault="00800C72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7D5E9924" w14:textId="6CAFA815" w:rsidR="00800C72" w:rsidRPr="00800C72" w:rsidRDefault="00800C72" w:rsidP="00800C72">
      <w:pPr>
        <w:spacing w:line="240" w:lineRule="auto"/>
        <w:rPr>
          <w:rFonts w:ascii="Arial Narrow" w:hAnsi="Arial Narrow"/>
          <w:b/>
          <w:bCs/>
          <w:color w:val="7030A0"/>
          <w:szCs w:val="24"/>
        </w:rPr>
      </w:pPr>
      <w:r w:rsidRPr="00800C72">
        <w:rPr>
          <w:rFonts w:ascii="Arial Narrow" w:hAnsi="Arial Narrow"/>
          <w:b/>
          <w:bCs/>
          <w:color w:val="7030A0"/>
          <w:szCs w:val="24"/>
        </w:rPr>
        <w:t xml:space="preserve">Część II – </w:t>
      </w:r>
      <w:r w:rsidR="00D9607F" w:rsidRPr="00D9607F">
        <w:rPr>
          <w:rFonts w:ascii="Arial Narrow" w:hAnsi="Arial Narrow"/>
          <w:b/>
          <w:bCs/>
          <w:iCs/>
          <w:color w:val="7030A0"/>
          <w:szCs w:val="24"/>
        </w:rPr>
        <w:t>Wydruk kartek świątecznych.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00C72" w:rsidRPr="00E91DF4" w14:paraId="056374F4" w14:textId="77777777" w:rsidTr="003825EF">
        <w:tc>
          <w:tcPr>
            <w:tcW w:w="3940" w:type="dxa"/>
          </w:tcPr>
          <w:p w14:paraId="6893BDF2" w14:textId="25ACAFF7" w:rsidR="00800C72" w:rsidRPr="00D903C9" w:rsidRDefault="00800C72" w:rsidP="003825E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 xml:space="preserve">pełną realizację II części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>
              <w:rPr>
                <w:rFonts w:ascii="Arial Narrow" w:eastAsia="Calibri" w:hAnsi="Arial Narrow" w:cs="Arial"/>
                <w:bCs/>
              </w:rPr>
              <w:t>wynosi:</w:t>
            </w:r>
          </w:p>
        </w:tc>
        <w:tc>
          <w:tcPr>
            <w:tcW w:w="2835" w:type="dxa"/>
          </w:tcPr>
          <w:p w14:paraId="06EAEC4C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D77CAFD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77B352A1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575DB1B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38A5575" w14:textId="77777777" w:rsidR="00800C72" w:rsidRDefault="00800C72" w:rsidP="00800C72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7CFD58C5" w14:textId="73518726" w:rsidR="00800C72" w:rsidRPr="00956A5A" w:rsidRDefault="00800C72" w:rsidP="00800C72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  <w:r w:rsidRPr="00956A5A">
        <w:rPr>
          <w:rFonts w:ascii="Arial Narrow" w:hAnsi="Arial Narrow"/>
          <w:b/>
          <w:bCs/>
          <w:szCs w:val="24"/>
        </w:rPr>
        <w:t xml:space="preserve">Deklaruję/my </w:t>
      </w:r>
      <w:r w:rsidR="00D9607F">
        <w:rPr>
          <w:rFonts w:ascii="Arial Narrow" w:hAnsi="Arial Narrow"/>
          <w:b/>
          <w:bCs/>
          <w:szCs w:val="24"/>
        </w:rPr>
        <w:t>realizację</w:t>
      </w:r>
      <w:r w:rsidRPr="00956A5A">
        <w:rPr>
          <w:rFonts w:ascii="Arial Narrow" w:hAnsi="Arial Narrow"/>
          <w:b/>
          <w:bCs/>
          <w:szCs w:val="24"/>
        </w:rPr>
        <w:t xml:space="preserve"> całości zamówienia stanowiącego I</w:t>
      </w:r>
      <w:r>
        <w:rPr>
          <w:rFonts w:ascii="Arial Narrow" w:hAnsi="Arial Narrow"/>
          <w:b/>
          <w:bCs/>
          <w:szCs w:val="24"/>
        </w:rPr>
        <w:t>I-</w:t>
      </w:r>
      <w:proofErr w:type="spellStart"/>
      <w:r>
        <w:rPr>
          <w:rFonts w:ascii="Arial Narrow" w:hAnsi="Arial Narrow"/>
          <w:b/>
          <w:bCs/>
          <w:szCs w:val="24"/>
        </w:rPr>
        <w:t>gą</w:t>
      </w:r>
      <w:proofErr w:type="spellEnd"/>
      <w:r w:rsidRPr="00956A5A">
        <w:rPr>
          <w:rFonts w:ascii="Arial Narrow" w:hAnsi="Arial Narrow"/>
          <w:b/>
          <w:bCs/>
          <w:szCs w:val="24"/>
        </w:rPr>
        <w:t xml:space="preserve"> część postępowania w czasie:</w:t>
      </w:r>
    </w:p>
    <w:p w14:paraId="7BF171DF" w14:textId="11CFA600" w:rsidR="00D9607F" w:rsidRPr="00EC6E91" w:rsidRDefault="00D9607F" w:rsidP="00D9607F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>
        <w:rPr>
          <w:rFonts w:ascii="Arial Narrow" w:hAnsi="Arial Narrow"/>
          <w:szCs w:val="24"/>
        </w:rPr>
        <w:t>10</w:t>
      </w:r>
      <w:r>
        <w:rPr>
          <w:rFonts w:ascii="Arial Narrow" w:hAnsi="Arial Narrow"/>
          <w:szCs w:val="24"/>
        </w:rPr>
        <w:t xml:space="preserve"> dni roboczych (0 punktów)</w:t>
      </w:r>
    </w:p>
    <w:p w14:paraId="78AA7537" w14:textId="7C3C42F3" w:rsidR="00D9607F" w:rsidRPr="00EC6E91" w:rsidRDefault="00D9607F" w:rsidP="00D9607F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 xml:space="preserve"> dni roboczych (20 punktów)</w:t>
      </w:r>
    </w:p>
    <w:p w14:paraId="3E5FACE7" w14:textId="174E9AA4" w:rsidR="00D9607F" w:rsidRDefault="00D9607F" w:rsidP="00D9607F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>
        <w:rPr>
          <w:rFonts w:ascii="Arial Narrow" w:hAnsi="Arial Narrow"/>
          <w:szCs w:val="24"/>
        </w:rPr>
        <w:t>6</w:t>
      </w:r>
      <w:r>
        <w:rPr>
          <w:rFonts w:ascii="Arial Narrow" w:hAnsi="Arial Narrow"/>
          <w:szCs w:val="24"/>
        </w:rPr>
        <w:t xml:space="preserve"> dni roboczych (40 punktów)</w:t>
      </w:r>
    </w:p>
    <w:p w14:paraId="12507DE9" w14:textId="77777777" w:rsidR="003575E1" w:rsidRPr="003575E1" w:rsidRDefault="003575E1" w:rsidP="003575E1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  <w:r w:rsidRPr="003575E1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4FE14D13" w14:textId="77777777" w:rsidR="00800C72" w:rsidRDefault="00800C72" w:rsidP="00800C72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1156ACCB" w14:textId="76D693C6" w:rsidR="00800C72" w:rsidRDefault="00800C72" w:rsidP="00800C72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EC6E91">
        <w:rPr>
          <w:rFonts w:ascii="Arial Narrow" w:hAnsi="Arial Narrow"/>
          <w:sz w:val="20"/>
        </w:rPr>
        <w:t xml:space="preserve">Deklarowana termin wykonania zamówienia dotyczy wszystkich działań, na które składa się </w:t>
      </w:r>
      <w:r>
        <w:rPr>
          <w:rFonts w:ascii="Arial Narrow" w:hAnsi="Arial Narrow"/>
          <w:sz w:val="20"/>
        </w:rPr>
        <w:t>II-</w:t>
      </w:r>
      <w:proofErr w:type="spellStart"/>
      <w:r>
        <w:rPr>
          <w:rFonts w:ascii="Arial Narrow" w:hAnsi="Arial Narrow"/>
          <w:sz w:val="20"/>
        </w:rPr>
        <w:t>ga</w:t>
      </w:r>
      <w:proofErr w:type="spellEnd"/>
      <w:r>
        <w:rPr>
          <w:rFonts w:ascii="Arial Narrow" w:hAnsi="Arial Narrow"/>
          <w:sz w:val="20"/>
        </w:rPr>
        <w:t xml:space="preserve"> </w:t>
      </w:r>
      <w:r w:rsidRPr="00EC6E91">
        <w:rPr>
          <w:rFonts w:ascii="Arial Narrow" w:hAnsi="Arial Narrow"/>
          <w:sz w:val="20"/>
        </w:rPr>
        <w:t>część zamówienia. Punkty w</w:t>
      </w:r>
      <w:r>
        <w:rPr>
          <w:rFonts w:ascii="Arial Narrow" w:hAnsi="Arial Narrow"/>
          <w:sz w:val="20"/>
        </w:rPr>
        <w:t> </w:t>
      </w:r>
      <w:r w:rsidRPr="00EC6E91">
        <w:rPr>
          <w:rFonts w:ascii="Arial Narrow" w:hAnsi="Arial Narrow"/>
          <w:sz w:val="20"/>
        </w:rPr>
        <w:t>kryterium</w:t>
      </w:r>
      <w:r>
        <w:rPr>
          <w:rFonts w:ascii="Arial Narrow" w:hAnsi="Arial Narrow"/>
          <w:sz w:val="20"/>
        </w:rPr>
        <w:t xml:space="preserve"> „Termin </w:t>
      </w:r>
      <w:r w:rsidR="00D9607F">
        <w:rPr>
          <w:rFonts w:ascii="Arial Narrow" w:hAnsi="Arial Narrow"/>
          <w:sz w:val="20"/>
        </w:rPr>
        <w:t>realizacji</w:t>
      </w:r>
      <w:r>
        <w:rPr>
          <w:rFonts w:ascii="Arial Narrow" w:hAnsi="Arial Narrow"/>
          <w:sz w:val="20"/>
        </w:rPr>
        <w:t xml:space="preserve"> zamówienia”</w:t>
      </w:r>
      <w:r w:rsidRPr="00EC6E91">
        <w:rPr>
          <w:rFonts w:ascii="Arial Narrow" w:hAnsi="Arial Narrow"/>
          <w:sz w:val="20"/>
        </w:rPr>
        <w:t xml:space="preserve">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maksymalny czas (termin) wykonania zamówienia, tj. </w:t>
      </w:r>
      <w:r w:rsidR="00D9607F">
        <w:rPr>
          <w:rFonts w:ascii="Arial Narrow" w:hAnsi="Arial Narrow"/>
          <w:sz w:val="20"/>
        </w:rPr>
        <w:t>10 dni roboczych</w:t>
      </w:r>
      <w:r w:rsidRPr="00EC6E91">
        <w:rPr>
          <w:rFonts w:ascii="Arial Narrow" w:hAnsi="Arial Narrow"/>
          <w:sz w:val="20"/>
        </w:rPr>
        <w:t xml:space="preserve">. Nie będzie to jednak podstawą do odrzucenia oferty. </w:t>
      </w:r>
      <w:r w:rsidR="00EF482A" w:rsidRPr="00EF482A">
        <w:rPr>
          <w:rFonts w:ascii="Arial Narrow" w:hAnsi="Arial Narrow"/>
          <w:sz w:val="20"/>
        </w:rPr>
        <w:t>Za dzień roboczy przyjmuje się dzień tygodnia od poniedziałku do piątku, z wyjątkiem dni ustawowo wolnych od pracy w Rzeczypospolitej Polskiej.</w:t>
      </w:r>
    </w:p>
    <w:p w14:paraId="4FA49413" w14:textId="77D17DA2" w:rsidR="00800C72" w:rsidRDefault="00800C72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48EBC4B3" w14:textId="3A3CF6F2" w:rsidR="00800C72" w:rsidRPr="00800C72" w:rsidRDefault="00800C72" w:rsidP="00800C72">
      <w:pPr>
        <w:spacing w:line="240" w:lineRule="auto"/>
        <w:rPr>
          <w:rFonts w:ascii="Arial Narrow" w:hAnsi="Arial Narrow"/>
          <w:b/>
          <w:bCs/>
          <w:color w:val="0070C0"/>
          <w:szCs w:val="24"/>
        </w:rPr>
      </w:pPr>
      <w:r w:rsidRPr="00800C72">
        <w:rPr>
          <w:rFonts w:ascii="Arial Narrow" w:hAnsi="Arial Narrow"/>
          <w:b/>
          <w:bCs/>
          <w:color w:val="0070C0"/>
          <w:szCs w:val="24"/>
        </w:rPr>
        <w:t xml:space="preserve">Część III – </w:t>
      </w:r>
      <w:r w:rsidR="00D9607F" w:rsidRPr="00D9607F">
        <w:rPr>
          <w:rFonts w:ascii="Arial Narrow" w:hAnsi="Arial Narrow"/>
          <w:b/>
          <w:bCs/>
          <w:iCs/>
          <w:color w:val="0070C0"/>
          <w:szCs w:val="24"/>
        </w:rPr>
        <w:t>Wydruk i dostawa folderu promocyjnego Podkarpackiego Parku Biznesowego.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00C72" w:rsidRPr="00E91DF4" w14:paraId="6A9C9AC1" w14:textId="77777777" w:rsidTr="003825EF">
        <w:tc>
          <w:tcPr>
            <w:tcW w:w="3940" w:type="dxa"/>
          </w:tcPr>
          <w:p w14:paraId="68B41909" w14:textId="5DBFBBDF" w:rsidR="00800C72" w:rsidRPr="00D903C9" w:rsidRDefault="00800C72" w:rsidP="003825E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 xml:space="preserve">pełną realizację III części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>
              <w:rPr>
                <w:rFonts w:ascii="Arial Narrow" w:eastAsia="Calibri" w:hAnsi="Arial Narrow" w:cs="Arial"/>
                <w:bCs/>
              </w:rPr>
              <w:t>wynosi:</w:t>
            </w:r>
          </w:p>
        </w:tc>
        <w:tc>
          <w:tcPr>
            <w:tcW w:w="2835" w:type="dxa"/>
          </w:tcPr>
          <w:p w14:paraId="60315179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5F0F7BAD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70088B30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12D0AD7F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14E9D21B" w14:textId="77777777" w:rsidR="00800C72" w:rsidRDefault="00800C72" w:rsidP="00800C72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12A31B24" w14:textId="15BF5DA1" w:rsidR="00CD1F94" w:rsidRPr="00956A5A" w:rsidRDefault="00CD1F94" w:rsidP="00CD1F94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  <w:r w:rsidRPr="00956A5A">
        <w:rPr>
          <w:rFonts w:ascii="Arial Narrow" w:hAnsi="Arial Narrow"/>
          <w:b/>
          <w:bCs/>
          <w:szCs w:val="24"/>
        </w:rPr>
        <w:t xml:space="preserve">Deklaruję/my </w:t>
      </w:r>
      <w:r>
        <w:rPr>
          <w:rFonts w:ascii="Arial Narrow" w:hAnsi="Arial Narrow"/>
          <w:b/>
          <w:bCs/>
          <w:szCs w:val="24"/>
        </w:rPr>
        <w:t>realizację</w:t>
      </w:r>
      <w:r w:rsidRPr="00956A5A">
        <w:rPr>
          <w:rFonts w:ascii="Arial Narrow" w:hAnsi="Arial Narrow"/>
          <w:b/>
          <w:bCs/>
          <w:szCs w:val="24"/>
        </w:rPr>
        <w:t xml:space="preserve"> całości zamówienia stanowiącego </w:t>
      </w:r>
      <w:r>
        <w:rPr>
          <w:rFonts w:ascii="Arial Narrow" w:hAnsi="Arial Narrow"/>
          <w:b/>
          <w:bCs/>
          <w:szCs w:val="24"/>
        </w:rPr>
        <w:t>III-</w:t>
      </w:r>
      <w:proofErr w:type="spellStart"/>
      <w:r>
        <w:rPr>
          <w:rFonts w:ascii="Arial Narrow" w:hAnsi="Arial Narrow"/>
          <w:b/>
          <w:bCs/>
          <w:szCs w:val="24"/>
        </w:rPr>
        <w:t>cią</w:t>
      </w:r>
      <w:proofErr w:type="spellEnd"/>
      <w:r w:rsidRPr="00956A5A">
        <w:rPr>
          <w:rFonts w:ascii="Arial Narrow" w:hAnsi="Arial Narrow"/>
          <w:b/>
          <w:bCs/>
          <w:szCs w:val="24"/>
        </w:rPr>
        <w:t xml:space="preserve"> część postępowania w czasie:</w:t>
      </w:r>
    </w:p>
    <w:p w14:paraId="1654FEDC" w14:textId="77777777" w:rsidR="00CD1F94" w:rsidRPr="00EC6E91" w:rsidRDefault="00CD1F94" w:rsidP="00CD1F94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15 dni roboczych (0 punktów)</w:t>
      </w:r>
    </w:p>
    <w:p w14:paraId="55C1FC09" w14:textId="77777777" w:rsidR="00CD1F94" w:rsidRPr="00EC6E91" w:rsidRDefault="00CD1F94" w:rsidP="00CD1F94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10 dni roboczych (20 punktów)</w:t>
      </w:r>
    </w:p>
    <w:p w14:paraId="0DEED55E" w14:textId="77777777" w:rsidR="00CD1F94" w:rsidRDefault="00CD1F94" w:rsidP="00CD1F94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5 dni roboczych (40 punktów)</w:t>
      </w:r>
    </w:p>
    <w:p w14:paraId="1E7C2070" w14:textId="77777777" w:rsidR="00CD1F94" w:rsidRPr="003575E1" w:rsidRDefault="00CD1F94" w:rsidP="00CD1F94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  <w:r w:rsidRPr="003575E1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1AF51F63" w14:textId="77777777" w:rsidR="00CD1F94" w:rsidRDefault="00CD1F94" w:rsidP="00CD1F94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15478601" w14:textId="335D73CF" w:rsidR="00CD1F94" w:rsidRDefault="00CD1F94" w:rsidP="00CD1F94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EC6E91">
        <w:rPr>
          <w:rFonts w:ascii="Arial Narrow" w:hAnsi="Arial Narrow"/>
          <w:sz w:val="20"/>
        </w:rPr>
        <w:t xml:space="preserve">Deklarowana termin wykonania zamówienia dotyczy wszystkich działań, na które składa się </w:t>
      </w:r>
      <w:r>
        <w:rPr>
          <w:rFonts w:ascii="Arial Narrow" w:hAnsi="Arial Narrow"/>
          <w:sz w:val="20"/>
        </w:rPr>
        <w:t>III-</w:t>
      </w:r>
      <w:proofErr w:type="spellStart"/>
      <w:r>
        <w:rPr>
          <w:rFonts w:ascii="Arial Narrow" w:hAnsi="Arial Narrow"/>
          <w:sz w:val="20"/>
        </w:rPr>
        <w:t>cią</w:t>
      </w:r>
      <w:proofErr w:type="spellEnd"/>
      <w:r>
        <w:rPr>
          <w:rFonts w:ascii="Arial Narrow" w:hAnsi="Arial Narrow"/>
          <w:sz w:val="20"/>
        </w:rPr>
        <w:t xml:space="preserve"> </w:t>
      </w:r>
      <w:r w:rsidRPr="00EC6E91">
        <w:rPr>
          <w:rFonts w:ascii="Arial Narrow" w:hAnsi="Arial Narrow"/>
          <w:sz w:val="20"/>
        </w:rPr>
        <w:t>część zamówienia. Punkty w</w:t>
      </w:r>
      <w:r>
        <w:rPr>
          <w:rFonts w:ascii="Arial Narrow" w:hAnsi="Arial Narrow"/>
          <w:sz w:val="20"/>
        </w:rPr>
        <w:t> </w:t>
      </w:r>
      <w:r w:rsidRPr="00EC6E91">
        <w:rPr>
          <w:rFonts w:ascii="Arial Narrow" w:hAnsi="Arial Narrow"/>
          <w:sz w:val="20"/>
        </w:rPr>
        <w:t>kryterium</w:t>
      </w:r>
      <w:r>
        <w:rPr>
          <w:rFonts w:ascii="Arial Narrow" w:hAnsi="Arial Narrow"/>
          <w:sz w:val="20"/>
        </w:rPr>
        <w:t xml:space="preserve"> „Termin realizacji zamówienia”</w:t>
      </w:r>
      <w:r w:rsidRPr="00EC6E91">
        <w:rPr>
          <w:rFonts w:ascii="Arial Narrow" w:hAnsi="Arial Narrow"/>
          <w:sz w:val="20"/>
        </w:rPr>
        <w:t xml:space="preserve">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maksymalny czas (termin) wykonania zamówienia, tj. </w:t>
      </w:r>
      <w:r>
        <w:rPr>
          <w:rFonts w:ascii="Arial Narrow" w:hAnsi="Arial Narrow"/>
          <w:sz w:val="20"/>
        </w:rPr>
        <w:t>do 15 dni roboczych</w:t>
      </w:r>
      <w:r w:rsidRPr="00EC6E91">
        <w:rPr>
          <w:rFonts w:ascii="Arial Narrow" w:hAnsi="Arial Narrow"/>
          <w:sz w:val="20"/>
        </w:rPr>
        <w:t xml:space="preserve">. Nie będzie to </w:t>
      </w:r>
      <w:r w:rsidRPr="00EC6E91">
        <w:rPr>
          <w:rFonts w:ascii="Arial Narrow" w:hAnsi="Arial Narrow"/>
          <w:sz w:val="20"/>
        </w:rPr>
        <w:lastRenderedPageBreak/>
        <w:t xml:space="preserve">jednak podstawą do odrzucenia oferty. </w:t>
      </w:r>
      <w:r w:rsidR="00EF482A" w:rsidRPr="00EF482A">
        <w:rPr>
          <w:rFonts w:ascii="Arial Narrow" w:hAnsi="Arial Narrow"/>
          <w:sz w:val="20"/>
        </w:rPr>
        <w:t>Za dzień roboczy przyjmuje się dzień tygodnia od poniedziałku do piątku, z</w:t>
      </w:r>
      <w:r w:rsidR="00EF482A">
        <w:rPr>
          <w:rFonts w:ascii="Arial Narrow" w:hAnsi="Arial Narrow"/>
          <w:sz w:val="20"/>
        </w:rPr>
        <w:t> </w:t>
      </w:r>
      <w:r w:rsidR="00EF482A" w:rsidRPr="00EF482A">
        <w:rPr>
          <w:rFonts w:ascii="Arial Narrow" w:hAnsi="Arial Narrow"/>
          <w:sz w:val="20"/>
        </w:rPr>
        <w:t>wyjątkiem dni ustawowo wolnych od pracy w Rzeczypospolitej Polskiej.</w:t>
      </w:r>
    </w:p>
    <w:p w14:paraId="3ACD9CCC" w14:textId="77777777" w:rsidR="00800C72" w:rsidRPr="00EC6E91" w:rsidRDefault="00800C72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08BAC3C5" w14:textId="1FA40E2C" w:rsidR="00800C72" w:rsidRPr="00800C72" w:rsidRDefault="00800C72" w:rsidP="00800C72">
      <w:pPr>
        <w:spacing w:line="240" w:lineRule="auto"/>
        <w:rPr>
          <w:rFonts w:ascii="Arial Narrow" w:hAnsi="Arial Narrow"/>
          <w:b/>
          <w:bCs/>
          <w:color w:val="C00000"/>
          <w:szCs w:val="24"/>
        </w:rPr>
      </w:pPr>
      <w:r w:rsidRPr="00800C72">
        <w:rPr>
          <w:rFonts w:ascii="Arial Narrow" w:hAnsi="Arial Narrow"/>
          <w:b/>
          <w:bCs/>
          <w:color w:val="C00000"/>
          <w:szCs w:val="24"/>
        </w:rPr>
        <w:t xml:space="preserve">Część IV – </w:t>
      </w:r>
      <w:r w:rsidR="009C76C7" w:rsidRPr="009C76C7">
        <w:rPr>
          <w:rFonts w:ascii="Arial Narrow" w:hAnsi="Arial Narrow"/>
          <w:b/>
          <w:bCs/>
          <w:color w:val="C00000"/>
          <w:szCs w:val="24"/>
        </w:rPr>
        <w:t>Wydruk i dostawa kalendarzy książkowych i ściennych na 2023 rok.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00C72" w:rsidRPr="00E91DF4" w14:paraId="72F551F9" w14:textId="77777777" w:rsidTr="003825EF">
        <w:tc>
          <w:tcPr>
            <w:tcW w:w="3940" w:type="dxa"/>
          </w:tcPr>
          <w:p w14:paraId="79275423" w14:textId="085F1058" w:rsidR="00800C72" w:rsidRPr="00D903C9" w:rsidRDefault="00800C72" w:rsidP="003825E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 xml:space="preserve">pełną realizację IV części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>
              <w:rPr>
                <w:rFonts w:ascii="Arial Narrow" w:eastAsia="Calibri" w:hAnsi="Arial Narrow" w:cs="Arial"/>
                <w:bCs/>
              </w:rPr>
              <w:t>wynosi:</w:t>
            </w:r>
          </w:p>
        </w:tc>
        <w:tc>
          <w:tcPr>
            <w:tcW w:w="2835" w:type="dxa"/>
          </w:tcPr>
          <w:p w14:paraId="74D3BA13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9965260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16E3273C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364F41A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4856B711" w14:textId="77777777" w:rsidR="00800C72" w:rsidRDefault="00800C72" w:rsidP="00800C72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3854CBC6" w14:textId="23F604C2" w:rsidR="009C76C7" w:rsidRPr="00956A5A" w:rsidRDefault="009C76C7" w:rsidP="009C76C7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  <w:r w:rsidRPr="00956A5A">
        <w:rPr>
          <w:rFonts w:ascii="Arial Narrow" w:hAnsi="Arial Narrow"/>
          <w:b/>
          <w:bCs/>
          <w:szCs w:val="24"/>
        </w:rPr>
        <w:t xml:space="preserve">Deklaruję/my </w:t>
      </w:r>
      <w:r>
        <w:rPr>
          <w:rFonts w:ascii="Arial Narrow" w:hAnsi="Arial Narrow"/>
          <w:b/>
          <w:bCs/>
          <w:szCs w:val="24"/>
        </w:rPr>
        <w:t>realizację</w:t>
      </w:r>
      <w:r w:rsidRPr="00956A5A">
        <w:rPr>
          <w:rFonts w:ascii="Arial Narrow" w:hAnsi="Arial Narrow"/>
          <w:b/>
          <w:bCs/>
          <w:szCs w:val="24"/>
        </w:rPr>
        <w:t xml:space="preserve"> całości zamówienia stanowiącego </w:t>
      </w:r>
      <w:r>
        <w:rPr>
          <w:rFonts w:ascii="Arial Narrow" w:hAnsi="Arial Narrow"/>
          <w:b/>
          <w:bCs/>
          <w:szCs w:val="24"/>
        </w:rPr>
        <w:t>IV-ą</w:t>
      </w:r>
      <w:r w:rsidRPr="00956A5A">
        <w:rPr>
          <w:rFonts w:ascii="Arial Narrow" w:hAnsi="Arial Narrow"/>
          <w:b/>
          <w:bCs/>
          <w:szCs w:val="24"/>
        </w:rPr>
        <w:t xml:space="preserve"> część postępowania w czasie:</w:t>
      </w:r>
    </w:p>
    <w:p w14:paraId="281A2EAB" w14:textId="6D3E39D1" w:rsidR="009C76C7" w:rsidRPr="00EC6E91" w:rsidRDefault="009C76C7" w:rsidP="009C76C7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1</w:t>
      </w:r>
      <w:r w:rsidR="00EF482A">
        <w:rPr>
          <w:rFonts w:ascii="Arial Narrow" w:hAnsi="Arial Narrow"/>
          <w:szCs w:val="24"/>
        </w:rPr>
        <w:t>20</w:t>
      </w:r>
      <w:r>
        <w:rPr>
          <w:rFonts w:ascii="Arial Narrow" w:hAnsi="Arial Narrow"/>
          <w:szCs w:val="24"/>
        </w:rPr>
        <w:t xml:space="preserve"> dni roboczych (0 punktów)</w:t>
      </w:r>
    </w:p>
    <w:p w14:paraId="0F7D1165" w14:textId="49A68190" w:rsidR="009C76C7" w:rsidRPr="00EC6E91" w:rsidRDefault="009C76C7" w:rsidP="009C76C7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 w:rsidR="00EF482A"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>0 dni roboczych (20 punktów)</w:t>
      </w:r>
    </w:p>
    <w:p w14:paraId="4C10F6CE" w14:textId="50C439E2" w:rsidR="009C76C7" w:rsidRDefault="009C76C7" w:rsidP="009C76C7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 w:rsidR="00EF482A">
        <w:rPr>
          <w:rFonts w:ascii="Arial Narrow" w:hAnsi="Arial Narrow"/>
          <w:szCs w:val="24"/>
        </w:rPr>
        <w:t>40</w:t>
      </w:r>
      <w:r>
        <w:rPr>
          <w:rFonts w:ascii="Arial Narrow" w:hAnsi="Arial Narrow"/>
          <w:szCs w:val="24"/>
        </w:rPr>
        <w:t xml:space="preserve"> dni roboczych (40 punktów)</w:t>
      </w:r>
    </w:p>
    <w:p w14:paraId="41D90FA2" w14:textId="77777777" w:rsidR="009C76C7" w:rsidRPr="003575E1" w:rsidRDefault="009C76C7" w:rsidP="009C76C7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  <w:r w:rsidRPr="003575E1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3F3988AD" w14:textId="77777777" w:rsidR="009C76C7" w:rsidRDefault="009C76C7" w:rsidP="009C76C7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1D3D31FC" w14:textId="123BA122" w:rsidR="009C76C7" w:rsidRDefault="009C76C7" w:rsidP="009C76C7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EC6E91">
        <w:rPr>
          <w:rFonts w:ascii="Arial Narrow" w:hAnsi="Arial Narrow"/>
          <w:sz w:val="20"/>
        </w:rPr>
        <w:t xml:space="preserve">Deklarowana termin wykonania zamówienia dotyczy wszystkich działań, na które składa się </w:t>
      </w:r>
      <w:r>
        <w:rPr>
          <w:rFonts w:ascii="Arial Narrow" w:hAnsi="Arial Narrow"/>
          <w:sz w:val="20"/>
        </w:rPr>
        <w:t>IV-ą</w:t>
      </w:r>
      <w:r>
        <w:rPr>
          <w:rFonts w:ascii="Arial Narrow" w:hAnsi="Arial Narrow"/>
          <w:sz w:val="20"/>
        </w:rPr>
        <w:t xml:space="preserve"> </w:t>
      </w:r>
      <w:r w:rsidRPr="00EC6E91">
        <w:rPr>
          <w:rFonts w:ascii="Arial Narrow" w:hAnsi="Arial Narrow"/>
          <w:sz w:val="20"/>
        </w:rPr>
        <w:t>część zamówienia. Punkty w</w:t>
      </w:r>
      <w:r>
        <w:rPr>
          <w:rFonts w:ascii="Arial Narrow" w:hAnsi="Arial Narrow"/>
          <w:sz w:val="20"/>
        </w:rPr>
        <w:t> </w:t>
      </w:r>
      <w:r w:rsidRPr="00EC6E91">
        <w:rPr>
          <w:rFonts w:ascii="Arial Narrow" w:hAnsi="Arial Narrow"/>
          <w:sz w:val="20"/>
        </w:rPr>
        <w:t>kryterium</w:t>
      </w:r>
      <w:r>
        <w:rPr>
          <w:rFonts w:ascii="Arial Narrow" w:hAnsi="Arial Narrow"/>
          <w:sz w:val="20"/>
        </w:rPr>
        <w:t xml:space="preserve"> „Termin realizacji zamówienia”</w:t>
      </w:r>
      <w:r w:rsidRPr="00EC6E91">
        <w:rPr>
          <w:rFonts w:ascii="Arial Narrow" w:hAnsi="Arial Narrow"/>
          <w:sz w:val="20"/>
        </w:rPr>
        <w:t xml:space="preserve">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maksymalny czas (termin) wykonania zamówienia, tj. </w:t>
      </w:r>
      <w:r>
        <w:rPr>
          <w:rFonts w:ascii="Arial Narrow" w:hAnsi="Arial Narrow"/>
          <w:sz w:val="20"/>
        </w:rPr>
        <w:t>do 1</w:t>
      </w:r>
      <w:r w:rsidR="00EF482A">
        <w:rPr>
          <w:rFonts w:ascii="Arial Narrow" w:hAnsi="Arial Narrow"/>
          <w:sz w:val="20"/>
        </w:rPr>
        <w:t>20</w:t>
      </w:r>
      <w:r>
        <w:rPr>
          <w:rFonts w:ascii="Arial Narrow" w:hAnsi="Arial Narrow"/>
          <w:sz w:val="20"/>
        </w:rPr>
        <w:t xml:space="preserve"> dni roboczych</w:t>
      </w:r>
      <w:r w:rsidRPr="00EC6E91">
        <w:rPr>
          <w:rFonts w:ascii="Arial Narrow" w:hAnsi="Arial Narrow"/>
          <w:sz w:val="20"/>
        </w:rPr>
        <w:t xml:space="preserve">. Nie będzie to jednak podstawą do odrzucenia oferty. </w:t>
      </w:r>
      <w:r w:rsidR="00EF482A" w:rsidRPr="00EF482A">
        <w:rPr>
          <w:rFonts w:ascii="Arial Narrow" w:hAnsi="Arial Narrow"/>
          <w:sz w:val="20"/>
        </w:rPr>
        <w:t>Za dzień roboczy przyjmuje się dzień tygodnia od poniedziałku do piątku, z wyjątkiem dni ustawowo wolnych od pracy w Rzeczypospolitej Polskiej.</w:t>
      </w:r>
    </w:p>
    <w:p w14:paraId="41482B87" w14:textId="77777777" w:rsidR="00800C72" w:rsidRDefault="00800C72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62A49985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24A629EC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wzór umowy</w:t>
      </w:r>
      <w:r w:rsidR="00DC1820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4716BDF0" w14:textId="34CF4C0D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59E94070" w14:textId="77777777" w:rsidR="00687CFB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459EB4B" w14:textId="77777777" w:rsidR="00687CFB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8A47795" w14:textId="77777777" w:rsidR="003E76FD" w:rsidRDefault="003E76F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BBCFE15" w14:textId="12255F48" w:rsidR="005F1704" w:rsidRDefault="005F170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EC50A13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6C640B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04FD4756" w:rsidR="00995711" w:rsidRPr="00577D2E" w:rsidRDefault="00A462C9" w:rsidP="00995711">
        <w:pPr>
          <w:pStyle w:val="Stopka"/>
          <w:jc w:val="right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2847CA">
          <w:rPr>
            <w:rFonts w:ascii="Times New Roman" w:hAnsi="Times New Roman" w:cs="Times New Roman"/>
            <w:i/>
            <w:color w:val="002060"/>
            <w:sz w:val="18"/>
            <w:szCs w:val="18"/>
          </w:rPr>
          <w:t>6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2847CA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C7317B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2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3840"/>
    <w:rsid w:val="00230785"/>
    <w:rsid w:val="00235425"/>
    <w:rsid w:val="002847CA"/>
    <w:rsid w:val="002A0944"/>
    <w:rsid w:val="002F2055"/>
    <w:rsid w:val="00302971"/>
    <w:rsid w:val="00335218"/>
    <w:rsid w:val="003575E1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6EAF"/>
    <w:rsid w:val="0052353D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7CFB"/>
    <w:rsid w:val="006A1223"/>
    <w:rsid w:val="006D4127"/>
    <w:rsid w:val="00717B62"/>
    <w:rsid w:val="00742B17"/>
    <w:rsid w:val="00760D34"/>
    <w:rsid w:val="007B28D4"/>
    <w:rsid w:val="00800C72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76C7"/>
    <w:rsid w:val="009D2471"/>
    <w:rsid w:val="00A07733"/>
    <w:rsid w:val="00A4134B"/>
    <w:rsid w:val="00A462C9"/>
    <w:rsid w:val="00A85E9E"/>
    <w:rsid w:val="00A9320A"/>
    <w:rsid w:val="00AA078A"/>
    <w:rsid w:val="00AB292F"/>
    <w:rsid w:val="00AF127B"/>
    <w:rsid w:val="00B05617"/>
    <w:rsid w:val="00B34D54"/>
    <w:rsid w:val="00B45390"/>
    <w:rsid w:val="00B74430"/>
    <w:rsid w:val="00BB1C7B"/>
    <w:rsid w:val="00BC1144"/>
    <w:rsid w:val="00C33DD1"/>
    <w:rsid w:val="00C7317B"/>
    <w:rsid w:val="00C82D18"/>
    <w:rsid w:val="00C86DFD"/>
    <w:rsid w:val="00CA489A"/>
    <w:rsid w:val="00CB1C1E"/>
    <w:rsid w:val="00CD1F94"/>
    <w:rsid w:val="00CE390B"/>
    <w:rsid w:val="00D15B63"/>
    <w:rsid w:val="00D2440E"/>
    <w:rsid w:val="00D27C28"/>
    <w:rsid w:val="00D367FA"/>
    <w:rsid w:val="00D6598B"/>
    <w:rsid w:val="00D80BC8"/>
    <w:rsid w:val="00D82EB8"/>
    <w:rsid w:val="00D85819"/>
    <w:rsid w:val="00D903C9"/>
    <w:rsid w:val="00D95F93"/>
    <w:rsid w:val="00D9607F"/>
    <w:rsid w:val="00DC1820"/>
    <w:rsid w:val="00DD004B"/>
    <w:rsid w:val="00E1643E"/>
    <w:rsid w:val="00E20F48"/>
    <w:rsid w:val="00E6346A"/>
    <w:rsid w:val="00E729A7"/>
    <w:rsid w:val="00E808CC"/>
    <w:rsid w:val="00E91DF4"/>
    <w:rsid w:val="00EA2BDD"/>
    <w:rsid w:val="00EA6EF0"/>
    <w:rsid w:val="00EC6E91"/>
    <w:rsid w:val="00EF0FB8"/>
    <w:rsid w:val="00EF482A"/>
    <w:rsid w:val="00F31CCF"/>
    <w:rsid w:val="00F56D88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88</cp:revision>
  <cp:lastPrinted>2022-03-08T09:15:00Z</cp:lastPrinted>
  <dcterms:created xsi:type="dcterms:W3CDTF">2019-12-11T11:54:00Z</dcterms:created>
  <dcterms:modified xsi:type="dcterms:W3CDTF">2022-03-08T09:16:00Z</dcterms:modified>
</cp:coreProperties>
</file>