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A87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F025B5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4B0F92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10</w:t>
      </w:r>
    </w:p>
    <w:p w:rsidR="004B0F92" w:rsidRPr="004B0F92" w:rsidRDefault="004B0F92" w:rsidP="004B0F92"/>
    <w:p w:rsidR="00D81A87" w:rsidRDefault="00D81A87" w:rsidP="00D81A87">
      <w:pPr>
        <w:pStyle w:val="Nagwek3"/>
        <w:jc w:val="center"/>
      </w:pPr>
    </w:p>
    <w:p w:rsidR="00F025B5" w:rsidRDefault="00F025B5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7018A2">
        <w:trPr>
          <w:trHeight w:val="2428"/>
        </w:trPr>
        <w:tc>
          <w:tcPr>
            <w:tcW w:w="498" w:type="dxa"/>
            <w:vAlign w:val="center"/>
          </w:tcPr>
          <w:p w:rsidR="00E06092" w:rsidRPr="00291D06" w:rsidRDefault="00E06092" w:rsidP="00291D06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1563" w:type="dxa"/>
            <w:vAlign w:val="center"/>
          </w:tcPr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  <w:vAlign w:val="center"/>
          </w:tcPr>
          <w:p w:rsidR="00E06092" w:rsidRPr="005117FE" w:rsidRDefault="005117FE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291D06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</w:t>
            </w:r>
            <w:r w:rsidR="00291D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06092" w:rsidRPr="002A5353" w:rsidRDefault="00291D06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="00E06092" w:rsidRPr="002A5353"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="00E500B4">
              <w:rPr>
                <w:rFonts w:ascii="Arial" w:hAnsi="Arial" w:cs="Arial"/>
                <w:b/>
                <w:sz w:val="18"/>
                <w:szCs w:val="18"/>
              </w:rPr>
              <w:t xml:space="preserve"> osób</w:t>
            </w:r>
          </w:p>
          <w:p w:rsidR="00493427" w:rsidRPr="00493427" w:rsidRDefault="007018A2" w:rsidP="0049342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5117FE" w:rsidRPr="00E4011B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 xml:space="preserve">podanych </w:t>
            </w:r>
            <w:r w:rsidR="005117FE" w:rsidRPr="00E4011B">
              <w:rPr>
                <w:rFonts w:ascii="Arial" w:hAnsi="Arial" w:cs="Arial"/>
                <w:sz w:val="16"/>
                <w:szCs w:val="16"/>
              </w:rPr>
              <w:t>informacji musi wynikać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A7247" w:rsidRPr="00E4011B">
              <w:rPr>
                <w:rFonts w:ascii="Arial" w:hAnsi="Arial" w:cs="Arial"/>
                <w:sz w:val="16"/>
                <w:szCs w:val="16"/>
              </w:rPr>
              <w:t>czy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 Wykonawca  spełnia </w:t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>warunek</w:t>
            </w:r>
            <w:r w:rsidR="00BA7247" w:rsidRPr="00E4011B">
              <w:rPr>
                <w:rFonts w:ascii="Arial" w:hAnsi="Arial" w:cs="Arial"/>
                <w:sz w:val="16"/>
                <w:szCs w:val="16"/>
              </w:rPr>
              <w:t xml:space="preserve"> udziału w postępowaniu opisan</w:t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>y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2A5353" w:rsidRPr="00E401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>R</w:t>
            </w:r>
            <w:r w:rsidR="002854B9" w:rsidRPr="00E4011B">
              <w:rPr>
                <w:rFonts w:ascii="Arial" w:hAnsi="Arial" w:cs="Arial"/>
                <w:sz w:val="16"/>
                <w:szCs w:val="16"/>
              </w:rPr>
              <w:t>ozdziale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 VI </w:t>
            </w:r>
            <w:r w:rsidR="00493427">
              <w:rPr>
                <w:rFonts w:ascii="Arial" w:hAnsi="Arial" w:cs="Arial"/>
                <w:sz w:val="16"/>
                <w:szCs w:val="16"/>
              </w:rPr>
              <w:br/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>pkt</w:t>
            </w:r>
            <w:r w:rsidR="00FE786A" w:rsidRPr="00E4011B">
              <w:rPr>
                <w:rFonts w:ascii="Arial" w:hAnsi="Arial" w:cs="Arial"/>
                <w:sz w:val="16"/>
                <w:szCs w:val="16"/>
              </w:rPr>
              <w:t xml:space="preserve">. 1 </w:t>
            </w:r>
            <w:proofErr w:type="spellStart"/>
            <w:r w:rsidR="002854B9" w:rsidRPr="00E4011B">
              <w:rPr>
                <w:rFonts w:ascii="Arial" w:hAnsi="Arial" w:cs="Arial"/>
                <w:sz w:val="16"/>
                <w:szCs w:val="16"/>
              </w:rPr>
              <w:t>ppkt</w:t>
            </w:r>
            <w:proofErr w:type="spellEnd"/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30904" w:rsidRPr="00E4011B">
              <w:rPr>
                <w:rFonts w:ascii="Arial" w:hAnsi="Arial" w:cs="Arial"/>
                <w:sz w:val="16"/>
                <w:szCs w:val="16"/>
              </w:rPr>
              <w:t xml:space="preserve"> 4</w:t>
            </w:r>
            <w:r w:rsidR="007F5F9C" w:rsidRPr="00E4011B">
              <w:rPr>
                <w:rFonts w:ascii="Arial" w:hAnsi="Arial" w:cs="Arial"/>
                <w:sz w:val="16"/>
                <w:szCs w:val="16"/>
              </w:rPr>
              <w:t>)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 xml:space="preserve"> lit.</w:t>
            </w:r>
            <w:r w:rsidR="00330904" w:rsidRPr="00E4011B">
              <w:rPr>
                <w:rFonts w:ascii="Arial" w:hAnsi="Arial" w:cs="Arial"/>
                <w:sz w:val="16"/>
                <w:szCs w:val="16"/>
              </w:rPr>
              <w:t xml:space="preserve"> b</w:t>
            </w:r>
            <w:r w:rsidR="00E06092" w:rsidRPr="00E4011B">
              <w:rPr>
                <w:rFonts w:ascii="Arial" w:hAnsi="Arial" w:cs="Arial"/>
                <w:sz w:val="16"/>
                <w:szCs w:val="16"/>
              </w:rPr>
              <w:t>)</w:t>
            </w:r>
            <w:r w:rsidR="00291D06" w:rsidRPr="00E4011B">
              <w:rPr>
                <w:rFonts w:ascii="Arial" w:hAnsi="Arial" w:cs="Arial"/>
                <w:sz w:val="16"/>
                <w:szCs w:val="16"/>
              </w:rPr>
              <w:t xml:space="preserve"> Instrukcji dla Wykonawców SWZ</w:t>
            </w:r>
            <w:r w:rsidR="00E4011B" w:rsidRPr="00E4011B">
              <w:rPr>
                <w:rFonts w:ascii="Arial" w:hAnsi="Arial" w:cs="Arial"/>
                <w:sz w:val="16"/>
                <w:szCs w:val="16"/>
              </w:rPr>
              <w:t>, tj. czy</w:t>
            </w:r>
            <w:r w:rsidR="004934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3427" w:rsidRPr="00493427">
              <w:rPr>
                <w:rFonts w:ascii="Arial" w:hAnsi="Arial" w:cs="Arial"/>
                <w:sz w:val="16"/>
                <w:szCs w:val="16"/>
              </w:rPr>
              <w:t>Wykonawca dysponuje co najmniej:</w:t>
            </w:r>
          </w:p>
          <w:p w:rsidR="00493427" w:rsidRPr="00493427" w:rsidRDefault="00493427" w:rsidP="004934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427">
              <w:rPr>
                <w:rFonts w:ascii="Arial" w:hAnsi="Arial" w:cs="Arial"/>
                <w:sz w:val="16"/>
                <w:szCs w:val="16"/>
              </w:rPr>
              <w:t xml:space="preserve">jedną osobą do pełnienia funkcji Głównego Projektanta posiadającą uprawnienia budowlane bez ograniczeń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93427">
              <w:rPr>
                <w:rFonts w:ascii="Arial" w:hAnsi="Arial" w:cs="Arial"/>
                <w:sz w:val="16"/>
                <w:szCs w:val="16"/>
              </w:rPr>
              <w:t xml:space="preserve">w specjalności drogowej </w:t>
            </w:r>
          </w:p>
          <w:p w:rsidR="003F3CF7" w:rsidRPr="00E4011B" w:rsidRDefault="00493427" w:rsidP="004934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427">
              <w:rPr>
                <w:rFonts w:ascii="Arial" w:hAnsi="Arial" w:cs="Arial"/>
                <w:sz w:val="16"/>
                <w:szCs w:val="16"/>
              </w:rPr>
              <w:t>jedną osobą posiadającą uprawnienia budowlane bez ograniczeń do projektowania w specjalności architektonicznej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873" w:type="dxa"/>
            <w:vAlign w:val="center"/>
          </w:tcPr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o podstawie do dysponowania </w:t>
            </w:r>
            <w:r w:rsidR="00291D06">
              <w:rPr>
                <w:rFonts w:ascii="Arial" w:hAnsi="Arial" w:cs="Arial"/>
                <w:b/>
                <w:sz w:val="18"/>
                <w:szCs w:val="18"/>
              </w:rPr>
              <w:t xml:space="preserve">wskazaną </w:t>
            </w:r>
            <w:r w:rsidRPr="002A5353">
              <w:rPr>
                <w:rFonts w:ascii="Arial" w:hAnsi="Arial" w:cs="Arial"/>
                <w:b/>
                <w:sz w:val="18"/>
                <w:szCs w:val="18"/>
              </w:rPr>
              <w:t>osobą</w:t>
            </w:r>
          </w:p>
        </w:tc>
      </w:tr>
      <w:tr w:rsidR="00E06092" w:rsidTr="00265947">
        <w:trPr>
          <w:trHeight w:val="5085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0360CD" w:rsidRPr="00F025B5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– załącznik nr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4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972" w:rsidRDefault="00AC3972">
      <w:r>
        <w:separator/>
      </w:r>
    </w:p>
  </w:endnote>
  <w:endnote w:type="continuationSeparator" w:id="0">
    <w:p w:rsidR="00AC3972" w:rsidRDefault="00AC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822" w:rsidRDefault="009B48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822" w:rsidRDefault="009B4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822" w:rsidRDefault="009B4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972" w:rsidRDefault="00AC3972">
      <w:r>
        <w:separator/>
      </w:r>
    </w:p>
  </w:footnote>
  <w:footnote w:type="continuationSeparator" w:id="0">
    <w:p w:rsidR="00AC3972" w:rsidRDefault="00AC3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822" w:rsidRDefault="009B48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972" w:rsidRDefault="00AC3972" w:rsidP="00F80532">
    <w:pPr>
      <w:widowControl w:val="0"/>
      <w:jc w:val="center"/>
      <w:rPr>
        <w:rFonts w:ascii="Arial" w:hAnsi="Arial" w:cs="Arial"/>
        <w:b/>
      </w:rPr>
    </w:pPr>
  </w:p>
  <w:p w:rsidR="00AC3972" w:rsidRPr="00804F3E" w:rsidRDefault="00AC3972" w:rsidP="007018A2">
    <w:pPr>
      <w:pStyle w:val="Nagwek"/>
      <w:jc w:val="center"/>
      <w:rPr>
        <w:rFonts w:ascii="Arial" w:hAnsi="Arial" w:cs="Arial"/>
        <w:b/>
        <w:smallCaps/>
        <w:sz w:val="18"/>
        <w:szCs w:val="18"/>
      </w:rPr>
    </w:pPr>
    <w:bookmarkStart w:id="0" w:name="_Hlk168383102"/>
    <w:r w:rsidRPr="00804F3E">
      <w:rPr>
        <w:rFonts w:ascii="Arial" w:hAnsi="Arial" w:cs="Arial"/>
        <w:b/>
        <w:smallCaps/>
        <w:sz w:val="18"/>
        <w:szCs w:val="18"/>
      </w:rPr>
      <w:t>Specyfikacja Warunków Zamówienia</w:t>
    </w:r>
  </w:p>
  <w:bookmarkEnd w:id="0"/>
  <w:p w:rsidR="00AC3972" w:rsidRDefault="00AC3972" w:rsidP="00AC3972">
    <w:pPr>
      <w:pStyle w:val="Nagwek"/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 xml:space="preserve">Opracowanie </w:t>
    </w:r>
    <w:r>
      <w:rPr>
        <w:rFonts w:ascii="Arial" w:hAnsi="Arial" w:cs="Arial"/>
        <w:sz w:val="17"/>
        <w:szCs w:val="17"/>
      </w:rPr>
      <w:t xml:space="preserve">programu funkcjonalno-użytkowego oraz studium wykonalności dla inwestycji pn.: </w:t>
    </w:r>
  </w:p>
  <w:p w:rsidR="00AC3972" w:rsidRDefault="00AC3972" w:rsidP="00AC3972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 xml:space="preserve">Realizacja Gminnego Planu Rewitalizacji dla </w:t>
    </w:r>
    <w:r>
      <w:rPr>
        <w:rFonts w:ascii="Arial" w:hAnsi="Arial" w:cs="Arial"/>
        <w:sz w:val="17"/>
        <w:szCs w:val="17"/>
      </w:rPr>
      <w:t>miast</w:t>
    </w:r>
    <w:r w:rsidR="009B4822">
      <w:rPr>
        <w:rFonts w:ascii="Arial" w:hAnsi="Arial" w:cs="Arial"/>
        <w:sz w:val="17"/>
        <w:szCs w:val="17"/>
      </w:rPr>
      <w:t>a</w:t>
    </w:r>
    <w:bookmarkStart w:id="1" w:name="_GoBack"/>
    <w:bookmarkEnd w:id="1"/>
    <w:r>
      <w:rPr>
        <w:rFonts w:ascii="Arial" w:hAnsi="Arial" w:cs="Arial"/>
        <w:sz w:val="17"/>
        <w:szCs w:val="17"/>
      </w:rPr>
      <w:t xml:space="preserve"> Kielce </w:t>
    </w:r>
  </w:p>
  <w:p w:rsidR="00AC3972" w:rsidRPr="00D33D56" w:rsidRDefault="00AC3972" w:rsidP="00AC3972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(dotyczy: Rewitalizacja zabytkowego śródmieścia Kielc – przebudowa Placu Wolności)</w:t>
    </w:r>
  </w:p>
  <w:p w:rsidR="00AC3972" w:rsidRPr="00804F3E" w:rsidRDefault="00AC3972" w:rsidP="00AC3972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>Postępowanie nr WZP.26.1.</w:t>
    </w:r>
    <w:r>
      <w:rPr>
        <w:rFonts w:ascii="Arial" w:hAnsi="Arial" w:cs="Arial"/>
        <w:sz w:val="17"/>
        <w:szCs w:val="17"/>
      </w:rPr>
      <w:t>33</w:t>
    </w:r>
    <w:r w:rsidRPr="00804F3E">
      <w:rPr>
        <w:rFonts w:ascii="Arial" w:hAnsi="Arial" w:cs="Arial"/>
        <w:sz w:val="17"/>
        <w:szCs w:val="17"/>
      </w:rPr>
      <w:t>.2024</w:t>
    </w:r>
  </w:p>
  <w:p w:rsidR="00AC3972" w:rsidRPr="003F6137" w:rsidRDefault="00AC3972" w:rsidP="00291D06">
    <w:pPr>
      <w:pStyle w:val="Nagwek"/>
    </w:pPr>
  </w:p>
  <w:p w:rsidR="00AC3972" w:rsidRPr="00F80532" w:rsidRDefault="00AC3972" w:rsidP="00291D06">
    <w:pPr>
      <w:tabs>
        <w:tab w:val="center" w:pos="4536"/>
        <w:tab w:val="right" w:pos="9073"/>
      </w:tabs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822" w:rsidRDefault="009B48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0F09"/>
    <w:multiLevelType w:val="hybridMultilevel"/>
    <w:tmpl w:val="027A5714"/>
    <w:lvl w:ilvl="0" w:tplc="4F6EB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3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7E2452"/>
    <w:multiLevelType w:val="hybridMultilevel"/>
    <w:tmpl w:val="0ED8C36C"/>
    <w:lvl w:ilvl="0" w:tplc="4F6EB7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A2763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947"/>
    <w:rsid w:val="00265E64"/>
    <w:rsid w:val="002669E2"/>
    <w:rsid w:val="00271336"/>
    <w:rsid w:val="002854B9"/>
    <w:rsid w:val="00291D06"/>
    <w:rsid w:val="002A21D5"/>
    <w:rsid w:val="002A52B3"/>
    <w:rsid w:val="002A5353"/>
    <w:rsid w:val="002A5E58"/>
    <w:rsid w:val="002A6D52"/>
    <w:rsid w:val="002F27A3"/>
    <w:rsid w:val="002F3942"/>
    <w:rsid w:val="003102E7"/>
    <w:rsid w:val="0032115D"/>
    <w:rsid w:val="003242E2"/>
    <w:rsid w:val="00326AA6"/>
    <w:rsid w:val="00330904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50F3A"/>
    <w:rsid w:val="004670F3"/>
    <w:rsid w:val="00476BAA"/>
    <w:rsid w:val="004803F8"/>
    <w:rsid w:val="00482A7E"/>
    <w:rsid w:val="00493427"/>
    <w:rsid w:val="00495109"/>
    <w:rsid w:val="004968A3"/>
    <w:rsid w:val="004A3EDE"/>
    <w:rsid w:val="004A7A30"/>
    <w:rsid w:val="004B0F92"/>
    <w:rsid w:val="004B3607"/>
    <w:rsid w:val="004B4102"/>
    <w:rsid w:val="004C1E1E"/>
    <w:rsid w:val="004C63B8"/>
    <w:rsid w:val="004E6CBE"/>
    <w:rsid w:val="004F78E6"/>
    <w:rsid w:val="0050141B"/>
    <w:rsid w:val="00502735"/>
    <w:rsid w:val="005117FE"/>
    <w:rsid w:val="00514050"/>
    <w:rsid w:val="00517A92"/>
    <w:rsid w:val="005303D6"/>
    <w:rsid w:val="00531A9C"/>
    <w:rsid w:val="00542ED4"/>
    <w:rsid w:val="00567982"/>
    <w:rsid w:val="00575EE0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018A2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77BAC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66FAC"/>
    <w:rsid w:val="00981681"/>
    <w:rsid w:val="00986D59"/>
    <w:rsid w:val="009877B2"/>
    <w:rsid w:val="009A7116"/>
    <w:rsid w:val="009B369C"/>
    <w:rsid w:val="009B3A29"/>
    <w:rsid w:val="009B4822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972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2A40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B0186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011B"/>
    <w:rsid w:val="00E44001"/>
    <w:rsid w:val="00E47042"/>
    <w:rsid w:val="00E500B4"/>
    <w:rsid w:val="00E50250"/>
    <w:rsid w:val="00E51D15"/>
    <w:rsid w:val="00E6749F"/>
    <w:rsid w:val="00E75CD7"/>
    <w:rsid w:val="00E81CB4"/>
    <w:rsid w:val="00E87D64"/>
    <w:rsid w:val="00E93971"/>
    <w:rsid w:val="00E957B8"/>
    <w:rsid w:val="00EC450E"/>
    <w:rsid w:val="00ED0B00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1185"/>
    <o:shapelayout v:ext="edit">
      <o:idmap v:ext="edit" data="1"/>
    </o:shapelayout>
  </w:shapeDefaults>
  <w:decimalSymbol w:val=","/>
  <w:listSeparator w:val=";"/>
  <w14:docId w14:val="103D4EDC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Justyna Kubikowska</cp:lastModifiedBy>
  <cp:revision>157</cp:revision>
  <cp:lastPrinted>2024-06-10T12:45:00Z</cp:lastPrinted>
  <dcterms:created xsi:type="dcterms:W3CDTF">2011-01-13T10:24:00Z</dcterms:created>
  <dcterms:modified xsi:type="dcterms:W3CDTF">2024-09-10T08:11:00Z</dcterms:modified>
</cp:coreProperties>
</file>