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4E5A" w14:textId="214A2AB2" w:rsidR="001434E7" w:rsidRDefault="001434E7" w:rsidP="00F70512">
      <w:pPr>
        <w:spacing w:after="0" w:line="252" w:lineRule="auto"/>
        <w:ind w:left="4956" w:firstLine="708"/>
      </w:pPr>
      <w:r>
        <w:t xml:space="preserve">Boguszów-Gorce, </w:t>
      </w:r>
      <w:r w:rsidR="000D52D7">
        <w:t>8</w:t>
      </w:r>
      <w:r w:rsidR="00EA1CD9">
        <w:t xml:space="preserve"> listopada</w:t>
      </w:r>
      <w:r>
        <w:t xml:space="preserve"> 2021 r.</w:t>
      </w:r>
    </w:p>
    <w:p w14:paraId="06AEBE02" w14:textId="3FD7673D" w:rsidR="00B46487" w:rsidRDefault="00A60A8F" w:rsidP="00F70512">
      <w:pPr>
        <w:spacing w:after="0" w:line="252" w:lineRule="auto"/>
      </w:pPr>
      <w:r>
        <w:t>OSIR.</w:t>
      </w:r>
      <w:r w:rsidR="00B46487">
        <w:t>7021</w:t>
      </w:r>
      <w:r w:rsidR="00BB6025">
        <w:t>.2.</w:t>
      </w:r>
      <w:r>
        <w:t>2021</w:t>
      </w:r>
    </w:p>
    <w:p w14:paraId="237F8290" w14:textId="77777777" w:rsidR="00F70512" w:rsidRDefault="00F70512" w:rsidP="00F70512">
      <w:pPr>
        <w:spacing w:after="0" w:line="252" w:lineRule="auto"/>
        <w:jc w:val="center"/>
        <w:rPr>
          <w:b/>
          <w:bCs/>
          <w:sz w:val="24"/>
          <w:szCs w:val="24"/>
        </w:rPr>
      </w:pPr>
    </w:p>
    <w:p w14:paraId="19357912" w14:textId="3FB198E0" w:rsidR="00D74416" w:rsidRDefault="001434E7" w:rsidP="00F70512">
      <w:pPr>
        <w:spacing w:after="0" w:line="252" w:lineRule="auto"/>
        <w:jc w:val="center"/>
        <w:rPr>
          <w:b/>
          <w:bCs/>
          <w:sz w:val="24"/>
          <w:szCs w:val="24"/>
        </w:rPr>
      </w:pPr>
      <w:r w:rsidRPr="001434E7">
        <w:rPr>
          <w:b/>
          <w:bCs/>
          <w:sz w:val="24"/>
          <w:szCs w:val="24"/>
        </w:rPr>
        <w:t>ZAPYTANIE OFERTOWE</w:t>
      </w:r>
    </w:p>
    <w:p w14:paraId="3FBFE499" w14:textId="77777777" w:rsidR="00F70512" w:rsidRDefault="00F70512" w:rsidP="00F70512">
      <w:pPr>
        <w:spacing w:after="0" w:line="252" w:lineRule="auto"/>
      </w:pPr>
    </w:p>
    <w:p w14:paraId="53672CE7" w14:textId="77777777" w:rsidR="00DB785D" w:rsidRPr="004E73F4" w:rsidRDefault="00DB785D" w:rsidP="00DB785D">
      <w:pPr>
        <w:spacing w:after="0" w:line="252" w:lineRule="auto"/>
        <w:rPr>
          <w:b/>
          <w:bCs/>
        </w:rPr>
      </w:pPr>
      <w:r w:rsidRPr="004E73F4">
        <w:rPr>
          <w:b/>
          <w:bCs/>
        </w:rPr>
        <w:t>Zamawiający:</w:t>
      </w:r>
    </w:p>
    <w:p w14:paraId="38327AE0" w14:textId="77777777" w:rsidR="00DB785D" w:rsidRDefault="00DB785D" w:rsidP="00DB785D">
      <w:pPr>
        <w:spacing w:after="0" w:line="252" w:lineRule="auto"/>
      </w:pPr>
      <w:r>
        <w:t>Ośrodek Sportu i Rekreacji w Boguszowie-Gorcach, ul. Olimpijska 1, 58-371 Boguszów-Gorce</w:t>
      </w:r>
    </w:p>
    <w:p w14:paraId="03A0BEDE" w14:textId="77777777" w:rsidR="00DB785D" w:rsidRDefault="00DB785D" w:rsidP="00DB785D">
      <w:pPr>
        <w:spacing w:after="0" w:line="252" w:lineRule="auto"/>
      </w:pPr>
      <w:r>
        <w:t xml:space="preserve">tel./faks 74 844 03 05, e-mail: </w:t>
      </w:r>
      <w:hyperlink r:id="rId8" w:history="1">
        <w:r w:rsidRPr="00105056">
          <w:rPr>
            <w:rStyle w:val="Hipercze"/>
          </w:rPr>
          <w:t>biuro@osir-boguszow.eu</w:t>
        </w:r>
      </w:hyperlink>
      <w:r>
        <w:t xml:space="preserve">, </w:t>
      </w:r>
      <w:hyperlink r:id="rId9" w:history="1">
        <w:r w:rsidRPr="00105056">
          <w:rPr>
            <w:rStyle w:val="Hipercze"/>
          </w:rPr>
          <w:t>www.osir-boguszow.eu</w:t>
        </w:r>
      </w:hyperlink>
      <w:r>
        <w:t xml:space="preserve"> , FB: osirbg</w:t>
      </w:r>
    </w:p>
    <w:p w14:paraId="48C6F5CF" w14:textId="77777777" w:rsidR="00DB785D" w:rsidRDefault="00DB785D" w:rsidP="00DB785D">
      <w:pPr>
        <w:spacing w:after="0" w:line="252" w:lineRule="auto"/>
      </w:pPr>
      <w:r>
        <w:t xml:space="preserve">Platforma zakupowa:  </w:t>
      </w:r>
      <w:hyperlink r:id="rId10" w:history="1">
        <w:r w:rsidRPr="00105056">
          <w:rPr>
            <w:rStyle w:val="Hipercze"/>
          </w:rPr>
          <w:t>https://platformazakupowa.pl/pn/boguszow-gorce</w:t>
        </w:r>
      </w:hyperlink>
      <w:r>
        <w:t xml:space="preserve"> </w:t>
      </w:r>
    </w:p>
    <w:p w14:paraId="1EA24CC0" w14:textId="77777777" w:rsidR="00DB785D" w:rsidRDefault="00DB785D" w:rsidP="00F70512">
      <w:pPr>
        <w:spacing w:after="0" w:line="252" w:lineRule="auto"/>
        <w:jc w:val="both"/>
        <w:rPr>
          <w:b/>
          <w:bCs/>
        </w:rPr>
      </w:pPr>
    </w:p>
    <w:p w14:paraId="0B3DD127" w14:textId="0E9A0819" w:rsidR="001434E7" w:rsidRDefault="001434E7" w:rsidP="00F70512">
      <w:pPr>
        <w:spacing w:after="0" w:line="252" w:lineRule="auto"/>
        <w:jc w:val="both"/>
      </w:pPr>
      <w:r w:rsidRPr="00DB785D">
        <w:t>Zamawiający</w:t>
      </w:r>
      <w:r>
        <w:t xml:space="preserve"> Ośrodek Sportu i Rekreacji w Boguszowie-Gorcach </w:t>
      </w:r>
      <w:r w:rsidR="00C900C2">
        <w:t>zaprasza do złożenia oferty na wykonanie zadania pn. „</w:t>
      </w:r>
      <w:bookmarkStart w:id="0" w:name="_Hlk86491541"/>
      <w:r w:rsidR="001305D5">
        <w:t xml:space="preserve">Modernizacja oświetlenia zewnętrznego </w:t>
      </w:r>
      <w:r w:rsidR="00C900C2">
        <w:t xml:space="preserve">na terenie </w:t>
      </w:r>
      <w:r w:rsidR="0013504F">
        <w:t>Ośrodka Sportowo-Rekreacyjnego DZIKOWIEC w</w:t>
      </w:r>
      <w:r w:rsidR="00C900C2">
        <w:t xml:space="preserve"> Boguszowie-Gorcach</w:t>
      </w:r>
      <w:bookmarkEnd w:id="0"/>
      <w:r w:rsidR="00C900C2">
        <w:t>”.</w:t>
      </w:r>
    </w:p>
    <w:p w14:paraId="3BE51B56" w14:textId="5F567A82" w:rsidR="00582E62" w:rsidRDefault="00582E62" w:rsidP="00F70512">
      <w:pPr>
        <w:spacing w:after="0" w:line="252" w:lineRule="auto"/>
        <w:jc w:val="both"/>
      </w:pPr>
    </w:p>
    <w:p w14:paraId="1A416201" w14:textId="3A1122FB" w:rsidR="004E73F4" w:rsidRDefault="00582E62" w:rsidP="00F70512">
      <w:pPr>
        <w:spacing w:after="0" w:line="252" w:lineRule="auto"/>
        <w:jc w:val="both"/>
      </w:pPr>
      <w:r w:rsidRPr="00582E62">
        <w:t xml:space="preserve">Niniejsza </w:t>
      </w:r>
      <w:r>
        <w:t xml:space="preserve">postępowanie prowadzone jest </w:t>
      </w:r>
      <w:r w:rsidRPr="00582E62">
        <w:t>bez zastosowania ustawy Prawo zamówień publicznych na podstawie art. 2 ust. 1 pkt 1 ustawy z dnia 11 września 2019 r. Prawo zamówień publicznych (Dz. U. z 2019 roku, poz. 2019 ze zm.).</w:t>
      </w:r>
    </w:p>
    <w:p w14:paraId="3E77BA18" w14:textId="77777777" w:rsidR="00582E62" w:rsidRDefault="00582E62" w:rsidP="00F70512">
      <w:pPr>
        <w:spacing w:after="0" w:line="252" w:lineRule="auto"/>
        <w:jc w:val="both"/>
      </w:pPr>
    </w:p>
    <w:p w14:paraId="59F9D70A" w14:textId="6FFF7F4B" w:rsidR="004E73F4" w:rsidRPr="004E73F4" w:rsidRDefault="004E73F4" w:rsidP="00F70512">
      <w:pPr>
        <w:spacing w:after="0" w:line="252" w:lineRule="auto"/>
        <w:jc w:val="both"/>
        <w:rPr>
          <w:b/>
          <w:bCs/>
        </w:rPr>
      </w:pPr>
      <w:r w:rsidRPr="004E73F4">
        <w:rPr>
          <w:b/>
          <w:bCs/>
        </w:rPr>
        <w:t>I. OPIS PRZEDMIOTU ZAMÓWIENIA</w:t>
      </w:r>
    </w:p>
    <w:p w14:paraId="3468EB34" w14:textId="3F09A7EA" w:rsidR="00C900C2" w:rsidRDefault="004E73F4" w:rsidP="004E73F4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 xml:space="preserve">Przedmiotem zamówienia jest realizacja zadania inwestycyjnego pn. </w:t>
      </w:r>
      <w:bookmarkStart w:id="1" w:name="_Hlk86917493"/>
      <w:r>
        <w:t>„</w:t>
      </w:r>
      <w:r w:rsidR="0013504F" w:rsidRPr="0013504F">
        <w:rPr>
          <w:b/>
          <w:bCs/>
        </w:rPr>
        <w:t>Modernizacja oświetlenia zewnętrznego na terenie Ośrodka Sportowo-Rekreacyjnego DZIKOWIEC w Boguszowie-Gorcach</w:t>
      </w:r>
      <w:r>
        <w:t>”</w:t>
      </w:r>
      <w:r w:rsidR="00CA7E09">
        <w:t xml:space="preserve"> </w:t>
      </w:r>
      <w:bookmarkEnd w:id="1"/>
    </w:p>
    <w:p w14:paraId="68E301C2" w14:textId="504811C5" w:rsidR="004E73F4" w:rsidRDefault="004E73F4" w:rsidP="004E73F4">
      <w:pPr>
        <w:pStyle w:val="Akapitzlist"/>
        <w:numPr>
          <w:ilvl w:val="0"/>
          <w:numId w:val="1"/>
        </w:numPr>
        <w:spacing w:after="0" w:line="252" w:lineRule="auto"/>
        <w:jc w:val="both"/>
      </w:pPr>
      <w:r>
        <w:t>Lokalizacja i zakres prac:</w:t>
      </w:r>
    </w:p>
    <w:p w14:paraId="0582AE51" w14:textId="4591EF95" w:rsidR="0013504F" w:rsidRDefault="004E73F4" w:rsidP="006B0D5C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r>
        <w:t>Lokalizacja</w:t>
      </w:r>
      <w:r w:rsidR="006B0D5C">
        <w:t xml:space="preserve"> i stan istniejący</w:t>
      </w:r>
      <w:r>
        <w:t>: teren</w:t>
      </w:r>
      <w:r w:rsidR="0013504F">
        <w:t xml:space="preserve"> Ośrodka Sportowo-Rekreacyjnego DZIKOWIEC w Boguszowie Gorcach, ul. Sportowa 2</w:t>
      </w:r>
      <w:r>
        <w:t>, należąc</w:t>
      </w:r>
      <w:r w:rsidR="00471686">
        <w:t>y</w:t>
      </w:r>
      <w:r>
        <w:t xml:space="preserve"> do Gminy Miasta Boguszów-Gorce, w zarządzie Ośrodka Sportu i Rekreacji w Boguszowie-Gorcach, oznaczon</w:t>
      </w:r>
      <w:r w:rsidR="00471686">
        <w:t>y</w:t>
      </w:r>
      <w:r>
        <w:t xml:space="preserve"> jako tereny sportu i rekreacji</w:t>
      </w:r>
      <w:r w:rsidR="0013504F">
        <w:t xml:space="preserve">, </w:t>
      </w:r>
      <w:r w:rsidR="00471686">
        <w:t xml:space="preserve">obejmujący </w:t>
      </w:r>
      <w:r w:rsidR="0013504F">
        <w:t>działki nr 26 i 17/3 Obręb Stary Lesieniec</w:t>
      </w:r>
      <w:r w:rsidR="00471686">
        <w:t xml:space="preserve">, tj. stok narciarski </w:t>
      </w:r>
      <w:r w:rsidR="00E35D8B">
        <w:t xml:space="preserve">wraz z </w:t>
      </w:r>
      <w:r w:rsidR="00471686">
        <w:t>obiekt</w:t>
      </w:r>
      <w:r w:rsidR="00E35D8B">
        <w:t>ami</w:t>
      </w:r>
      <w:r w:rsidR="00471686">
        <w:t xml:space="preserve"> towarzysząc</w:t>
      </w:r>
      <w:r w:rsidR="00E35D8B">
        <w:t>ymi</w:t>
      </w:r>
      <w:r w:rsidR="0013504F">
        <w:t xml:space="preserve">; </w:t>
      </w:r>
      <w:r w:rsidR="006B0D5C">
        <w:t>na terenie Ośrodka znajduje się 28 słupów oświetleniowych o wys. 10 m z podwójnymi naświetlaczami, nachylenie opraw</w:t>
      </w:r>
      <w:r w:rsidR="004A4F4E">
        <w:t xml:space="preserve"> - zmienne</w:t>
      </w:r>
      <w:r w:rsidR="006B0D5C">
        <w:t xml:space="preserve">, w części słupy łamane w miejscach o znacznym pochyleniu terenu, gdzie nie jest możliwy wjazd podnośnikiem. </w:t>
      </w:r>
    </w:p>
    <w:p w14:paraId="48518111" w14:textId="568C99A5" w:rsidR="004E73F4" w:rsidRDefault="005014C8" w:rsidP="00211273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r>
        <w:t>Zakres prac</w:t>
      </w:r>
      <w:r w:rsidR="00835716">
        <w:t xml:space="preserve"> obejmuje dostawę wraz z </w:t>
      </w:r>
      <w:r w:rsidR="0013504F">
        <w:t>wymianą</w:t>
      </w:r>
      <w:r w:rsidR="006B0D5C">
        <w:t xml:space="preserve"> </w:t>
      </w:r>
      <w:r w:rsidR="00471686">
        <w:t>56 sztuk naświetlaczy żarow</w:t>
      </w:r>
      <w:r w:rsidR="00BB6025">
        <w:t>ych</w:t>
      </w:r>
      <w:r w:rsidR="00471686">
        <w:t xml:space="preserve"> na naświetlacze w technologii LED, </w:t>
      </w:r>
      <w:r w:rsidR="006B0D5C">
        <w:t xml:space="preserve">wg nw. zaleceń i charakterystyki </w:t>
      </w:r>
      <w:r>
        <w:t>:</w:t>
      </w:r>
    </w:p>
    <w:p w14:paraId="1FCCC3F2" w14:textId="73EFE830" w:rsidR="00B607F5" w:rsidRDefault="006D089C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naświetlacze</w:t>
      </w:r>
      <w:r w:rsidR="00B607F5">
        <w:t xml:space="preserve"> dostarczy i zamontuje Wykonawca,</w:t>
      </w:r>
    </w:p>
    <w:p w14:paraId="152815CF" w14:textId="1AE587BA" w:rsidR="00B607F5" w:rsidRDefault="00B607F5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 xml:space="preserve">montaż </w:t>
      </w:r>
      <w:r w:rsidR="006D089C">
        <w:t xml:space="preserve">naświetlaczy </w:t>
      </w:r>
      <w:r>
        <w:t>w miejscu istniejących,</w:t>
      </w:r>
    </w:p>
    <w:p w14:paraId="344E47B7" w14:textId="321E9E0B" w:rsidR="00B607F5" w:rsidRDefault="00B607F5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 xml:space="preserve">zdemontowane </w:t>
      </w:r>
      <w:r w:rsidR="00554BBD">
        <w:t xml:space="preserve">bez uszkodzenia </w:t>
      </w:r>
      <w:r>
        <w:t xml:space="preserve">oprawy oświetleniowe należy </w:t>
      </w:r>
      <w:r w:rsidR="00554BBD">
        <w:t>złożyć w miejscu wskazanym przez Zamawiającego (na terenie Ośrodka)</w:t>
      </w:r>
      <w:r>
        <w:t>,</w:t>
      </w:r>
    </w:p>
    <w:p w14:paraId="32481523" w14:textId="168CE2C6" w:rsidR="00B607F5" w:rsidRDefault="00B607F5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istniejące zasilanie i maszty należy pozostawić bez zmian po wymianie opraw.</w:t>
      </w:r>
    </w:p>
    <w:p w14:paraId="35E47FDA" w14:textId="34DC01D4" w:rsidR="00B607F5" w:rsidRDefault="006D089C" w:rsidP="00B607F5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r>
        <w:t>Materiały</w:t>
      </w:r>
      <w:r w:rsidR="004A4F4E">
        <w:t xml:space="preserve"> i parametry naświetlacza</w:t>
      </w:r>
      <w:r>
        <w:t>:</w:t>
      </w:r>
    </w:p>
    <w:p w14:paraId="4B2C7C45" w14:textId="6F8BBF6C" w:rsidR="006D089C" w:rsidRDefault="006D089C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Naświetlacz LED</w:t>
      </w:r>
      <w:r w:rsidR="004A4F4E">
        <w:t xml:space="preserve">, </w:t>
      </w:r>
      <w:r w:rsidR="008D7380">
        <w:t xml:space="preserve">maksymalny </w:t>
      </w:r>
      <w:r w:rsidR="004A4F4E">
        <w:t xml:space="preserve">pobór </w:t>
      </w:r>
      <w:r>
        <w:t>mocy 230 W, napięcie znamionowe 220-240V, 50Hz</w:t>
      </w:r>
      <w:r w:rsidR="00625315">
        <w:t xml:space="preserve"> o skuteczności świetlnej nie mniejszej niż 150 lm/W</w:t>
      </w:r>
    </w:p>
    <w:p w14:paraId="2DD9D495" w14:textId="209EB1AD" w:rsidR="00471686" w:rsidRDefault="00471686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Obudowa naświetlacza</w:t>
      </w:r>
      <w:r w:rsidR="004A4F4E">
        <w:t>:</w:t>
      </w:r>
      <w:r w:rsidR="006B0D5C">
        <w:t xml:space="preserve"> </w:t>
      </w:r>
      <w:r w:rsidR="00BB6025">
        <w:t xml:space="preserve">odporna na korozję - </w:t>
      </w:r>
      <w:r>
        <w:t>aluminium</w:t>
      </w:r>
      <w:r w:rsidR="009349B9">
        <w:t xml:space="preserve"> </w:t>
      </w:r>
      <w:r>
        <w:t>malowan</w:t>
      </w:r>
      <w:r w:rsidR="009349B9">
        <w:t>e</w:t>
      </w:r>
      <w:r>
        <w:t xml:space="preserve"> proszkowo,</w:t>
      </w:r>
      <w:r w:rsidR="004A4F4E">
        <w:t xml:space="preserve"> obudowa umożliwiająca regulowanie kąta świecenia</w:t>
      </w:r>
      <w:r w:rsidR="00BB6025">
        <w:t xml:space="preserve">, </w:t>
      </w:r>
    </w:p>
    <w:p w14:paraId="28BA18DA" w14:textId="0312FBF0" w:rsidR="00471686" w:rsidRDefault="00471686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Dyfuzor</w:t>
      </w:r>
      <w:r w:rsidR="009349B9">
        <w:t>:</w:t>
      </w:r>
      <w:r>
        <w:t xml:space="preserve"> szkł</w:t>
      </w:r>
      <w:r w:rsidR="009349B9">
        <w:t>o</w:t>
      </w:r>
      <w:r>
        <w:t xml:space="preserve"> hartowane,</w:t>
      </w:r>
      <w:r w:rsidR="004A4F4E">
        <w:t xml:space="preserve"> transparentne</w:t>
      </w:r>
      <w:r w:rsidR="00BB6025">
        <w:t>,</w:t>
      </w:r>
    </w:p>
    <w:p w14:paraId="6126E2AA" w14:textId="5E61C575" w:rsidR="00471686" w:rsidRDefault="00471686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Materiał optyki</w:t>
      </w:r>
      <w:r w:rsidR="009349B9">
        <w:t>: polimetakrylan metylu (PMMA),</w:t>
      </w:r>
    </w:p>
    <w:p w14:paraId="67E110B6" w14:textId="5BC4DF6E" w:rsidR="009349B9" w:rsidRDefault="009349B9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Stopień szczelności oprawy: IP65</w:t>
      </w:r>
      <w:r w:rsidR="00455946">
        <w:t>,</w:t>
      </w:r>
    </w:p>
    <w:p w14:paraId="5387B159" w14:textId="1998A044" w:rsidR="009349B9" w:rsidRDefault="009349B9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Stopień odporności oprawy na uderzenia mechaniczne: IK08</w:t>
      </w:r>
      <w:r w:rsidR="00455946">
        <w:t>,</w:t>
      </w:r>
    </w:p>
    <w:p w14:paraId="5FE4D451" w14:textId="552C0420" w:rsidR="007171F0" w:rsidRDefault="007171F0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Współczynnik reprodukcji barw: CRI &gt; 80 Ra,</w:t>
      </w:r>
    </w:p>
    <w:p w14:paraId="61AC2693" w14:textId="7870D322" w:rsidR="006D089C" w:rsidRDefault="006D089C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Klasa ochronności: II</w:t>
      </w:r>
    </w:p>
    <w:p w14:paraId="6B23A0D4" w14:textId="5E2AE635" w:rsidR="007171F0" w:rsidRDefault="006D089C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Wbudowana o</w:t>
      </w:r>
      <w:r w:rsidR="00F928E9">
        <w:t>chrona przeciwprzepięciowa: 10kV/10kA</w:t>
      </w:r>
      <w:r>
        <w:t>,</w:t>
      </w:r>
    </w:p>
    <w:p w14:paraId="69BE3B0A" w14:textId="5915C776" w:rsidR="006D089C" w:rsidRDefault="006D089C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Temperatura barwowa: 4000K,</w:t>
      </w:r>
    </w:p>
    <w:p w14:paraId="4EF3F0A8" w14:textId="21832709" w:rsidR="006D089C" w:rsidRDefault="006D089C" w:rsidP="00211273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Żywotność min. 80.000h,</w:t>
      </w:r>
    </w:p>
    <w:p w14:paraId="05B724E3" w14:textId="338B02C9" w:rsidR="00F928E9" w:rsidRDefault="00F928E9" w:rsidP="007171F0">
      <w:pPr>
        <w:pStyle w:val="Akapitzlist"/>
        <w:numPr>
          <w:ilvl w:val="2"/>
          <w:numId w:val="1"/>
        </w:numPr>
        <w:spacing w:after="0" w:line="252" w:lineRule="auto"/>
        <w:ind w:left="1560" w:hanging="284"/>
        <w:jc w:val="both"/>
      </w:pPr>
      <w:r>
        <w:t>Waga pojedynczej oprawy: maksymalnie 9 kg</w:t>
      </w:r>
    </w:p>
    <w:p w14:paraId="7C6DF9D7" w14:textId="6244955F" w:rsidR="007171F0" w:rsidRDefault="007171F0" w:rsidP="00211273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r>
        <w:t>Gwarancja: 5 lat</w:t>
      </w:r>
      <w:r w:rsidR="004A4F4E">
        <w:t xml:space="preserve"> od daty odbioru prac</w:t>
      </w:r>
    </w:p>
    <w:p w14:paraId="3F44E8A1" w14:textId="4BFE738C" w:rsidR="00211273" w:rsidRDefault="008D7380" w:rsidP="00211273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bookmarkStart w:id="2" w:name="_Hlk86387520"/>
      <w:r>
        <w:lastRenderedPageBreak/>
        <w:t>N</w:t>
      </w:r>
      <w:r w:rsidR="004A4F4E">
        <w:t xml:space="preserve">aświetlacze muszą posiadać </w:t>
      </w:r>
      <w:r>
        <w:t>deklarację zgodności CE oraz karty techniczne potwierdzające zgodność z normami</w:t>
      </w:r>
      <w:r w:rsidR="006333BB">
        <w:t xml:space="preserve"> jak dla </w:t>
      </w:r>
      <w:r>
        <w:t>opraw oświetleniowych PN-EN 60598:2015</w:t>
      </w:r>
      <w:r w:rsidR="001920D6">
        <w:t>,</w:t>
      </w:r>
      <w:r>
        <w:t>:2018, PN-EN 62471:2010 bezpieczeństwo fotobiologiczne, PN-EN 61547:2009 kompatybilność elektromagnetyczna sprzętu oświetleniowego, PN-EN 61000:2013,:2014 kompatybilność elektromagnetyczna – poziomy dopuszczalne</w:t>
      </w:r>
      <w:r w:rsidR="00DB785D">
        <w:t xml:space="preserve">. </w:t>
      </w:r>
      <w:bookmarkEnd w:id="2"/>
      <w:r w:rsidR="00211273">
        <w:t xml:space="preserve">Zamawiający nie dopuszcza zastosowania innego rodzaju materiałów </w:t>
      </w:r>
      <w:r w:rsidR="00ED5361">
        <w:t>dla</w:t>
      </w:r>
      <w:r w:rsidR="00211273">
        <w:t xml:space="preserve"> urządz</w:t>
      </w:r>
      <w:r w:rsidR="00ED5361">
        <w:t>eń</w:t>
      </w:r>
      <w:r w:rsidR="00211273">
        <w:t xml:space="preserve"> niż wskazano </w:t>
      </w:r>
      <w:r w:rsidR="00211273" w:rsidRPr="00BB6025">
        <w:rPr>
          <w:b/>
          <w:bCs/>
        </w:rPr>
        <w:t xml:space="preserve">w </w:t>
      </w:r>
      <w:r w:rsidRPr="00BB6025">
        <w:rPr>
          <w:b/>
          <w:bCs/>
        </w:rPr>
        <w:t xml:space="preserve">karcie katalogowej przekazanej przez </w:t>
      </w:r>
      <w:r w:rsidR="00211273" w:rsidRPr="00BB6025">
        <w:rPr>
          <w:b/>
          <w:bCs/>
        </w:rPr>
        <w:t>Wykonawc</w:t>
      </w:r>
      <w:r w:rsidRPr="00BB6025">
        <w:rPr>
          <w:b/>
          <w:bCs/>
        </w:rPr>
        <w:t>ę</w:t>
      </w:r>
      <w:r w:rsidR="00BB6025" w:rsidRPr="00BB6025">
        <w:rPr>
          <w:b/>
          <w:bCs/>
        </w:rPr>
        <w:t xml:space="preserve"> wraz z ofertą</w:t>
      </w:r>
      <w:r w:rsidR="00BB6025">
        <w:t xml:space="preserve"> </w:t>
      </w:r>
      <w:r w:rsidR="00211273">
        <w:t>.</w:t>
      </w:r>
    </w:p>
    <w:p w14:paraId="3E92062C" w14:textId="0A9CD855" w:rsidR="00211273" w:rsidRDefault="006333BB" w:rsidP="00211273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r>
        <w:t>Wykonawca w ofercie uwzględni wszystkie urządzenia, a cena oferty będzie uwzględniać transport</w:t>
      </w:r>
      <w:r w:rsidR="008D7380">
        <w:t xml:space="preserve">, </w:t>
      </w:r>
      <w:r>
        <w:t>montaż</w:t>
      </w:r>
      <w:r w:rsidR="00BD4688">
        <w:t xml:space="preserve">/demontaż </w:t>
      </w:r>
      <w:r w:rsidR="008D7380">
        <w:t>naświetlaczy</w:t>
      </w:r>
      <w:r>
        <w:t>.</w:t>
      </w:r>
    </w:p>
    <w:p w14:paraId="1E0B1F91" w14:textId="7024ED41" w:rsidR="001920D6" w:rsidRDefault="001920D6" w:rsidP="00211273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r>
        <w:t>Wykonawca będzie zobowiązany do:</w:t>
      </w:r>
    </w:p>
    <w:p w14:paraId="73D011E7" w14:textId="053B245F" w:rsidR="008D7380" w:rsidRDefault="008D7380" w:rsidP="001920D6">
      <w:pPr>
        <w:pStyle w:val="Akapitzlist"/>
        <w:numPr>
          <w:ilvl w:val="2"/>
          <w:numId w:val="1"/>
        </w:numPr>
        <w:spacing w:after="0" w:line="252" w:lineRule="auto"/>
        <w:ind w:left="1560" w:hanging="322"/>
        <w:jc w:val="both"/>
      </w:pPr>
      <w:r>
        <w:t>prowadzenia prac w sposób zapewniający normalne użytkowanie pozostałych części obiektu znajdujących się w pobliżu miejsca prowadzenia prac,</w:t>
      </w:r>
    </w:p>
    <w:p w14:paraId="48EEFAEC" w14:textId="3A60F624" w:rsidR="008D7380" w:rsidRDefault="00625315" w:rsidP="001920D6">
      <w:pPr>
        <w:pStyle w:val="Akapitzlist"/>
        <w:numPr>
          <w:ilvl w:val="2"/>
          <w:numId w:val="1"/>
        </w:numPr>
        <w:spacing w:after="0" w:line="252" w:lineRule="auto"/>
        <w:ind w:left="1560" w:hanging="322"/>
        <w:jc w:val="both"/>
      </w:pPr>
      <w:r>
        <w:t>ustalenia wszelkich wyłączeń prądu z Zamawiającym,</w:t>
      </w:r>
    </w:p>
    <w:p w14:paraId="58134626" w14:textId="4402B1B5" w:rsidR="00625315" w:rsidRDefault="00625315" w:rsidP="001920D6">
      <w:pPr>
        <w:pStyle w:val="Akapitzlist"/>
        <w:numPr>
          <w:ilvl w:val="2"/>
          <w:numId w:val="1"/>
        </w:numPr>
        <w:spacing w:after="0" w:line="252" w:lineRule="auto"/>
        <w:ind w:left="1560" w:hanging="322"/>
        <w:jc w:val="both"/>
      </w:pPr>
      <w:r>
        <w:t xml:space="preserve">bieżącego wywozu </w:t>
      </w:r>
      <w:r w:rsidR="00BD4688">
        <w:t xml:space="preserve">odpadów powstałych w toku prac </w:t>
      </w:r>
      <w:r>
        <w:t>we własnym zakresie, zgodnie z obowiązującymi przepisami,</w:t>
      </w:r>
    </w:p>
    <w:p w14:paraId="67E6300A" w14:textId="27C2D8CC" w:rsidR="00625315" w:rsidRDefault="00625315" w:rsidP="001920D6">
      <w:pPr>
        <w:pStyle w:val="Akapitzlist"/>
        <w:numPr>
          <w:ilvl w:val="2"/>
          <w:numId w:val="1"/>
        </w:numPr>
        <w:spacing w:after="0" w:line="252" w:lineRule="auto"/>
        <w:ind w:left="1560" w:hanging="322"/>
        <w:jc w:val="both"/>
      </w:pPr>
      <w:r>
        <w:t>posiadania ubezpieczenia odpowiedzialności cywilnej w zakresie prowadzonej działalności na sumę ubezpieczenia nie mniejszą niż 100.000 zł,</w:t>
      </w:r>
    </w:p>
    <w:p w14:paraId="7903D569" w14:textId="5B806000" w:rsidR="00625315" w:rsidRDefault="00625315" w:rsidP="001920D6">
      <w:pPr>
        <w:pStyle w:val="Akapitzlist"/>
        <w:numPr>
          <w:ilvl w:val="2"/>
          <w:numId w:val="1"/>
        </w:numPr>
        <w:spacing w:after="0" w:line="252" w:lineRule="auto"/>
        <w:ind w:left="1560" w:hanging="322"/>
        <w:jc w:val="both"/>
      </w:pPr>
      <w:r>
        <w:t xml:space="preserve">przestrzegania przepisów bhp, ppoż. oraz obowiązujących </w:t>
      </w:r>
      <w:r w:rsidR="00BD4688">
        <w:t>w Ośrodku</w:t>
      </w:r>
      <w:r>
        <w:t xml:space="preserve"> zasad sanitarno-epidemicznych,</w:t>
      </w:r>
    </w:p>
    <w:p w14:paraId="13AA5716" w14:textId="11F6FC33" w:rsidR="00625315" w:rsidRDefault="00625315" w:rsidP="001920D6">
      <w:pPr>
        <w:pStyle w:val="Akapitzlist"/>
        <w:numPr>
          <w:ilvl w:val="2"/>
          <w:numId w:val="1"/>
        </w:numPr>
        <w:spacing w:after="0" w:line="252" w:lineRule="auto"/>
        <w:ind w:left="1560" w:hanging="322"/>
        <w:jc w:val="both"/>
      </w:pPr>
      <w:r>
        <w:t>ujęcia w cenie oferty wszelkich kosztów składających się na cenę realizacji zamówienia,</w:t>
      </w:r>
    </w:p>
    <w:p w14:paraId="1EA30044" w14:textId="3155FE3F" w:rsidR="00D159DB" w:rsidRDefault="00582E62" w:rsidP="001920D6">
      <w:pPr>
        <w:pStyle w:val="Akapitzlist"/>
        <w:numPr>
          <w:ilvl w:val="2"/>
          <w:numId w:val="1"/>
        </w:numPr>
        <w:spacing w:after="0" w:line="252" w:lineRule="auto"/>
        <w:ind w:left="1560" w:hanging="322"/>
        <w:jc w:val="both"/>
      </w:pPr>
      <w:r>
        <w:t xml:space="preserve">przygotowania </w:t>
      </w:r>
      <w:r w:rsidR="00D159DB">
        <w:t xml:space="preserve">dokumentacji </w:t>
      </w:r>
      <w:r>
        <w:t>po wykonaniu zadania obejmującej c</w:t>
      </w:r>
      <w:r w:rsidR="00D159DB">
        <w:t>ertyfikaty na znak bezpieczeństwa, certyfikaty zgodności z normami, karty techniczne i katalogowe urządzeń, karty i warunki gwarancyjne;</w:t>
      </w:r>
    </w:p>
    <w:p w14:paraId="441EF39B" w14:textId="26DFBF12" w:rsidR="00835716" w:rsidRDefault="00835716" w:rsidP="00582E62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r>
        <w:t>Zaleca się aby Wykonawca zapoznał się z nieruchomością, jej otoczeniem i pozyskał wszelkie informacje, które jego zdaniem są niezbędne do przygotowania oferty i przydatne do wyceny.</w:t>
      </w:r>
    </w:p>
    <w:p w14:paraId="70B1CE2F" w14:textId="6385FE2D" w:rsidR="00835716" w:rsidRDefault="00835716" w:rsidP="00582E62">
      <w:pPr>
        <w:pStyle w:val="Akapitzlist"/>
        <w:numPr>
          <w:ilvl w:val="1"/>
          <w:numId w:val="1"/>
        </w:numPr>
        <w:spacing w:after="0" w:line="252" w:lineRule="auto"/>
        <w:ind w:left="1276"/>
        <w:jc w:val="both"/>
      </w:pPr>
      <w:r>
        <w:t>Zamawiający nie dopuszcza składania ofert wariantowych.</w:t>
      </w:r>
    </w:p>
    <w:p w14:paraId="2674ED19" w14:textId="3DD519AC" w:rsidR="00835716" w:rsidRDefault="00835716" w:rsidP="00835716">
      <w:pPr>
        <w:spacing w:after="0" w:line="252" w:lineRule="auto"/>
        <w:jc w:val="both"/>
      </w:pPr>
    </w:p>
    <w:p w14:paraId="317222C1" w14:textId="6865FA07" w:rsidR="001920D6" w:rsidRPr="00835716" w:rsidRDefault="00835716" w:rsidP="00835716">
      <w:pPr>
        <w:spacing w:after="0" w:line="252" w:lineRule="auto"/>
        <w:jc w:val="both"/>
        <w:rPr>
          <w:b/>
          <w:bCs/>
        </w:rPr>
      </w:pPr>
      <w:r>
        <w:rPr>
          <w:b/>
          <w:bCs/>
        </w:rPr>
        <w:t>II. Wymagany termin wykonania zamówienia i rozliczenia zadania</w:t>
      </w:r>
    </w:p>
    <w:p w14:paraId="2A6C1528" w14:textId="08B763B5" w:rsidR="00211273" w:rsidRPr="00242A2B" w:rsidRDefault="00242A2B" w:rsidP="00242A2B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242A2B">
        <w:t xml:space="preserve">Przedmiot zamówienia będzie wykonany w terminie </w:t>
      </w:r>
      <w:r w:rsidRPr="00242A2B">
        <w:rPr>
          <w:b/>
          <w:bCs/>
        </w:rPr>
        <w:t xml:space="preserve">do dnia </w:t>
      </w:r>
      <w:r w:rsidR="00625315">
        <w:rPr>
          <w:b/>
          <w:bCs/>
        </w:rPr>
        <w:t>22</w:t>
      </w:r>
      <w:r w:rsidRPr="00242A2B">
        <w:rPr>
          <w:b/>
          <w:bCs/>
        </w:rPr>
        <w:t xml:space="preserve"> grudnia 2021</w:t>
      </w:r>
      <w:r w:rsidRPr="00242A2B">
        <w:t xml:space="preserve"> </w:t>
      </w:r>
      <w:r w:rsidRPr="00242A2B">
        <w:rPr>
          <w:b/>
          <w:bCs/>
        </w:rPr>
        <w:t>r</w:t>
      </w:r>
      <w:r w:rsidRPr="00242A2B">
        <w:t>.</w:t>
      </w:r>
    </w:p>
    <w:p w14:paraId="69F246F3" w14:textId="2963778F" w:rsidR="00242A2B" w:rsidRDefault="00242A2B" w:rsidP="00242A2B">
      <w:pPr>
        <w:pStyle w:val="Akapitzlist"/>
        <w:numPr>
          <w:ilvl w:val="0"/>
          <w:numId w:val="2"/>
        </w:numPr>
        <w:spacing w:after="0" w:line="252" w:lineRule="auto"/>
        <w:jc w:val="both"/>
      </w:pPr>
      <w:r>
        <w:t>Wykonawca przystąpi do realizacji umowy niezwłocznie po jej zawarciu.</w:t>
      </w:r>
    </w:p>
    <w:p w14:paraId="67EE7500" w14:textId="37C24415" w:rsidR="00242A2B" w:rsidRDefault="00242A2B" w:rsidP="00242A2B">
      <w:pPr>
        <w:pStyle w:val="Akapitzlist"/>
        <w:numPr>
          <w:ilvl w:val="0"/>
          <w:numId w:val="2"/>
        </w:numPr>
        <w:spacing w:after="0" w:line="252" w:lineRule="auto"/>
        <w:jc w:val="both"/>
      </w:pPr>
      <w:r>
        <w:t xml:space="preserve">Zamawiający wymaga udzielenia przez Wykonawcę gwarancji na </w:t>
      </w:r>
      <w:r w:rsidR="00BD4688">
        <w:t xml:space="preserve">zamontowane naświetlacze </w:t>
      </w:r>
      <w:r>
        <w:t xml:space="preserve">na okres </w:t>
      </w:r>
      <w:r>
        <w:rPr>
          <w:b/>
          <w:bCs/>
        </w:rPr>
        <w:t>6</w:t>
      </w:r>
      <w:r w:rsidR="00625315">
        <w:rPr>
          <w:b/>
          <w:bCs/>
        </w:rPr>
        <w:t>0</w:t>
      </w:r>
      <w:r>
        <w:rPr>
          <w:b/>
          <w:bCs/>
        </w:rPr>
        <w:t xml:space="preserve"> miesięcy</w:t>
      </w:r>
      <w:r>
        <w:t>.</w:t>
      </w:r>
    </w:p>
    <w:p w14:paraId="069F67EC" w14:textId="77F6EABC" w:rsidR="00242A2B" w:rsidRDefault="00242A2B" w:rsidP="00242A2B">
      <w:pPr>
        <w:pStyle w:val="Akapitzlist"/>
        <w:numPr>
          <w:ilvl w:val="0"/>
          <w:numId w:val="2"/>
        </w:numPr>
        <w:spacing w:after="0" w:line="252" w:lineRule="auto"/>
        <w:jc w:val="both"/>
      </w:pPr>
      <w:r>
        <w:t>Wykonawca otrzyma wynagrodzenie ryczałtowe za wykonanie bez wad całego przedmiotu umowy.</w:t>
      </w:r>
    </w:p>
    <w:p w14:paraId="56981FD0" w14:textId="69C12144" w:rsidR="00242A2B" w:rsidRDefault="00242A2B" w:rsidP="00242A2B">
      <w:pPr>
        <w:spacing w:after="0" w:line="252" w:lineRule="auto"/>
        <w:jc w:val="both"/>
      </w:pPr>
    </w:p>
    <w:p w14:paraId="31262969" w14:textId="5E0C8E80" w:rsidR="00242A2B" w:rsidRDefault="00242A2B" w:rsidP="00242A2B">
      <w:pPr>
        <w:spacing w:after="0" w:line="252" w:lineRule="auto"/>
        <w:jc w:val="both"/>
        <w:rPr>
          <w:b/>
          <w:bCs/>
        </w:rPr>
      </w:pPr>
      <w:r>
        <w:rPr>
          <w:b/>
          <w:bCs/>
        </w:rPr>
        <w:t>III. Warunki udziału w postępowaniu oraz opis sposobu dokonywania oceny spełniania tych warunków</w:t>
      </w:r>
    </w:p>
    <w:p w14:paraId="01BB2D60" w14:textId="77777777" w:rsidR="00247B21" w:rsidRDefault="00242A2B" w:rsidP="00242A2B">
      <w:pPr>
        <w:spacing w:after="0" w:line="252" w:lineRule="auto"/>
        <w:jc w:val="both"/>
      </w:pPr>
      <w:r>
        <w:t>O udzielenie zamówienia mogą ubiegać się Wykonawcy, którzy spełnią</w:t>
      </w:r>
      <w:r w:rsidR="00247B21">
        <w:t>:</w:t>
      </w:r>
    </w:p>
    <w:p w14:paraId="7C32E939" w14:textId="23AC69B5" w:rsidR="00242A2B" w:rsidRDefault="00242A2B" w:rsidP="00247B21">
      <w:pPr>
        <w:pStyle w:val="Akapitzlist"/>
        <w:numPr>
          <w:ilvl w:val="0"/>
          <w:numId w:val="8"/>
        </w:numPr>
        <w:spacing w:after="0" w:line="252" w:lineRule="auto"/>
        <w:jc w:val="both"/>
      </w:pPr>
      <w:r w:rsidRPr="00247B21">
        <w:rPr>
          <w:b/>
          <w:bCs/>
        </w:rPr>
        <w:t>warunek dotyczący wymaganych uprawnień do wykonania przedmiotu umowy</w:t>
      </w:r>
      <w:r>
        <w:t>. Warunek ten spełni Wykonawca zdolny do uczestniczenia w obrocie gospodarczym w zakresie działalności związanej z przedmiotem zamów</w:t>
      </w:r>
      <w:r w:rsidR="00A66259">
        <w:t>i</w:t>
      </w:r>
      <w:r>
        <w:t>enia.</w:t>
      </w:r>
    </w:p>
    <w:p w14:paraId="28600040" w14:textId="258C3F8B" w:rsidR="00247B21" w:rsidRDefault="00247B21" w:rsidP="00247B21">
      <w:pPr>
        <w:pStyle w:val="Akapitzlist"/>
        <w:numPr>
          <w:ilvl w:val="0"/>
          <w:numId w:val="8"/>
        </w:numPr>
        <w:spacing w:after="0" w:line="252" w:lineRule="auto"/>
        <w:jc w:val="both"/>
      </w:pPr>
      <w:r w:rsidRPr="00247B21">
        <w:rPr>
          <w:b/>
          <w:bCs/>
        </w:rPr>
        <w:t>warunek dotyczący sytuacji ekonomicznej i finansowej</w:t>
      </w:r>
      <w:r>
        <w:t xml:space="preserve">. Warunek ten spełni Wykonawca, który jest ubezpieczony od odpowiedzialności cywilnej w zakresie prowadzonej działalności na sumę ubezpieczenia nie mniejszą niż </w:t>
      </w:r>
      <w:r w:rsidR="00625315">
        <w:t>10</w:t>
      </w:r>
      <w:r>
        <w:t>0.000,00 zł</w:t>
      </w:r>
    </w:p>
    <w:p w14:paraId="348D7171" w14:textId="3145C46F" w:rsidR="00242A2B" w:rsidRDefault="00242A2B" w:rsidP="00242A2B">
      <w:pPr>
        <w:spacing w:after="0" w:line="252" w:lineRule="auto"/>
        <w:jc w:val="both"/>
      </w:pPr>
    </w:p>
    <w:p w14:paraId="5C8D9BA2" w14:textId="03DF1664" w:rsidR="00242A2B" w:rsidRDefault="00242A2B" w:rsidP="00242A2B">
      <w:pPr>
        <w:spacing w:after="0" w:line="252" w:lineRule="auto"/>
        <w:jc w:val="both"/>
        <w:rPr>
          <w:b/>
          <w:bCs/>
        </w:rPr>
      </w:pPr>
      <w:r>
        <w:rPr>
          <w:b/>
          <w:bCs/>
        </w:rPr>
        <w:t>IV. Miejsce, termin i sposób składania oferty oraz wykaz oświadczeń lub dokumentów jakie muszą dostarczyć Wykonawcy</w:t>
      </w:r>
    </w:p>
    <w:p w14:paraId="2D1EBDB9" w14:textId="5CB9EB83" w:rsidR="00242A2B" w:rsidRDefault="003E7205" w:rsidP="003E7205">
      <w:pPr>
        <w:pStyle w:val="Akapitzlist"/>
        <w:numPr>
          <w:ilvl w:val="0"/>
          <w:numId w:val="3"/>
        </w:numPr>
        <w:spacing w:after="0" w:line="252" w:lineRule="auto"/>
        <w:jc w:val="both"/>
      </w:pPr>
      <w:r>
        <w:t xml:space="preserve">Ofertę należy złożyć </w:t>
      </w:r>
      <w:r w:rsidRPr="00A66259">
        <w:rPr>
          <w:b/>
          <w:bCs/>
        </w:rPr>
        <w:t xml:space="preserve">do dnia </w:t>
      </w:r>
      <w:r w:rsidR="00A66259" w:rsidRPr="00A66259">
        <w:rPr>
          <w:b/>
          <w:bCs/>
        </w:rPr>
        <w:t>1</w:t>
      </w:r>
      <w:r w:rsidR="00625315">
        <w:rPr>
          <w:b/>
          <w:bCs/>
        </w:rPr>
        <w:t>6</w:t>
      </w:r>
      <w:r w:rsidRPr="00A66259">
        <w:rPr>
          <w:b/>
          <w:bCs/>
        </w:rPr>
        <w:t>.11.2021 r. do godz. 14:00</w:t>
      </w:r>
      <w:r>
        <w:t xml:space="preserve"> poprzez Platformę Zakupową. Po wypełnieniu wszystkich niezbędnych pól składających się na formularz i potwierdzając poprzez przycisk „Złóż ofertę”, oferta zostanie przesłana do Zamawiającego.</w:t>
      </w:r>
    </w:p>
    <w:p w14:paraId="3E7AFE38" w14:textId="7BA3976D" w:rsidR="003E7205" w:rsidRDefault="003E7205" w:rsidP="003E7205">
      <w:pPr>
        <w:pStyle w:val="Akapitzlist"/>
        <w:numPr>
          <w:ilvl w:val="0"/>
          <w:numId w:val="3"/>
        </w:numPr>
        <w:spacing w:after="0" w:line="252" w:lineRule="auto"/>
        <w:jc w:val="both"/>
      </w:pPr>
      <w:r>
        <w:t>Oświadczenia, wnioski, zawiadomienia i inne informacje Zamawiający i Wykonawcy przekazują drogą elektroniczną.</w:t>
      </w:r>
    </w:p>
    <w:p w14:paraId="4DF51B12" w14:textId="242F1DEA" w:rsidR="00BB6025" w:rsidRPr="00BD4688" w:rsidRDefault="00BB6025" w:rsidP="003E7205">
      <w:pPr>
        <w:pStyle w:val="Akapitzlist"/>
        <w:numPr>
          <w:ilvl w:val="0"/>
          <w:numId w:val="3"/>
        </w:numPr>
        <w:spacing w:after="0" w:line="252" w:lineRule="auto"/>
        <w:jc w:val="both"/>
        <w:rPr>
          <w:b/>
          <w:bCs/>
        </w:rPr>
      </w:pPr>
      <w:r w:rsidRPr="00BD4688">
        <w:rPr>
          <w:b/>
          <w:bCs/>
        </w:rPr>
        <w:t>Zamawiający dopuszcza złożenie oferty drogą tradycyjną, pisemną (zamknięta koperta z opisem zadania którego dotyczy oferta); obowiązuje termin jak w pkt. 1</w:t>
      </w:r>
      <w:r w:rsidR="002A76FF" w:rsidRPr="00BD4688">
        <w:rPr>
          <w:b/>
          <w:bCs/>
        </w:rPr>
        <w:t xml:space="preserve">. Dokumenty muszą być </w:t>
      </w:r>
      <w:r w:rsidR="002A76FF" w:rsidRPr="00BD4688">
        <w:rPr>
          <w:b/>
          <w:bCs/>
        </w:rPr>
        <w:lastRenderedPageBreak/>
        <w:t>podpisane zgodnie z reprezentacją, w przypadku wyznaczenia pełnomocnika należy przedłożyć dokumenty i informacje wskazane w formularzu oferty.</w:t>
      </w:r>
    </w:p>
    <w:p w14:paraId="6BE7249C" w14:textId="6B2D4776" w:rsidR="003E7205" w:rsidRDefault="003E7205" w:rsidP="003E7205">
      <w:pPr>
        <w:pStyle w:val="Akapitzlist"/>
        <w:numPr>
          <w:ilvl w:val="0"/>
          <w:numId w:val="3"/>
        </w:numPr>
        <w:spacing w:after="0" w:line="252" w:lineRule="auto"/>
        <w:jc w:val="both"/>
      </w:pPr>
      <w:r>
        <w:t>Składając ofertę Wykonawca:</w:t>
      </w:r>
    </w:p>
    <w:p w14:paraId="431B646A" w14:textId="337291C0" w:rsidR="003E7205" w:rsidRDefault="003E7205" w:rsidP="003E7205">
      <w:pPr>
        <w:pStyle w:val="Akapitzlist"/>
        <w:numPr>
          <w:ilvl w:val="1"/>
          <w:numId w:val="3"/>
        </w:numPr>
        <w:spacing w:after="0" w:line="252" w:lineRule="auto"/>
        <w:jc w:val="both"/>
      </w:pPr>
      <w:r>
        <w:t>Zobowiązuje się do wykonania zadania zgodnie z opisem przedmiotu zamówienia, określonym w zapytaniu ofertowym, w terminach i na warunkach określonych we wzorze umowy, stanowiącym załącznik nr 1 do zapytania ofertowego;</w:t>
      </w:r>
    </w:p>
    <w:p w14:paraId="4D4E4DB6" w14:textId="61ADDAD2" w:rsidR="003E7205" w:rsidRDefault="003E7205" w:rsidP="003E7205">
      <w:pPr>
        <w:pStyle w:val="Akapitzlist"/>
        <w:numPr>
          <w:ilvl w:val="1"/>
          <w:numId w:val="3"/>
        </w:numPr>
        <w:spacing w:after="0" w:line="252" w:lineRule="auto"/>
        <w:jc w:val="both"/>
      </w:pPr>
      <w:r>
        <w:t>Oświadcza, że podane ceny nie ulegną zmianie w okresie obowiązywania umowy;</w:t>
      </w:r>
    </w:p>
    <w:p w14:paraId="65B0A1CC" w14:textId="3848AB90" w:rsidR="003E7205" w:rsidRDefault="003E7205" w:rsidP="003E7205">
      <w:pPr>
        <w:pStyle w:val="Akapitzlist"/>
        <w:numPr>
          <w:ilvl w:val="1"/>
          <w:numId w:val="3"/>
        </w:numPr>
        <w:spacing w:after="0" w:line="252" w:lineRule="auto"/>
        <w:jc w:val="both"/>
      </w:pPr>
      <w:r>
        <w:t xml:space="preserve">Oświadcza, że wzór umowy został przez niego zaakceptowany i zobowiązuje się, w przypadku wyboru jego oferty, do zawarcia umowy na warunkach przedstawionych </w:t>
      </w:r>
      <w:r w:rsidR="00EA0D34">
        <w:t>we wzorze umowy, w miejscu i terminie wyznaczonym przez Zamawiającego;</w:t>
      </w:r>
    </w:p>
    <w:p w14:paraId="56EA9611" w14:textId="0668F9F4" w:rsidR="00EA0D34" w:rsidRDefault="00EA0D34" w:rsidP="003E7205">
      <w:pPr>
        <w:pStyle w:val="Akapitzlist"/>
        <w:numPr>
          <w:ilvl w:val="1"/>
          <w:numId w:val="3"/>
        </w:numPr>
        <w:spacing w:after="0" w:line="252" w:lineRule="auto"/>
        <w:jc w:val="both"/>
      </w:pPr>
      <w:r>
        <w:t>Oświadcza, że dysponuje niezbędnym sprzętem i materiałami oraz posiada wiedzę techniczną do realizacji przedmiotu zamówienia;</w:t>
      </w:r>
    </w:p>
    <w:p w14:paraId="7B03C4C7" w14:textId="77777777" w:rsidR="000042B5" w:rsidRDefault="00EA0D34" w:rsidP="003E7205">
      <w:pPr>
        <w:pStyle w:val="Akapitzlist"/>
        <w:numPr>
          <w:ilvl w:val="1"/>
          <w:numId w:val="3"/>
        </w:numPr>
        <w:spacing w:after="0" w:line="252" w:lineRule="auto"/>
        <w:jc w:val="both"/>
      </w:pPr>
      <w:r>
        <w:t xml:space="preserve">Oświadcza, że </w:t>
      </w:r>
      <w:r w:rsidR="00F02C58">
        <w:t xml:space="preserve">zapoznał się </w:t>
      </w:r>
      <w:r w:rsidR="000042B5">
        <w:t>z zakresem opracowania i pozyskał wszelkie informacje konieczne do prawidłowego zrealizowania zamówienia. Nieznajomość stanu rzeczy w związku z zamówieniem nie będzie stanowić przesłanki dla roszczeń odszkodowawczych.</w:t>
      </w:r>
    </w:p>
    <w:p w14:paraId="66363EDC" w14:textId="53E086ED" w:rsidR="000042B5" w:rsidRDefault="000042B5" w:rsidP="003E7205">
      <w:pPr>
        <w:pStyle w:val="Akapitzlist"/>
        <w:numPr>
          <w:ilvl w:val="1"/>
          <w:numId w:val="3"/>
        </w:numPr>
        <w:spacing w:after="0" w:line="252" w:lineRule="auto"/>
        <w:jc w:val="both"/>
      </w:pPr>
      <w:r>
        <w:t xml:space="preserve">Oświadcza, że udziela </w:t>
      </w:r>
      <w:r w:rsidR="00BB6025">
        <w:t>60</w:t>
      </w:r>
      <w:r>
        <w:t xml:space="preserve">-miesięcznej gwarancji na </w:t>
      </w:r>
      <w:r w:rsidR="00BB6025">
        <w:t xml:space="preserve">zastosowane naświetlacze, </w:t>
      </w:r>
      <w:r>
        <w:t>licząc od odbioru przez Zamawiającego. Odbiór zostanie przeprowadzony protokolarnie.</w:t>
      </w:r>
    </w:p>
    <w:p w14:paraId="40F1B720" w14:textId="36253E47" w:rsidR="00EA0D34" w:rsidRDefault="000042B5" w:rsidP="003E7205">
      <w:pPr>
        <w:pStyle w:val="Akapitzlist"/>
        <w:numPr>
          <w:ilvl w:val="1"/>
          <w:numId w:val="3"/>
        </w:numPr>
        <w:spacing w:after="0" w:line="252" w:lineRule="auto"/>
        <w:jc w:val="both"/>
      </w:pPr>
      <w:r>
        <w:t>Oświadcza, że wypełnił obowiązki informacyjne przewidziane w art. 13 lub art. 14 RODO</w:t>
      </w:r>
      <w:r w:rsidR="002139A5">
        <w:rPr>
          <w:rStyle w:val="Odwoanieprzypisudolnego"/>
        </w:rPr>
        <w:footnoteReference w:id="1"/>
      </w:r>
      <w:r w:rsidR="002139A5">
        <w:t xml:space="preserve"> wobec osób fizycznych, od których dane osobowe bezpośrednio lub pośrednio pozyskał w celu ubiegania się o udzielenie zamówienia.</w:t>
      </w:r>
    </w:p>
    <w:p w14:paraId="6C5656C8" w14:textId="29FFA99E" w:rsidR="002139A5" w:rsidRDefault="002139A5" w:rsidP="002139A5">
      <w:pPr>
        <w:pStyle w:val="Akapitzlist"/>
        <w:numPr>
          <w:ilvl w:val="0"/>
          <w:numId w:val="3"/>
        </w:numPr>
        <w:spacing w:after="0" w:line="252" w:lineRule="auto"/>
        <w:jc w:val="both"/>
      </w:pPr>
      <w:r>
        <w:t>Treść oferty musi odpowiadać treści zapytania ofertowego.</w:t>
      </w:r>
    </w:p>
    <w:p w14:paraId="501AEC16" w14:textId="3FF009C4" w:rsidR="002139A5" w:rsidRDefault="002139A5" w:rsidP="002139A5">
      <w:pPr>
        <w:spacing w:after="0" w:line="252" w:lineRule="auto"/>
        <w:jc w:val="both"/>
      </w:pPr>
    </w:p>
    <w:p w14:paraId="76B37174" w14:textId="3BC8C41B" w:rsidR="002139A5" w:rsidRPr="002139A5" w:rsidRDefault="002139A5" w:rsidP="002139A5">
      <w:pPr>
        <w:spacing w:after="0" w:line="252" w:lineRule="auto"/>
        <w:jc w:val="both"/>
        <w:rPr>
          <w:b/>
          <w:bCs/>
        </w:rPr>
      </w:pPr>
      <w:r>
        <w:rPr>
          <w:b/>
          <w:bCs/>
        </w:rPr>
        <w:t xml:space="preserve">V. Osoba uprawniona do kontaktów z Wykonawcą </w:t>
      </w:r>
    </w:p>
    <w:p w14:paraId="20348084" w14:textId="77AC433F" w:rsidR="00242A2B" w:rsidRDefault="00B37CF9" w:rsidP="00211273">
      <w:pPr>
        <w:spacing w:after="0" w:line="252" w:lineRule="auto"/>
        <w:jc w:val="both"/>
      </w:pPr>
      <w:r>
        <w:t xml:space="preserve">W procesie wykonania przedmiotu umowy osobą upoważnioną do kontaktów z Wykonawcą jest: </w:t>
      </w:r>
      <w:r w:rsidR="00AF7A04">
        <w:t xml:space="preserve">Roman Maciaszek </w:t>
      </w:r>
      <w:r>
        <w:t xml:space="preserve">– </w:t>
      </w:r>
      <w:r w:rsidR="00AF7A04">
        <w:t>Kierownik Zespołu OSR DZIKOWIEC</w:t>
      </w:r>
      <w:r>
        <w:t xml:space="preserve">, tel. </w:t>
      </w:r>
      <w:r w:rsidR="00AF7A04">
        <w:t>880 736 210</w:t>
      </w:r>
      <w:r>
        <w:t xml:space="preserve">, email: </w:t>
      </w:r>
      <w:hyperlink r:id="rId11" w:history="1">
        <w:r w:rsidR="00AF7A04" w:rsidRPr="00F41B86">
          <w:rPr>
            <w:rStyle w:val="Hipercze"/>
          </w:rPr>
          <w:t>kierownik@osir-boguszow.eu</w:t>
        </w:r>
      </w:hyperlink>
    </w:p>
    <w:p w14:paraId="7555382A" w14:textId="6C9451A7" w:rsidR="00B37CF9" w:rsidRDefault="00B37CF9" w:rsidP="00211273">
      <w:pPr>
        <w:spacing w:after="0" w:line="252" w:lineRule="auto"/>
        <w:jc w:val="both"/>
      </w:pPr>
    </w:p>
    <w:p w14:paraId="110D60EB" w14:textId="15CBD034" w:rsidR="00B37CF9" w:rsidRDefault="00B37CF9" w:rsidP="00211273">
      <w:pPr>
        <w:spacing w:after="0" w:line="252" w:lineRule="auto"/>
        <w:jc w:val="both"/>
        <w:rPr>
          <w:b/>
          <w:bCs/>
        </w:rPr>
      </w:pPr>
      <w:r>
        <w:rPr>
          <w:b/>
          <w:bCs/>
        </w:rPr>
        <w:t>VI. Kryteria wyboru oferty</w:t>
      </w:r>
    </w:p>
    <w:p w14:paraId="46FF2140" w14:textId="0A4C090F" w:rsidR="00B37CF9" w:rsidRDefault="00B37CF9" w:rsidP="00B37CF9">
      <w:pPr>
        <w:pStyle w:val="Akapitzlist"/>
        <w:numPr>
          <w:ilvl w:val="0"/>
          <w:numId w:val="4"/>
        </w:numPr>
        <w:spacing w:after="0" w:line="252" w:lineRule="auto"/>
        <w:jc w:val="both"/>
      </w:pPr>
      <w:r>
        <w:t>Cena brutto za całość zamówienia – waga 100%</w:t>
      </w:r>
    </w:p>
    <w:p w14:paraId="22042E90" w14:textId="7569F895" w:rsidR="00B37CF9" w:rsidRDefault="00B37CF9" w:rsidP="00B37CF9">
      <w:pPr>
        <w:pStyle w:val="Akapitzlist"/>
        <w:numPr>
          <w:ilvl w:val="0"/>
          <w:numId w:val="4"/>
        </w:numPr>
        <w:spacing w:after="0" w:line="252" w:lineRule="auto"/>
        <w:jc w:val="both"/>
      </w:pPr>
      <w:r>
        <w:t>Do realizacji zamówienia zostanie wybrany Wykonawca, który spełni warunki zapytania ofertowego i zaoferuje najniższą cenę za całość zamówienia.</w:t>
      </w:r>
    </w:p>
    <w:p w14:paraId="7D726B94" w14:textId="1B1E9CBE" w:rsidR="00B37CF9" w:rsidRDefault="00B37CF9" w:rsidP="00E803D4">
      <w:pPr>
        <w:spacing w:after="0" w:line="252" w:lineRule="auto"/>
        <w:jc w:val="both"/>
      </w:pPr>
    </w:p>
    <w:p w14:paraId="006FF281" w14:textId="573165A6" w:rsidR="00E803D4" w:rsidRDefault="00E803D4" w:rsidP="00E803D4">
      <w:pPr>
        <w:spacing w:after="0" w:line="252" w:lineRule="auto"/>
        <w:jc w:val="both"/>
        <w:rPr>
          <w:b/>
          <w:bCs/>
        </w:rPr>
      </w:pPr>
      <w:r>
        <w:rPr>
          <w:b/>
          <w:bCs/>
        </w:rPr>
        <w:t>VII. Informacje dotyczące zawarcia umowy</w:t>
      </w:r>
    </w:p>
    <w:p w14:paraId="1D157B55" w14:textId="2D75B9A5" w:rsidR="00E803D4" w:rsidRDefault="00E803D4" w:rsidP="00E803D4">
      <w:pPr>
        <w:pStyle w:val="Akapitzlist"/>
        <w:numPr>
          <w:ilvl w:val="0"/>
          <w:numId w:val="5"/>
        </w:numPr>
        <w:spacing w:after="0" w:line="252" w:lineRule="auto"/>
        <w:jc w:val="both"/>
      </w:pPr>
      <w:r>
        <w:t>Zamawiający niezwłocznie po wyborze oferty z najniższą ceną zawiadomi Wykonawcę o terminie zawarcia umowy.</w:t>
      </w:r>
    </w:p>
    <w:p w14:paraId="4F6E066F" w14:textId="17A763A3" w:rsidR="00247B21" w:rsidRDefault="00247B21" w:rsidP="00E803D4">
      <w:pPr>
        <w:pStyle w:val="Akapitzlist"/>
        <w:numPr>
          <w:ilvl w:val="0"/>
          <w:numId w:val="5"/>
        </w:numPr>
        <w:spacing w:after="0" w:line="252" w:lineRule="auto"/>
        <w:jc w:val="both"/>
      </w:pPr>
      <w:r>
        <w:t xml:space="preserve">Przed zawarciem umowy Wykonawca okaże Zamawiającemu polisę ubezpieczenia odpowiedzialności cywilnej w zakresie prowadzonej działalności na sumę ubezpieczenia nie mniejszą niż </w:t>
      </w:r>
      <w:r w:rsidR="00AF7A04">
        <w:t>10</w:t>
      </w:r>
      <w:r>
        <w:t>0.000,00 zł.</w:t>
      </w:r>
    </w:p>
    <w:p w14:paraId="657C9CC8" w14:textId="23611F18" w:rsidR="00AF5319" w:rsidRDefault="00AF5319" w:rsidP="00E803D4">
      <w:pPr>
        <w:pStyle w:val="Akapitzlist"/>
        <w:numPr>
          <w:ilvl w:val="0"/>
          <w:numId w:val="5"/>
        </w:numPr>
        <w:spacing w:after="0" w:line="252" w:lineRule="auto"/>
        <w:jc w:val="both"/>
      </w:pPr>
      <w:r>
        <w:t xml:space="preserve">Przed zawarciem umowy, na żądanie Zamawiającego, Wykonawca okaże certyfikaty bezpieczeństwa, o których mowa Rozdziale I ust. 2 pkt 4) dla każdego z urządzeń </w:t>
      </w:r>
    </w:p>
    <w:p w14:paraId="1BDA97C9" w14:textId="3B69FFB0" w:rsidR="00E803D4" w:rsidRDefault="00E803D4" w:rsidP="00E803D4">
      <w:pPr>
        <w:spacing w:after="0" w:line="252" w:lineRule="auto"/>
        <w:jc w:val="both"/>
      </w:pPr>
    </w:p>
    <w:p w14:paraId="6C82CDCA" w14:textId="1E8C7226" w:rsidR="00E803D4" w:rsidRDefault="00E803D4" w:rsidP="00E803D4">
      <w:pPr>
        <w:spacing w:after="0" w:line="252" w:lineRule="auto"/>
        <w:jc w:val="both"/>
        <w:rPr>
          <w:b/>
          <w:bCs/>
        </w:rPr>
      </w:pPr>
      <w:r>
        <w:rPr>
          <w:b/>
          <w:bCs/>
        </w:rPr>
        <w:t xml:space="preserve">VIII. Załączniki </w:t>
      </w:r>
    </w:p>
    <w:p w14:paraId="1CCED4EF" w14:textId="0B9CDCEB" w:rsidR="00B37CF9" w:rsidRDefault="00E803D4" w:rsidP="00211273">
      <w:pPr>
        <w:pStyle w:val="Akapitzlist"/>
        <w:numPr>
          <w:ilvl w:val="0"/>
          <w:numId w:val="6"/>
        </w:numPr>
        <w:spacing w:after="0" w:line="252" w:lineRule="auto"/>
        <w:jc w:val="both"/>
      </w:pPr>
      <w:r>
        <w:t>Wzór umowy – załącznik nr 1 do zapytania ofertowego.</w:t>
      </w:r>
    </w:p>
    <w:p w14:paraId="1BD3E83C" w14:textId="7087C36D" w:rsidR="00AF5319" w:rsidRDefault="00AF5319" w:rsidP="00211273">
      <w:pPr>
        <w:pStyle w:val="Akapitzlist"/>
        <w:numPr>
          <w:ilvl w:val="0"/>
          <w:numId w:val="6"/>
        </w:numPr>
        <w:spacing w:after="0" w:line="252" w:lineRule="auto"/>
        <w:jc w:val="both"/>
      </w:pPr>
      <w:r>
        <w:t xml:space="preserve">Formularz oferty </w:t>
      </w:r>
    </w:p>
    <w:p w14:paraId="7D8A1AEB" w14:textId="30C99B56" w:rsidR="00211273" w:rsidRDefault="00211273" w:rsidP="00211273">
      <w:pPr>
        <w:spacing w:after="0" w:line="252" w:lineRule="auto"/>
        <w:jc w:val="both"/>
      </w:pPr>
    </w:p>
    <w:p w14:paraId="4158FF6B" w14:textId="13FE924E" w:rsidR="00E803D4" w:rsidRDefault="003D6E80" w:rsidP="00211273">
      <w:pPr>
        <w:spacing w:after="0" w:line="252" w:lineRule="auto"/>
        <w:jc w:val="both"/>
      </w:pPr>
      <w:r>
        <w:t>Zatwierdził</w:t>
      </w:r>
    </w:p>
    <w:p w14:paraId="283F7A67" w14:textId="26478082" w:rsidR="003D6E80" w:rsidRDefault="003D6E80" w:rsidP="00211273">
      <w:pPr>
        <w:spacing w:after="0" w:line="252" w:lineRule="auto"/>
        <w:jc w:val="both"/>
      </w:pPr>
    </w:p>
    <w:p w14:paraId="2019D2D2" w14:textId="67A50FFB" w:rsidR="003D6E80" w:rsidRDefault="003D6E80" w:rsidP="00211273">
      <w:pPr>
        <w:spacing w:after="0" w:line="252" w:lineRule="auto"/>
        <w:jc w:val="both"/>
      </w:pPr>
      <w:r>
        <w:t>/-/ Rafał Wiernicki – Dyrektor OSIR w Boguszowie-Gorcach</w:t>
      </w:r>
    </w:p>
    <w:p w14:paraId="426300E0" w14:textId="1A94ACCE" w:rsidR="00BB6025" w:rsidRPr="001434E7" w:rsidRDefault="00BB6025" w:rsidP="00211273">
      <w:pPr>
        <w:spacing w:after="0" w:line="252" w:lineRule="auto"/>
        <w:jc w:val="both"/>
      </w:pPr>
      <w:r>
        <w:t xml:space="preserve">Boguszów-Gorce, </w:t>
      </w:r>
      <w:r w:rsidR="00C432B0">
        <w:t>5</w:t>
      </w:r>
      <w:r>
        <w:t>.11.2021 r.</w:t>
      </w:r>
    </w:p>
    <w:sectPr w:rsidR="00BB6025" w:rsidRPr="001434E7" w:rsidSect="00D344B7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3C7E" w14:textId="77777777" w:rsidR="00791002" w:rsidRDefault="00791002" w:rsidP="002139A5">
      <w:pPr>
        <w:spacing w:after="0" w:line="240" w:lineRule="auto"/>
      </w:pPr>
      <w:r>
        <w:separator/>
      </w:r>
    </w:p>
  </w:endnote>
  <w:endnote w:type="continuationSeparator" w:id="0">
    <w:p w14:paraId="6211F704" w14:textId="77777777" w:rsidR="00791002" w:rsidRDefault="00791002" w:rsidP="0021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A858" w14:textId="77777777" w:rsidR="00791002" w:rsidRDefault="00791002" w:rsidP="002139A5">
      <w:pPr>
        <w:spacing w:after="0" w:line="240" w:lineRule="auto"/>
      </w:pPr>
      <w:r>
        <w:separator/>
      </w:r>
    </w:p>
  </w:footnote>
  <w:footnote w:type="continuationSeparator" w:id="0">
    <w:p w14:paraId="75000E37" w14:textId="77777777" w:rsidR="00791002" w:rsidRDefault="00791002" w:rsidP="002139A5">
      <w:pPr>
        <w:spacing w:after="0" w:line="240" w:lineRule="auto"/>
      </w:pPr>
      <w:r>
        <w:continuationSeparator/>
      </w:r>
    </w:p>
  </w:footnote>
  <w:footnote w:id="1">
    <w:p w14:paraId="6F7B1DE6" w14:textId="10C203B5" w:rsidR="002139A5" w:rsidRDefault="002139A5" w:rsidP="002139A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D0B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220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3A7D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7A2"/>
    <w:multiLevelType w:val="hybridMultilevel"/>
    <w:tmpl w:val="4E3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4012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B4E65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3F90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1DD2"/>
    <w:multiLevelType w:val="hybridMultilevel"/>
    <w:tmpl w:val="8302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87"/>
    <w:rsid w:val="000042B5"/>
    <w:rsid w:val="00036C48"/>
    <w:rsid w:val="000D52D7"/>
    <w:rsid w:val="001305D5"/>
    <w:rsid w:val="0013504F"/>
    <w:rsid w:val="001434E7"/>
    <w:rsid w:val="00156B5F"/>
    <w:rsid w:val="001920D6"/>
    <w:rsid w:val="001D658C"/>
    <w:rsid w:val="0020037B"/>
    <w:rsid w:val="00211273"/>
    <w:rsid w:val="002139A5"/>
    <w:rsid w:val="00242A2B"/>
    <w:rsid w:val="00247B21"/>
    <w:rsid w:val="002A76FF"/>
    <w:rsid w:val="003D6E80"/>
    <w:rsid w:val="003E7205"/>
    <w:rsid w:val="00455946"/>
    <w:rsid w:val="00471686"/>
    <w:rsid w:val="00497946"/>
    <w:rsid w:val="004A4F4E"/>
    <w:rsid w:val="004B5020"/>
    <w:rsid w:val="004E73F4"/>
    <w:rsid w:val="005014C8"/>
    <w:rsid w:val="00554BBD"/>
    <w:rsid w:val="00582E62"/>
    <w:rsid w:val="00625315"/>
    <w:rsid w:val="006333BB"/>
    <w:rsid w:val="00684D02"/>
    <w:rsid w:val="006B0D5C"/>
    <w:rsid w:val="006D089C"/>
    <w:rsid w:val="007171F0"/>
    <w:rsid w:val="00791002"/>
    <w:rsid w:val="00835716"/>
    <w:rsid w:val="008D7380"/>
    <w:rsid w:val="009349B9"/>
    <w:rsid w:val="00975B67"/>
    <w:rsid w:val="009B3F0F"/>
    <w:rsid w:val="00A60A8F"/>
    <w:rsid w:val="00A66259"/>
    <w:rsid w:val="00AF5319"/>
    <w:rsid w:val="00AF7A04"/>
    <w:rsid w:val="00B208EF"/>
    <w:rsid w:val="00B26D52"/>
    <w:rsid w:val="00B37CF9"/>
    <w:rsid w:val="00B46487"/>
    <w:rsid w:val="00B607F5"/>
    <w:rsid w:val="00B76A71"/>
    <w:rsid w:val="00B814E7"/>
    <w:rsid w:val="00BB6025"/>
    <w:rsid w:val="00BD288F"/>
    <w:rsid w:val="00BD4688"/>
    <w:rsid w:val="00C432B0"/>
    <w:rsid w:val="00C900C2"/>
    <w:rsid w:val="00CA7E09"/>
    <w:rsid w:val="00D1208B"/>
    <w:rsid w:val="00D159DB"/>
    <w:rsid w:val="00D32396"/>
    <w:rsid w:val="00D344B7"/>
    <w:rsid w:val="00D74416"/>
    <w:rsid w:val="00DB785D"/>
    <w:rsid w:val="00E35D8B"/>
    <w:rsid w:val="00E803D4"/>
    <w:rsid w:val="00EA0D34"/>
    <w:rsid w:val="00EA1CD9"/>
    <w:rsid w:val="00ED5361"/>
    <w:rsid w:val="00F02C58"/>
    <w:rsid w:val="00F56381"/>
    <w:rsid w:val="00F70512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16B8"/>
  <w15:chartTrackingRefBased/>
  <w15:docId w15:val="{457851FD-DDE3-4F49-B04F-FFD7C0E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73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9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9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ir-bogusz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erownik@osir-boguszow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boguszow-go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r-bogusz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7A20790-AEC8-4443-9938-70475D7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3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2021-10-30T11:22:00Z</dcterms:created>
  <dcterms:modified xsi:type="dcterms:W3CDTF">2021-11-08T11:27:00Z</dcterms:modified>
</cp:coreProperties>
</file>