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b w:val="false"/>
          <w:bCs w:val="false"/>
        </w:rPr>
      </w:pPr>
      <w:r>
        <w:rPr>
          <w:rFonts w:eastAsia="Calibri" w:cs="Times New Roman" w:ascii="Times New Roman" w:hAnsi="Times New Roman"/>
          <w:b w:val="false"/>
          <w:bCs w:val="false"/>
        </w:rPr>
        <w:t>Gmina Redzikowo</w:t>
        <w:tab/>
      </w:r>
    </w:p>
    <w:p>
      <w:pPr>
        <w:pStyle w:val="Normal"/>
        <w:tabs>
          <w:tab w:val="clear" w:pos="720"/>
          <w:tab w:val="center" w:pos="4873" w:leader="none"/>
          <w:tab w:val="left" w:pos="5447" w:leader="none"/>
        </w:tabs>
        <w:spacing w:lineRule="exact" w:line="300" w:before="0" w:after="0"/>
        <w:jc w:val="both"/>
        <w:rPr>
          <w:b w:val="false"/>
          <w:bCs w:val="false"/>
        </w:rPr>
      </w:pPr>
      <w:r>
        <w:rPr>
          <w:rFonts w:eastAsia="Calibri" w:cs="Times New Roman" w:ascii="Times New Roman" w:hAnsi="Times New Roman"/>
          <w:b w:val="false"/>
          <w:bCs w:val="false"/>
        </w:rPr>
        <w:t>ul. Sportowa 34</w:t>
      </w:r>
    </w:p>
    <w:p>
      <w:pPr>
        <w:pStyle w:val="Normal"/>
        <w:tabs>
          <w:tab w:val="clear" w:pos="720"/>
          <w:tab w:val="center" w:pos="4873" w:leader="none"/>
          <w:tab w:val="left" w:pos="5447" w:leader="none"/>
        </w:tabs>
        <w:spacing w:lineRule="exact" w:line="300" w:before="0" w:after="0"/>
        <w:jc w:val="both"/>
        <w:rPr>
          <w:b w:val="false"/>
          <w:bCs w:val="false"/>
        </w:rPr>
      </w:pPr>
      <w:r>
        <w:rPr>
          <w:rFonts w:eastAsia="Calibri" w:cs="Times New Roman" w:ascii="Times New Roman" w:hAnsi="Times New Roman"/>
          <w:b w:val="false"/>
          <w:bCs w:val="false"/>
        </w:rPr>
        <w:t>76-200 Słupsk</w:t>
        <w:tab/>
        <w:tab/>
      </w:r>
    </w:p>
    <w:p>
      <w:pPr>
        <w:pStyle w:val="Normal"/>
        <w:spacing w:lineRule="exact" w:line="300" w:before="0" w:after="0"/>
        <w:jc w:val="both"/>
        <w:rPr>
          <w:b w:val="false"/>
          <w:bCs w:val="false"/>
        </w:rPr>
      </w:pPr>
      <w:r>
        <w:rPr>
          <w:rFonts w:eastAsia="Calibri" w:cs="Times New Roman" w:ascii="Times New Roman" w:hAnsi="Times New Roman"/>
          <w:b w:val="false"/>
          <w:bCs w:val="false"/>
          <w:lang w:val="en-US"/>
        </w:rPr>
        <w:t>tel. +48 59 842 84 60</w:t>
      </w:r>
    </w:p>
    <w:p>
      <w:pPr>
        <w:pStyle w:val="Normal"/>
        <w:tabs>
          <w:tab w:val="clear" w:pos="720"/>
          <w:tab w:val="left" w:pos="8778" w:leader="none"/>
        </w:tabs>
        <w:spacing w:lineRule="exact" w:line="300" w:before="0" w:after="0"/>
        <w:jc w:val="both"/>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 xml:space="preserve">w postępowaniu o udzielenie zamówienia publicznego, którego wartość szacunkowa </w:t>
        <w:br/>
        <w:t xml:space="preserve">nie przekracza kwoty określonej w przepisach wydanych na podstawie </w:t>
        <w:br/>
        <w:t>art. 3 ust. 1 pkt 1 ustawy, realizowanym w trybie podstawowym pn:</w:t>
      </w:r>
    </w:p>
    <w:p>
      <w:pPr>
        <w:pStyle w:val="Normal"/>
        <w:spacing w:lineRule="auto" w:line="240" w:before="0" w:after="0"/>
        <w:rPr>
          <w:b/>
          <w:sz w:val="32"/>
          <w:szCs w:val="32"/>
        </w:rPr>
      </w:pPr>
      <w:r>
        <w:rPr>
          <w:b/>
          <w:sz w:val="32"/>
          <w:szCs w:val="32"/>
        </w:rPr>
      </w:r>
    </w:p>
    <w:p>
      <w:pPr>
        <w:pStyle w:val="Normal"/>
        <w:spacing w:lineRule="atLeast" w:line="100"/>
        <w:jc w:val="center"/>
        <w:rPr>
          <w:sz w:val="24"/>
          <w:szCs w:val="24"/>
        </w:rPr>
      </w:pPr>
      <w:r>
        <w:rPr>
          <w:rFonts w:eastAsia="Calibri" w:cs="Calibri" w:ascii="Times New Roman" w:hAnsi="Times New Roman" w:eastAsiaTheme="minorHAnsi"/>
          <w:b/>
          <w:sz w:val="24"/>
          <w:szCs w:val="24"/>
          <w:shd w:fill="auto" w:val="clear"/>
        </w:rPr>
        <w:t>Organizacja indywidualnych i grupowych warsztatów/ szkoleń i studiów podyplomowych online lub stacjonarnie dla nauczyciel wychowania przedszkolnego, którzy uczestniczą w projekcie pn. „Tworzenie nowych miejsc przedszkolnych, wspieranie rozwoju dzieci w wieku przedszkolnym oraz podnoszenie kompetencji zawodowych nauczycieli wychowania przedszkolnego w placówkach przedszkolnych w Gminie Redzikowo” współfinansowanego ze środków Europejskiego Funduszu Społecznego Plus (EFS+) w ramach programu Fundusze Europejskie dla Pomorza 2021-2027 (FEP 2021-2027)</w:t>
      </w:r>
    </w:p>
    <w:p>
      <w:pPr>
        <w:pStyle w:val="Normal"/>
        <w:spacing w:lineRule="auto" w:line="240"/>
        <w:jc w:val="center"/>
        <w:rPr>
          <w:sz w:val="24"/>
          <w:szCs w:val="24"/>
        </w:rPr>
      </w:pPr>
      <w:r>
        <w:rPr>
          <w:rFonts w:eastAsia="Calibri" w:cs="" w:ascii="Times New Roman" w:hAnsi="Times New Roman" w:cstheme="minorBidi" w:eastAsiaTheme="minorHAnsi"/>
          <w:b/>
          <w:sz w:val="24"/>
          <w:szCs w:val="24"/>
        </w:rPr>
        <w:t>ZP.271.39.2024</w:t>
      </w:r>
    </w:p>
    <w:p>
      <w:pPr>
        <w:pStyle w:val="Normal"/>
        <w:spacing w:lineRule="auto" w:line="240"/>
        <w:jc w:val="center"/>
        <w:rPr/>
      </w:pPr>
      <w:r>
        <w:rPr>
          <w:rFonts w:eastAsia="Calibri" w:cs="" w:ascii="Times New Roman" w:hAnsi="Times New Roman" w:cstheme="minorBidi" w:eastAsiaTheme="minorHAnsi"/>
          <w:b/>
        </w:rPr>
        <w:t>(CPV: 80500000-9, 80510000-2)</w:t>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OŚWIADCZENIE WYKONAWCY SKŁADANE NA PODSTAWIE ART. 25A UST. 1 PZP DOTYCZĄCE PRZESŁANEK WYKLUCZENIA Z POSTĘPOWANIA – ZAŁĄCZNIK NR 2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OPIS PRZEDMIOTU ZAMÓWIENIA – ZAŁĄCZNIK NR 3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WZÓR UMOWY – ZAŁĄCZNIK NR </w:t>
      </w:r>
      <w:r>
        <w:rPr>
          <w:rFonts w:eastAsia="Calibri" w:cs="Times New Roman" w:ascii="Times New Roman" w:hAnsi="Times New Roman" w:eastAsiaTheme="minorHAnsi"/>
          <w:color w:val="auto"/>
          <w:kern w:val="0"/>
          <w:sz w:val="20"/>
          <w:szCs w:val="20"/>
          <w:lang w:val="pl-PL" w:eastAsia="en-US" w:bidi="ar-SA"/>
        </w:rPr>
        <w:t>4</w:t>
      </w:r>
      <w:r>
        <w:rPr>
          <w:rFonts w:cs="Times New Roman" w:ascii="Times New Roman" w:hAnsi="Times New Roman"/>
          <w:sz w:val="20"/>
          <w:szCs w:val="20"/>
        </w:rPr>
        <w:t xml:space="preserve"> i 5 DO SWZ,</w:t>
      </w:r>
    </w:p>
    <w:p>
      <w:pPr>
        <w:pStyle w:val="ListParagraph"/>
        <w:numPr>
          <w:ilvl w:val="0"/>
          <w:numId w:val="0"/>
        </w:numPr>
        <w:spacing w:lineRule="auto" w:line="240" w:before="0" w:after="0"/>
        <w:ind w:hanging="0" w:left="720"/>
        <w:contextualSpacing/>
        <w:jc w:val="both"/>
        <w:rPr>
          <w:rFonts w:ascii="Times New Roman" w:hAnsi="Times New Roman" w:cs="Times New Roman"/>
          <w:sz w:val="20"/>
          <w:szCs w:val="20"/>
        </w:rPr>
      </w:pPr>
      <w:r>
        <w:rPr>
          <w:rFonts w:cs="Times New Roman" w:ascii="Times New Roman" w:hAnsi="Times New Roman"/>
          <w:sz w:val="20"/>
          <w:szCs w:val="20"/>
        </w:rPr>
      </w:r>
    </w:p>
    <w:p>
      <w:pPr>
        <w:pStyle w:val="ListParagraph"/>
        <w:numPr>
          <w:ilvl w:val="0"/>
          <w:numId w:val="0"/>
        </w:numPr>
        <w:spacing w:lineRule="auto" w:line="240" w:before="0" w:after="0"/>
        <w:ind w:hanging="0" w:left="1440"/>
        <w:contextualSpacing/>
        <w:jc w:val="both"/>
        <w:rPr>
          <w:rFonts w:ascii="Times New Roman" w:hAnsi="Times New Roman" w:cs="Times New Roman"/>
          <w:sz w:val="20"/>
          <w:szCs w:val="20"/>
        </w:rPr>
      </w:pPr>
      <w:r>
        <w:rPr>
          <w:rFonts w:cs="Times New Roman" w:ascii="Times New Roman" w:hAnsi="Times New Roman"/>
          <w:sz w:val="20"/>
          <w:szCs w:val="20"/>
        </w:rPr>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Wójta Gminy Redzikowo</w:t>
      </w:r>
    </w:p>
    <w:p>
      <w:pPr>
        <w:pStyle w:val="Normal"/>
        <w:tabs>
          <w:tab w:val="clear" w:pos="720"/>
          <w:tab w:val="center" w:pos="4873" w:leader="none"/>
        </w:tabs>
        <w:spacing w:lineRule="auto" w:line="240" w:before="0" w:after="0"/>
        <w:jc w:val="center"/>
        <w:rPr>
          <w:rFonts w:ascii="Times New Roman" w:hAnsi="Times New Roman" w:cs="Times New Roman"/>
        </w:rPr>
      </w:pPr>
      <w:r>
        <w:rPr>
          <w:rFonts w:cs="Times New Roman" w:ascii="Times New Roman" w:hAnsi="Times New Roman"/>
          <w:b w:val="false"/>
          <w:bCs w:val="false"/>
          <w:i/>
          <w:iCs/>
          <w:sz w:val="20"/>
          <w:szCs w:val="20"/>
        </w:rPr>
        <w:t xml:space="preserve">                                                                                                                          </w:t>
      </w:r>
      <w:r>
        <w:rPr>
          <w:rFonts w:cs="Times New Roman" w:ascii="Times New Roman" w:hAnsi="Times New Roman"/>
          <w:b w:val="false"/>
          <w:bCs w:val="false"/>
          <w:i/>
          <w:iCs/>
          <w:sz w:val="22"/>
          <w:szCs w:val="22"/>
        </w:rPr>
        <w:t xml:space="preserve"> </w:t>
      </w:r>
      <w:r>
        <w:rPr>
          <w:rFonts w:cs="Times New Roman" w:ascii="Times New Roman" w:hAnsi="Times New Roman"/>
          <w:b w:val="false"/>
          <w:bCs w:val="false"/>
          <w:i/>
          <w:iCs/>
          <w:sz w:val="22"/>
          <w:szCs w:val="22"/>
        </w:rPr>
        <w:t>Wójt</w:t>
      </w:r>
      <w:r>
        <w:rPr>
          <w:rFonts w:ascii="Times New Roman" w:hAnsi="Times New Roman"/>
          <w:b w:val="false"/>
          <w:bCs w:val="false"/>
          <w:i/>
          <w:iCs/>
        </w:rPr>
        <w:t xml:space="preserve"> Gminy Redzikowo</w:t>
      </w:r>
    </w:p>
    <w:p>
      <w:pPr>
        <w:pStyle w:val="Normal"/>
        <w:tabs>
          <w:tab w:val="clear" w:pos="720"/>
          <w:tab w:val="center" w:pos="4873" w:leader="none"/>
        </w:tabs>
        <w:spacing w:lineRule="auto" w:line="240" w:before="0" w:after="0"/>
        <w:jc w:val="center"/>
        <w:rPr>
          <w:rFonts w:ascii="Times New Roman" w:hAnsi="Times New Roman"/>
          <w:b w:val="false"/>
          <w:bCs w:val="false"/>
          <w:i/>
          <w:i/>
          <w:iCs/>
        </w:rPr>
      </w:pPr>
      <w:r>
        <w:rPr>
          <w:rFonts w:ascii="Times New Roman" w:hAnsi="Times New Roman"/>
          <w:b w:val="false"/>
          <w:bCs w:val="false"/>
          <w:i/>
          <w:iCs/>
        </w:rPr>
        <w:tab/>
        <w:tab/>
        <w:t xml:space="preserve">                    Barbara Dykier </w:t>
      </w:r>
    </w:p>
    <w:p>
      <w:pPr>
        <w:pStyle w:val="TOAHeading"/>
        <w:rPr/>
      </w:pPr>
      <w:r>
        <w:rPr/>
      </w:r>
    </w:p>
    <w:p>
      <w:pPr>
        <w:pStyle w:val="TOAHeading"/>
        <w:rPr/>
      </w:pPr>
      <w:r>
        <w:rPr/>
      </w:r>
    </w:p>
    <w:p>
      <w:pPr>
        <w:pStyle w:val="Normal"/>
        <w:numPr>
          <w:ilvl w:val="0"/>
          <w:numId w:val="0"/>
        </w:numPr>
        <w:spacing w:lineRule="exact" w:line="300" w:before="0" w:after="200"/>
        <w:ind w:hanging="0" w:left="360"/>
        <w:contextualSpacing/>
        <w:jc w:val="both"/>
        <w:rPr>
          <w:rFonts w:ascii="Times New Roman" w:hAnsi="Times New Roman" w:eastAsia="Calibri" w:cs="Times New Roman"/>
          <w:b/>
        </w:rPr>
      </w:pPr>
      <w:r>
        <w:rPr>
          <w:rFonts w:eastAsia="Calibri" w:cs="Times New Roman" w:ascii="Times New Roman" w:hAnsi="Times New Roman"/>
          <w:b/>
        </w:rPr>
      </w:r>
    </w:p>
    <w:p>
      <w:pPr>
        <w:pStyle w:val="Normal"/>
        <w:numPr>
          <w:ilvl w:val="0"/>
          <w:numId w:val="0"/>
        </w:numPr>
        <w:spacing w:lineRule="exact" w:line="300" w:before="0" w:after="200"/>
        <w:ind w:hanging="0" w:left="360"/>
        <w:contextualSpacing/>
        <w:jc w:val="both"/>
        <w:rPr/>
      </w:pPr>
      <w:r>
        <w:rPr>
          <w:rFonts w:eastAsia="Calibri" w:cs="Times New Roman" w:ascii="Times New Roman" w:hAnsi="Times New Roman"/>
          <w:b/>
        </w:rPr>
        <w:t>INFORMACJA DLA WYKONAWCÓW - IDW</w:t>
      </w:r>
    </w:p>
    <w:p>
      <w:pPr>
        <w:pStyle w:val="Normal"/>
        <w:numPr>
          <w:ilvl w:val="0"/>
          <w:numId w:val="1"/>
        </w:numPr>
        <w:spacing w:lineRule="exact" w:line="300" w:before="0" w:after="200"/>
        <w:contextualSpacing/>
        <w:jc w:val="both"/>
        <w:rPr/>
      </w:pPr>
      <w:bookmarkStart w:id="0" w:name="1%252525252525252525252519Nazwa_oraz_adr"/>
      <w:bookmarkEnd w:id="0"/>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Gmina 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hanging="0" w:left="360"/>
        <w:jc w:val="both"/>
        <w:rPr/>
      </w:pPr>
      <w:r>
        <w:rPr>
          <w:rFonts w:eastAsia="Calibri" w:cs="Times New Roman" w:ascii="Times New Roman" w:hAnsi="Times New Roman"/>
        </w:rPr>
        <w:t>Adres strony internetowej Zamawiającego</w:t>
      </w:r>
      <w:r>
        <w:rPr>
          <w:rFonts w:eastAsia="Calibri" w:cs="Times New Roman" w:ascii="Times New Roman" w:hAnsi="Times New Roman"/>
          <w:color w:val="auto"/>
          <w:u w:val="none"/>
        </w:rPr>
        <w:t xml:space="preserve">: </w:t>
      </w:r>
      <w:hyperlink r:id="rId2">
        <w:r>
          <w:rPr>
            <w:rStyle w:val="Hyperlink"/>
            <w:rFonts w:eastAsia="Calibri" w:cs="Times New Roman" w:ascii="Times New Roman" w:hAnsi="Times New Roman"/>
            <w:color w:val="auto"/>
            <w:u w:val="none"/>
          </w:rPr>
          <w:t xml:space="preserve">www.gminaredzikowo.pl </w:t>
        </w:r>
      </w:hyperlink>
    </w:p>
    <w:p>
      <w:pPr>
        <w:pStyle w:val="Normal"/>
        <w:spacing w:lineRule="exact" w:line="300" w:before="0" w:after="0"/>
        <w:ind w:hanging="0" w:left="360"/>
        <w:jc w:val="both"/>
        <w:rPr/>
      </w:pPr>
      <w:r>
        <w:rPr>
          <w:rFonts w:eastAsia="Calibri" w:cs="Times New Roman" w:ascii="Times New Roman" w:hAnsi="Times New Roman"/>
        </w:rPr>
        <w:t xml:space="preserve">Adres strony internetowej na której prowadzone będzie postępowanie o udzielenie zamówienia: </w:t>
      </w:r>
      <w:r>
        <w:rPr>
          <w:rStyle w:val="Hyperlink"/>
          <w:rFonts w:eastAsia="Calibri" w:cs="Times New Roman" w:ascii="Times New Roman" w:hAnsi="Times New Roman"/>
          <w:color w:val="auto"/>
          <w:u w:val="none"/>
        </w:rPr>
        <w:t>https://platformazakupowa.pl/pn/ug_redzikowo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color w:val="auto"/>
          <w:u w:val="none"/>
          <w:lang w:val="en-US"/>
        </w:rPr>
        <w:t>e-mail: bartoszl</w:t>
      </w:r>
      <w:hyperlink r:id="rId3">
        <w:r>
          <w:rPr>
            <w:rStyle w:val="Hyperlink"/>
            <w:rFonts w:eastAsia="Calibri" w:cs="Times New Roman" w:ascii="Times New Roman" w:hAnsi="Times New Roman"/>
            <w:color w:val="auto"/>
            <w:u w:val="none"/>
            <w:lang w:val="en-US"/>
          </w:rPr>
          <w:t xml:space="preserve">@gminaredzikowo.pl </w:t>
        </w:r>
      </w:hyperlink>
    </w:p>
    <w:p>
      <w:pPr>
        <w:pStyle w:val="ListParagraph"/>
        <w:numPr>
          <w:ilvl w:val="0"/>
          <w:numId w:val="0"/>
        </w:numPr>
        <w:spacing w:lineRule="auto" w:line="240" w:before="0" w:after="0"/>
        <w:ind w:hanging="0" w:left="108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
        </w:numPr>
        <w:spacing w:lineRule="auto" w:line="240" w:before="0" w:after="0"/>
        <w:contextualSpacing/>
        <w:jc w:val="both"/>
        <w:rPr/>
      </w:pPr>
      <w:bookmarkStart w:id="1" w:name="1%252525252525252525252519Tryb_udzielani"/>
      <w:bookmarkEnd w:id="1"/>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b w:val="false"/>
          <w:bCs w:val="false"/>
        </w:rPr>
      </w:pPr>
      <w:r>
        <w:rPr>
          <w:rFonts w:cs="Times New Roman" w:ascii="Times New Roman" w:hAnsi="Times New Roman"/>
          <w:b w:val="false"/>
          <w:bCs w:val="false"/>
        </w:rPr>
        <w:t xml:space="preserve">Postępowanie o udzielenie niniejszego zamówienia publicznego na wykonanie </w:t>
      </w:r>
      <w:r>
        <w:rPr>
          <w:rFonts w:eastAsia="Calibri" w:cs="Times New Roman" w:ascii="Times New Roman" w:hAnsi="Times New Roman" w:eastAsiaTheme="minorHAnsi"/>
          <w:b w:val="false"/>
          <w:bCs w:val="false"/>
          <w:color w:val="auto"/>
          <w:kern w:val="0"/>
          <w:sz w:val="22"/>
          <w:szCs w:val="22"/>
          <w:lang w:val="pl-PL" w:eastAsia="en-US" w:bidi="ar-SA"/>
        </w:rPr>
        <w:t>usług</w:t>
      </w:r>
      <w:r>
        <w:rPr>
          <w:rFonts w:cs="Times New Roman" w:ascii="Times New Roman" w:hAnsi="Times New Roman"/>
          <w:b w:val="false"/>
          <w:bCs w:val="false"/>
        </w:rPr>
        <w:t>, którego wartość szacunkowa nie przekracza kwoty określonej w przepisach wydanych na podstawie art. 3 ust. 1 pkt 1 ustawy Pzp prowadzone jest w trybie podstawowym , o którym mowa w art. 275 pkt 1 ustawy.</w:t>
      </w:r>
    </w:p>
    <w:p>
      <w:pPr>
        <w:pStyle w:val="ListParagraph"/>
        <w:numPr>
          <w:ilvl w:val="1"/>
          <w:numId w:val="1"/>
        </w:numPr>
        <w:spacing w:lineRule="auto" w:line="240" w:before="0" w:after="0"/>
        <w:contextualSpacing/>
        <w:jc w:val="both"/>
        <w:rPr/>
      </w:pPr>
      <w:r>
        <w:rPr>
          <w:rFonts w:cs="Times New Roman" w:ascii="Times New Roman" w:hAnsi="Times New Roman"/>
        </w:rPr>
        <w:t>Postępowanie o udzielenie niniejszego zamówienia oznaczone jest znakiem sprawy</w:t>
      </w:r>
      <w:r>
        <w:rPr>
          <w:rFonts w:cs="Times New Roman" w:ascii="Times New Roman" w:hAnsi="Times New Roman"/>
          <w:b/>
          <w:bCs/>
        </w:rPr>
        <w:t xml:space="preserve"> </w:t>
      </w:r>
      <w:bookmarkStart w:id="2" w:name="__DdeLink__2758_1637345010"/>
      <w:r>
        <w:rPr>
          <w:rFonts w:cs="Times New Roman" w:ascii="Times New Roman" w:hAnsi="Times New Roman"/>
          <w:b/>
          <w:bCs/>
        </w:rPr>
        <w:t>ZP.271.39.2024.</w:t>
      </w:r>
      <w:bookmarkEnd w:id="2"/>
      <w:r>
        <w:rPr>
          <w:rFonts w:cs="Times New Roman" w:ascii="Times New Roman" w:hAnsi="Times New Roman"/>
        </w:rPr>
        <w:t xml:space="preserve"> Zaleca się, aby Wykonawcy porozumiewając się z Zamawiającym powoływali się na ww. znak sprawy.</w:t>
      </w:r>
    </w:p>
    <w:p>
      <w:pPr>
        <w:pStyle w:val="ListParagraph"/>
        <w:numPr>
          <w:ilvl w:val="1"/>
          <w:numId w:val="1"/>
        </w:numPr>
        <w:spacing w:lineRule="auto" w:line="240" w:before="0" w:after="0"/>
        <w:contextualSpacing/>
        <w:jc w:val="both"/>
        <w:rPr/>
      </w:pPr>
      <w:r>
        <w:rPr>
          <w:rFonts w:cs="Times New Roman" w:ascii="Times New Roman" w:hAnsi="Times New Roman"/>
        </w:rPr>
        <w:t xml:space="preserve">W sprawach nieuregulowanych niniejszą Specyfikacją Warunków Zamówienia (SWZ) stosuje się przepisy ustawy z dnia 11 września 2019 r. Prawo zamówień publicznych, odpowiednie przepisy ustawy z dnia 23 kwietnia 1964 r. Kodeks cywilny (Dz. U. z 2024 r. poz. 1061) oraz powołane </w:t>
        <w:br/>
        <w:t>w SWZ.</w:t>
      </w:r>
    </w:p>
    <w:p>
      <w:pPr>
        <w:pStyle w:val="ListParagraph"/>
        <w:numPr>
          <w:ilvl w:val="1"/>
          <w:numId w:val="1"/>
        </w:numPr>
        <w:spacing w:lineRule="auto" w:line="240" w:before="0" w:after="0"/>
        <w:contextualSpacing/>
        <w:jc w:val="both"/>
        <w:rPr/>
      </w:pPr>
      <w:r>
        <w:rPr>
          <w:rFonts w:cs="Times New Roman" w:ascii="Times New Roman" w:hAnsi="Times New Roman"/>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Postępowanie o udzielenie niniejszego zamówienia prowadzi się w języku polskim.</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Ilekroć w Specyfikacji Istotnych Warunków Zamówienia jest mowa o:</w:t>
      </w:r>
    </w:p>
    <w:p>
      <w:pPr>
        <w:pStyle w:val="ListParagraph"/>
        <w:numPr>
          <w:ilvl w:val="2"/>
          <w:numId w:val="1"/>
        </w:numPr>
        <w:spacing w:lineRule="auto" w:line="240" w:before="0" w:after="0"/>
        <w:ind w:hanging="273" w:left="993"/>
        <w:contextualSpacing/>
        <w:jc w:val="both"/>
        <w:rPr/>
      </w:pPr>
      <w:r>
        <w:rPr>
          <w:rFonts w:cs="Times New Roman" w:ascii="Times New Roman" w:hAnsi="Times New Roman"/>
          <w:b/>
        </w:rPr>
        <w:t>Specyfikacji lub SWZ</w:t>
      </w:r>
      <w:r>
        <w:rPr>
          <w:rFonts w:cs="Times New Roman" w:ascii="Times New Roman" w:hAnsi="Times New Roman"/>
        </w:rPr>
        <w:t xml:space="preserve"> – należy przez to rozumieć niniejszą Specyfikację Warunków Zamówienia.</w:t>
      </w:r>
    </w:p>
    <w:p>
      <w:pPr>
        <w:pStyle w:val="ListParagraph"/>
        <w:numPr>
          <w:ilvl w:val="2"/>
          <w:numId w:val="1"/>
        </w:numPr>
        <w:spacing w:lineRule="auto" w:line="240" w:before="0" w:after="0"/>
        <w:ind w:hanging="273" w:left="993"/>
        <w:contextualSpacing/>
        <w:jc w:val="both"/>
        <w:rPr/>
      </w:pPr>
      <w:r>
        <w:rPr>
          <w:rFonts w:cs="Times New Roman" w:ascii="Times New Roman" w:hAnsi="Times New Roman"/>
          <w:b/>
        </w:rPr>
        <w:t>Wykonawcy</w:t>
      </w:r>
      <w:r>
        <w:rPr>
          <w:rFonts w:cs="Times New Roman" w:ascii="Times New Roman" w:hAnsi="Times New Roman"/>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ListParagraph"/>
        <w:numPr>
          <w:ilvl w:val="2"/>
          <w:numId w:val="1"/>
        </w:numPr>
        <w:spacing w:lineRule="auto" w:line="240" w:before="0" w:after="0"/>
        <w:ind w:hanging="273" w:left="993"/>
        <w:contextualSpacing/>
        <w:jc w:val="both"/>
        <w:rPr>
          <w:rFonts w:ascii="Times New Roman" w:hAnsi="Times New Roman" w:cs="Times New Roman"/>
        </w:rPr>
      </w:pPr>
      <w:r>
        <w:rPr>
          <w:rFonts w:cs="Times New Roman" w:ascii="Times New Roman" w:hAnsi="Times New Roman"/>
          <w:b/>
        </w:rPr>
        <w:t>Zamawiającym</w:t>
      </w:r>
      <w:r>
        <w:rPr>
          <w:rFonts w:cs="Times New Roman" w:ascii="Times New Roman" w:hAnsi="Times New Roman"/>
        </w:rPr>
        <w:t xml:space="preserve"> – należy przez to rozumieć Gminę Redzikowo z siedzibą przy ul. Sportowej 34, 76-200 Słupsk, reprezentowaną przez Wójta Gminy Redzikowo.</w:t>
      </w:r>
    </w:p>
    <w:p>
      <w:pPr>
        <w:pStyle w:val="ListParagraph"/>
        <w:numPr>
          <w:ilvl w:val="2"/>
          <w:numId w:val="1"/>
        </w:numPr>
        <w:spacing w:lineRule="auto" w:line="240" w:before="0" w:after="0"/>
        <w:ind w:hanging="273" w:left="993"/>
        <w:contextualSpacing/>
        <w:jc w:val="both"/>
        <w:rPr/>
      </w:pPr>
      <w:r>
        <w:rPr>
          <w:rFonts w:cs="Times New Roman" w:ascii="Times New Roman" w:hAnsi="Times New Roman"/>
          <w:b/>
        </w:rPr>
        <w:t>Umowie o podwykonawstwie</w:t>
      </w:r>
      <w:r>
        <w:rPr>
          <w:rFonts w:cs="Times New Roman" w:ascii="Times New Roman" w:hAnsi="Times New Roman"/>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pPr>
        <w:pStyle w:val="ListParagraph"/>
        <w:widowControl/>
        <w:numPr>
          <w:ilvl w:val="2"/>
          <w:numId w:val="1"/>
        </w:numPr>
        <w:bidi w:val="0"/>
        <w:spacing w:lineRule="auto" w:line="240" w:before="0" w:after="0"/>
        <w:ind w:hanging="283" w:left="1020" w:right="0"/>
        <w:contextualSpacing/>
        <w:jc w:val="both"/>
        <w:rPr/>
      </w:pPr>
      <w:r>
        <w:rPr>
          <w:rFonts w:cs="Times New Roman" w:ascii="Times New Roman" w:hAnsi="Times New Roman"/>
          <w:b/>
        </w:rPr>
        <w:t>Ustawie</w:t>
      </w:r>
      <w:r>
        <w:rPr>
          <w:rFonts w:cs="Times New Roman" w:ascii="Times New Roman" w:hAnsi="Times New Roman"/>
        </w:rPr>
        <w:t xml:space="preserve"> – należy przez to rozumieć ustawę z dnia 19 września 2019 r. Prawo zamówień publicznych (</w:t>
      </w:r>
      <w:r>
        <w:rPr>
          <w:rFonts w:cs="Times New Roman" w:ascii="Times New Roman" w:hAnsi="Times New Roman"/>
          <w:b w:val="false"/>
          <w:bCs w:val="false"/>
        </w:rPr>
        <w:t>Dz. U. z 2023 r., poz. 1605, 1710</w:t>
      </w:r>
      <w:r>
        <w:rPr>
          <w:rFonts w:cs="Times New Roman" w:ascii="Times New Roman" w:hAnsi="Times New Roman"/>
        </w:rPr>
        <w:t>).</w:t>
      </w:r>
    </w:p>
    <w:p>
      <w:pPr>
        <w:pStyle w:val="ListParagraph"/>
        <w:widowControl/>
        <w:numPr>
          <w:ilvl w:val="2"/>
          <w:numId w:val="1"/>
        </w:numPr>
        <w:bidi w:val="0"/>
        <w:spacing w:lineRule="auto" w:line="240" w:before="0" w:after="0"/>
        <w:ind w:hanging="283" w:left="1020" w:right="0"/>
        <w:contextualSpacing/>
        <w:jc w:val="both"/>
        <w:rPr/>
      </w:pPr>
      <w:r>
        <w:rPr>
          <w:rFonts w:cs="Times New Roman" w:ascii="Times New Roman" w:hAnsi="Times New Roman"/>
          <w:b/>
        </w:rPr>
        <w:t>Cenie</w:t>
      </w:r>
      <w:r>
        <w:rPr>
          <w:rFonts w:cs="Times New Roman" w:ascii="Times New Roman" w:hAnsi="Times New Roman"/>
        </w:rPr>
        <w:t xml:space="preserve"> – należy przez to rozumieć cenę w rozumieniu art. 3 ust. 1 pkt 1 i ust. 2 ustawy z dnia 9 maja 2014 r. o informowaniu o cenach towarów i usług (Dz. U. z 2019 r. poz. 178), nawet jeżeli jest płacona na rzecz osoby niebędącej przedsiębiorcą;</w:t>
      </w:r>
    </w:p>
    <w:p>
      <w:pPr>
        <w:pStyle w:val="ListParagraph"/>
        <w:spacing w:lineRule="auto" w:line="240" w:before="0" w:after="0"/>
        <w:ind w:hanging="0" w:left="1224"/>
        <w:contextualSpacing/>
        <w:jc w:val="both"/>
        <w:rPr/>
      </w:pPr>
      <w:r>
        <w:rPr/>
      </w:r>
    </w:p>
    <w:p>
      <w:pPr>
        <w:pStyle w:val="ListParagraph"/>
        <w:numPr>
          <w:ilvl w:val="0"/>
          <w:numId w:val="1"/>
        </w:numPr>
        <w:spacing w:lineRule="auto" w:line="240" w:before="0" w:after="0"/>
        <w:contextualSpacing/>
        <w:jc w:val="both"/>
        <w:rPr/>
      </w:pPr>
      <w:bookmarkStart w:id="3" w:name="1%252525252525252525252519Opis_przedmiot"/>
      <w:bookmarkEnd w:id="3"/>
      <w:r>
        <w:rPr>
          <w:rFonts w:cs="Times New Roman" w:ascii="Times New Roman" w:hAnsi="Times New Roman"/>
          <w:b/>
        </w:rPr>
        <w:t>Opis przedmiotu zamówienia:</w:t>
      </w:r>
      <w:r>
        <w:fldChar w:fldCharType="begin"/>
      </w:r>
      <w:r>
        <w:rPr>
          <w:b/>
          <w:rFonts w:cs="Times New Roman" w:ascii="Times New Roman" w:hAnsi="Times New Roman"/>
        </w:rPr>
        <w:instrText xml:space="preserve"> TC "Opis przedmiotu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przedmiotu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przedmiotu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przedmiotu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przedmiotu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przedmiotu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tLeast" w:line="100" w:before="0" w:after="0"/>
        <w:contextualSpacing/>
        <w:jc w:val="both"/>
        <w:rPr>
          <w:color w:val="auto"/>
        </w:rPr>
      </w:pPr>
      <w:r>
        <w:rPr>
          <w:rFonts w:eastAsia="Calibri" w:cs="Times New Roman" w:ascii="Times New Roman" w:hAnsi="Times New Roman"/>
          <w:b w:val="false"/>
          <w:bCs w:val="false"/>
          <w:color w:val="auto"/>
          <w:kern w:val="0"/>
          <w:sz w:val="22"/>
          <w:szCs w:val="22"/>
          <w:lang w:val="pl-PL" w:eastAsia="en-US" w:bidi="ar-SA"/>
        </w:rPr>
        <w:t xml:space="preserve">Przedmiotem zamówienia jest: </w:t>
      </w:r>
      <w:r>
        <w:rPr>
          <w:rFonts w:eastAsia="Calibri" w:cs="Calibri" w:ascii="Times New Roman" w:hAnsi="Times New Roman"/>
          <w:b w:val="false"/>
          <w:bCs w:val="false"/>
          <w:color w:val="000000"/>
          <w:kern w:val="0"/>
          <w:sz w:val="22"/>
          <w:szCs w:val="22"/>
          <w:shd w:fill="auto" w:val="clear"/>
          <w:lang w:val="pl-PL" w:eastAsia="en-US" w:bidi="ar-SA"/>
        </w:rPr>
        <w:t>organizacja indywidualnych i grupowych warsztatów/ szkoleń i studiów podyplomowych online lub stacjonarnie dla nauczyciel wychowania przedszkolnego, którzy uczestniczą w projekcie pn. „Tworzenie nowych miejsc przedszkolnych, wspieranie rozwoju dzieci w wieku przedszkolnym oraz podnoszenie kompetencji zawodowych nauczycieli wychowania przedszkolnego w placówkach przedszkolnych w Gminie Redzikowo” współfinansowanego ze środków Europejskiego Funduszu Społecznego Plus (EFS+) w ramach programu Fundusze Europejskie dla Pomorza 2021-2027 (FEP 2021-2027)</w:t>
      </w:r>
    </w:p>
    <w:p>
      <w:pPr>
        <w:pStyle w:val="ListParagraph"/>
        <w:numPr>
          <w:ilvl w:val="0"/>
          <w:numId w:val="0"/>
        </w:numPr>
        <w:spacing w:lineRule="atLeast" w:line="100" w:before="0" w:after="0"/>
        <w:ind w:hanging="0" w:left="792"/>
        <w:contextualSpacing/>
        <w:jc w:val="both"/>
        <w:rPr>
          <w:color w:val="auto"/>
        </w:rPr>
      </w:pPr>
      <w:r>
        <w:rPr>
          <w:color w:val="auto"/>
        </w:rPr>
      </w:r>
    </w:p>
    <w:p>
      <w:pPr>
        <w:pStyle w:val="ListParagraph"/>
        <w:numPr>
          <w:ilvl w:val="1"/>
          <w:numId w:val="1"/>
        </w:numPr>
        <w:spacing w:lineRule="atLeast" w:line="100" w:before="0" w:after="0"/>
        <w:contextualSpacing/>
        <w:jc w:val="both"/>
        <w:rPr>
          <w:color w:val="auto"/>
        </w:rPr>
      </w:pPr>
      <w:r>
        <w:rPr>
          <w:rFonts w:eastAsia="Calibri" w:cs="Times New Roman" w:ascii="Times New Roman" w:hAnsi="Times New Roman" w:eastAsiaTheme="minorHAnsi"/>
          <w:b w:val="false"/>
          <w:bCs w:val="false"/>
          <w:color w:val="auto"/>
          <w:kern w:val="0"/>
          <w:sz w:val="22"/>
          <w:szCs w:val="22"/>
          <w:lang w:val="pl-PL" w:eastAsia="en-US" w:bidi="ar-SA"/>
        </w:rPr>
        <w:t>Zamówienie obejmuje w szczególności:</w:t>
      </w:r>
    </w:p>
    <w:p>
      <w:pPr>
        <w:pStyle w:val="ListParagraph"/>
        <w:spacing w:lineRule="atLeast" w:line="100" w:before="0" w:after="0"/>
        <w:contextualSpacing/>
        <w:jc w:val="both"/>
        <w:rPr>
          <w:color w:val="auto"/>
        </w:rPr>
      </w:pPr>
      <w:r>
        <w:rPr>
          <w:color w:val="auto"/>
        </w:rPr>
      </w:r>
    </w:p>
    <w:p>
      <w:pPr>
        <w:pStyle w:val="Zawartotabeli"/>
        <w:numPr>
          <w:ilvl w:val="0"/>
          <w:numId w:val="0"/>
        </w:numPr>
        <w:ind w:hanging="0" w:left="0" w:right="0"/>
        <w:rPr/>
      </w:pPr>
      <w:r>
        <w:rPr>
          <w:b/>
          <w:bCs/>
          <w:u w:val="single"/>
        </w:rPr>
        <w:t>Cześć 1</w:t>
      </w:r>
      <w:r>
        <w:rPr/>
        <w:t xml:space="preserve"> - Szkolenie z metod aktywizujących dla nauczycieli z wykorzystaniem narzędzi TIK dla nauczycieli wychowania przedszkolnego z 4 OWP</w:t>
      </w:r>
    </w:p>
    <w:p>
      <w:pPr>
        <w:pStyle w:val="Zawartotabeli"/>
        <w:numPr>
          <w:ilvl w:val="0"/>
          <w:numId w:val="0"/>
        </w:numPr>
        <w:ind w:hanging="0" w:left="0" w:right="0"/>
        <w:rPr/>
      </w:pPr>
      <w:r>
        <w:rPr>
          <w:b/>
          <w:bCs/>
          <w:u w:val="single"/>
        </w:rPr>
        <w:t xml:space="preserve">Cześć 2 </w:t>
      </w:r>
      <w:r>
        <w:rPr/>
        <w:t>- Metoda ruchu rozwijającego wg. Weroniki Sherborne dla nauczycieli wychowania przedszkolnego z 4 OWP</w:t>
      </w:r>
    </w:p>
    <w:p>
      <w:pPr>
        <w:pStyle w:val="Zawartotabeli"/>
        <w:numPr>
          <w:ilvl w:val="0"/>
          <w:numId w:val="0"/>
        </w:numPr>
        <w:ind w:hanging="0" w:left="0" w:right="0"/>
        <w:rPr/>
      </w:pPr>
      <w:r>
        <w:rPr>
          <w:b/>
          <w:bCs/>
          <w:u w:val="single"/>
        </w:rPr>
        <w:t xml:space="preserve">Cześć 3 </w:t>
      </w:r>
      <w:r>
        <w:rPr/>
        <w:t>- KURS Wychowawca/nauczyciel w przedszkolu dla nauczycieli wychowania przedszkolnego.  Termin realizacji:  II – III kwartał 2025 – OWP w Głobinie</w:t>
      </w:r>
    </w:p>
    <w:p>
      <w:pPr>
        <w:pStyle w:val="Zawartotabeli"/>
        <w:numPr>
          <w:ilvl w:val="0"/>
          <w:numId w:val="0"/>
        </w:numPr>
        <w:ind w:hanging="0" w:left="0" w:right="0"/>
        <w:rPr/>
      </w:pPr>
      <w:r>
        <w:rPr>
          <w:b/>
          <w:bCs/>
          <w:u w:val="single"/>
        </w:rPr>
        <w:t xml:space="preserve">Cześć </w:t>
      </w:r>
      <w:r>
        <w:rPr>
          <w:u w:val="single"/>
        </w:rPr>
        <w:t xml:space="preserve"> 4 </w:t>
      </w:r>
      <w:r>
        <w:rPr/>
        <w:t>- Szkolenie w zakresie wykorzystania narzędzi TIK w pracy nowoczesnego nauczyciela- stacjonarne dla nauczycieli wychowania przedszkolnego. Termin realizacji:  IV kwartał 2024 – III kwartał 2025</w:t>
      </w:r>
    </w:p>
    <w:p>
      <w:pPr>
        <w:pStyle w:val="Zawartotabeli"/>
        <w:numPr>
          <w:ilvl w:val="0"/>
          <w:numId w:val="0"/>
        </w:numPr>
        <w:ind w:hanging="0" w:left="0" w:right="0"/>
        <w:rPr/>
      </w:pPr>
      <w:r>
        <w:rPr>
          <w:b/>
          <w:bCs/>
          <w:u w:val="single"/>
        </w:rPr>
        <w:t>Cześć 5</w:t>
      </w:r>
      <w:r>
        <w:rPr/>
        <w:t xml:space="preserve"> - Szkolenie dla nauczyciela wychowawcy przedszkolnego: 120 pomysłów na percepcję wzrokową.</w:t>
      </w:r>
    </w:p>
    <w:p>
      <w:pPr>
        <w:pStyle w:val="Zawartotabeli"/>
        <w:numPr>
          <w:ilvl w:val="0"/>
          <w:numId w:val="0"/>
        </w:numPr>
        <w:ind w:hanging="0" w:left="0" w:right="0"/>
        <w:rPr/>
      </w:pPr>
      <w:r>
        <w:rPr>
          <w:b/>
          <w:bCs/>
          <w:u w:val="single"/>
        </w:rPr>
        <w:t>Cześć</w:t>
      </w:r>
      <w:r>
        <w:rPr>
          <w:u w:val="single"/>
        </w:rPr>
        <w:t xml:space="preserve"> 6</w:t>
      </w:r>
      <w:r>
        <w:rPr/>
        <w:t xml:space="preserve"> - Szkolenie Biofeedback dla nauczycieli wychowania przedszkolnego z 4 OWP. Termin realizacji: IV kwartał 2024 – II kwartał 2025 r.</w:t>
      </w:r>
    </w:p>
    <w:p>
      <w:pPr>
        <w:pStyle w:val="Zawartotabeli"/>
        <w:numPr>
          <w:ilvl w:val="0"/>
          <w:numId w:val="0"/>
        </w:numPr>
        <w:ind w:hanging="0" w:left="0" w:right="0"/>
        <w:rPr/>
      </w:pPr>
      <w:r>
        <w:rPr>
          <w:b/>
          <w:bCs/>
          <w:u w:val="single"/>
        </w:rPr>
        <w:t>Cześć</w:t>
      </w:r>
      <w:r>
        <w:rPr>
          <w:u w:val="single"/>
        </w:rPr>
        <w:t xml:space="preserve"> 7</w:t>
      </w:r>
      <w:r>
        <w:rPr/>
        <w:t xml:space="preserve"> - Studia podyplomowe wczesne wspomaganie rozwoju.</w:t>
      </w:r>
    </w:p>
    <w:p>
      <w:pPr>
        <w:pStyle w:val="Zawartotabeli"/>
        <w:numPr>
          <w:ilvl w:val="0"/>
          <w:numId w:val="0"/>
        </w:numPr>
        <w:ind w:hanging="0" w:left="0" w:right="0"/>
        <w:rPr/>
      </w:pPr>
      <w:r>
        <w:rPr>
          <w:b/>
          <w:bCs/>
          <w:u w:val="single"/>
        </w:rPr>
        <w:t>Cześć</w:t>
      </w:r>
      <w:r>
        <w:rPr>
          <w:u w:val="single"/>
        </w:rPr>
        <w:t xml:space="preserve"> 8</w:t>
      </w:r>
      <w:r>
        <w:rPr/>
        <w:t xml:space="preserve"> - Studia podyplomowe integracja sensoryczna. </w:t>
      </w:r>
    </w:p>
    <w:p>
      <w:pPr>
        <w:pStyle w:val="Zawartotabeli"/>
        <w:numPr>
          <w:ilvl w:val="0"/>
          <w:numId w:val="0"/>
        </w:numPr>
        <w:ind w:hanging="0" w:left="0" w:right="0"/>
        <w:rPr/>
      </w:pPr>
      <w:r>
        <w:rPr>
          <w:rFonts w:eastAsia="Calibri" w:cs="Times New Roman" w:ascii="Times New Roman" w:hAnsi="Times New Roman"/>
          <w:b/>
          <w:bCs/>
          <w:color w:val="auto"/>
          <w:kern w:val="0"/>
          <w:sz w:val="22"/>
          <w:szCs w:val="22"/>
          <w:u w:val="single"/>
          <w:lang w:val="pl-PL" w:eastAsia="en-US" w:bidi="ar-SA"/>
        </w:rPr>
        <w:t>Cześć 9</w:t>
      </w:r>
      <w:r>
        <w:rPr>
          <w:rFonts w:eastAsia="Calibri" w:cs="Times New Roman" w:ascii="Times New Roman" w:hAnsi="Times New Roman"/>
          <w:b w:val="false"/>
          <w:bCs w:val="false"/>
          <w:color w:val="auto"/>
          <w:kern w:val="0"/>
          <w:sz w:val="22"/>
          <w:szCs w:val="22"/>
          <w:lang w:val="pl-PL" w:eastAsia="en-US" w:bidi="ar-SA"/>
        </w:rPr>
        <w:t xml:space="preserve"> - Studia podyplomowe: EDUKACJA, REWALIDACJA I WSPOMAGANIE ROZWOJU DZIECI I MŁODZIEŻY ZE SPEKTRUM AUTYZMU (autyzmem i zespołem Aspergera) - 3 semestry.</w:t>
      </w:r>
    </w:p>
    <w:p>
      <w:pPr>
        <w:pStyle w:val="Zawartotabeli"/>
        <w:numPr>
          <w:ilvl w:val="0"/>
          <w:numId w:val="0"/>
        </w:numPr>
        <w:ind w:hanging="0" w:left="0" w:right="0"/>
        <w:rPr/>
      </w:pPr>
      <w:r>
        <w:rPr>
          <w:b/>
          <w:bCs/>
          <w:u w:val="single"/>
        </w:rPr>
        <w:t>Cześć 10</w:t>
      </w:r>
      <w:r>
        <w:rPr/>
        <w:t xml:space="preserve"> - Pakiet Szkoleniowy 5w1</w:t>
      </w:r>
    </w:p>
    <w:p>
      <w:pPr>
        <w:pStyle w:val="Zawartotabeli"/>
        <w:numPr>
          <w:ilvl w:val="0"/>
          <w:numId w:val="0"/>
        </w:numPr>
        <w:ind w:hanging="0" w:left="0" w:right="0"/>
        <w:rPr/>
      </w:pPr>
      <w:r>
        <w:rPr>
          <w:rFonts w:eastAsia="Calibri" w:cs="Times New Roman" w:ascii="Times New Roman" w:hAnsi="Times New Roman" w:eastAsiaTheme="minorHAnsi"/>
          <w:b/>
          <w:bCs/>
          <w:color w:val="auto"/>
          <w:kern w:val="0"/>
          <w:sz w:val="22"/>
          <w:szCs w:val="22"/>
          <w:u w:val="single"/>
          <w:lang w:val="pl-PL" w:eastAsia="en-US" w:bidi="ar-SA"/>
        </w:rPr>
        <w:t>Cześć 11</w:t>
      </w:r>
      <w:r>
        <w:rPr>
          <w:rFonts w:eastAsia="Calibri" w:cs="Times New Roman" w:ascii="Times New Roman" w:hAnsi="Times New Roman" w:eastAsiaTheme="minorHAnsi"/>
          <w:b w:val="false"/>
          <w:bCs w:val="false"/>
          <w:color w:val="auto"/>
          <w:kern w:val="0"/>
          <w:sz w:val="22"/>
          <w:szCs w:val="22"/>
          <w:lang w:val="pl-PL" w:eastAsia="en-US" w:bidi="ar-SA"/>
        </w:rPr>
        <w:t xml:space="preserve"> - Szkolenie dot. zabawy językowe wspierające naukę, gry planszowe w edukacji językowej i matematycznej dzieci, motoryka a rozwój dziecka, nadwrażliwe dziecko w domu w przedszkolu</w:t>
      </w:r>
    </w:p>
    <w:p>
      <w:pPr>
        <w:pStyle w:val="Zawartotabeli"/>
        <w:numPr>
          <w:ilvl w:val="0"/>
          <w:numId w:val="0"/>
        </w:numPr>
        <w:ind w:hanging="0" w:left="0" w:right="0"/>
        <w:rPr>
          <w:rFonts w:ascii="Times New Roman" w:hAnsi="Times New Roman"/>
          <w:sz w:val="24"/>
          <w:szCs w:val="24"/>
        </w:rPr>
      </w:pPr>
      <w:r>
        <w:rPr>
          <w:rFonts w:eastAsia="Calibri" w:cs="Times New Roman" w:ascii="Times New Roman" w:hAnsi="Times New Roman"/>
          <w:b w:val="false"/>
          <w:bCs w:val="false"/>
          <w:color w:val="auto"/>
          <w:kern w:val="0"/>
          <w:sz w:val="22"/>
          <w:szCs w:val="22"/>
          <w:lang w:val="pl-PL" w:eastAsia="en-US" w:bidi="ar-SA"/>
        </w:rPr>
        <w:t xml:space="preserve">Przed podpisaniem umowy wykonawca przedłoży  </w:t>
      </w:r>
      <w:r>
        <w:rPr>
          <w:rFonts w:eastAsia="MS Mincho;ＭＳ 明朝" w:cs="Times New Roman" w:ascii="Times New Roman" w:hAnsi="Times New Roman"/>
          <w:b w:val="false"/>
          <w:bCs w:val="false"/>
          <w:color w:val="000000"/>
          <w:kern w:val="0"/>
          <w:sz w:val="22"/>
          <w:szCs w:val="22"/>
          <w:shd w:fill="auto" w:val="clear"/>
          <w:lang w:val="pl-PL" w:eastAsia="pl-PL" w:bidi="ar-SA"/>
        </w:rPr>
        <w:t xml:space="preserve">polisę ubezpieczeniową od odpowiedzialności cywilnej i od nieszczęśliwych wypadków na kwotę minimum 10 tysięcy zł. </w:t>
      </w:r>
    </w:p>
    <w:p>
      <w:pPr>
        <w:pStyle w:val="ListParagraph"/>
        <w:numPr>
          <w:ilvl w:val="0"/>
          <w:numId w:val="0"/>
        </w:numPr>
        <w:spacing w:lineRule="atLeast" w:line="100" w:before="0" w:after="0"/>
        <w:ind w:hanging="0" w:left="792"/>
        <w:contextualSpacing/>
        <w:jc w:val="both"/>
        <w:rPr>
          <w:color w:val="auto"/>
        </w:rPr>
      </w:pPr>
      <w:r>
        <w:rPr>
          <w:color w:val="auto"/>
        </w:rPr>
      </w:r>
    </w:p>
    <w:p>
      <w:pPr>
        <w:pStyle w:val="ListParagraph"/>
        <w:numPr>
          <w:ilvl w:val="1"/>
          <w:numId w:val="1"/>
        </w:numPr>
        <w:spacing w:lineRule="atLeast" w:line="100" w:before="0" w:after="0"/>
        <w:contextualSpacing/>
        <w:jc w:val="both"/>
        <w:rPr>
          <w:b/>
          <w:bCs/>
          <w:color w:val="auto"/>
        </w:rPr>
      </w:pPr>
      <w:r>
        <w:rPr>
          <w:rFonts w:eastAsia="Calibri" w:cs="Times New Roman" w:ascii="Times New Roman" w:hAnsi="Times New Roman" w:eastAsiaTheme="minorHAnsi"/>
          <w:b/>
          <w:bCs/>
          <w:color w:val="auto"/>
          <w:kern w:val="0"/>
          <w:sz w:val="22"/>
          <w:szCs w:val="22"/>
          <w:lang w:val="pl-PL" w:eastAsia="en-US" w:bidi="ar-SA"/>
        </w:rPr>
        <w:t xml:space="preserve">Szczegółowy opis przedmiotu zamówienia stanowi załącznik nr 3  do SWZ – </w:t>
      </w:r>
      <w:r>
        <w:rPr>
          <w:rFonts w:eastAsia="Calibri" w:cs="Times New Roman" w:ascii="Times New Roman" w:hAnsi="Times New Roman"/>
          <w:b/>
          <w:bCs/>
          <w:color w:val="auto"/>
          <w:kern w:val="0"/>
          <w:sz w:val="22"/>
          <w:szCs w:val="22"/>
          <w:lang w:val="pl-PL" w:eastAsia="en-US" w:bidi="ar-SA"/>
        </w:rPr>
        <w:t xml:space="preserve"> zakres współpracy między Zamawiającym a Wykonawcą został szczegółowo opisany </w:t>
      </w:r>
      <w:r>
        <w:rPr>
          <w:rFonts w:eastAsia="Calibri" w:cs="Times New Roman" w:ascii="Times New Roman" w:hAnsi="Times New Roman"/>
          <w:b/>
          <w:bCs/>
          <w:color w:val="000000"/>
          <w:kern w:val="0"/>
          <w:sz w:val="22"/>
          <w:szCs w:val="22"/>
          <w:lang w:val="pl-PL" w:eastAsia="en-US" w:bidi="ar-SA"/>
        </w:rPr>
        <w:t>w załączniku nr 4 i 5 do SWZ – wzór umowy.</w:t>
      </w:r>
    </w:p>
    <w:p>
      <w:pPr>
        <w:pStyle w:val="Normal"/>
        <w:numPr>
          <w:ilvl w:val="1"/>
          <w:numId w:val="1"/>
        </w:numPr>
        <w:jc w:val="both"/>
        <w:rPr>
          <w:rFonts w:ascii="Times New Roman" w:hAnsi="Times New Roman" w:cs="Times New Roman"/>
          <w:b w:val="false"/>
          <w:bCs w:val="false"/>
          <w:color w:val="000000"/>
          <w:sz w:val="22"/>
          <w:szCs w:val="22"/>
        </w:rPr>
      </w:pPr>
      <w:r>
        <w:rPr>
          <w:rFonts w:eastAsia="Calibri" w:cs="Times New Roman" w:ascii="Times New Roman" w:hAnsi="Times New Roman"/>
          <w:color w:val="000000"/>
          <w:sz w:val="22"/>
          <w:szCs w:val="22"/>
          <w:lang w:eastAsia="en-US"/>
        </w:rPr>
        <w:t xml:space="preserve">Zadanie jest finansowane z projektu </w:t>
      </w:r>
      <w:r>
        <w:rPr>
          <w:rFonts w:eastAsia="Calibri" w:cs="Times New Roman" w:ascii="Times New Roman" w:hAnsi="Times New Roman"/>
          <w:b/>
          <w:color w:val="000000"/>
          <w:sz w:val="22"/>
          <w:szCs w:val="22"/>
          <w:lang w:eastAsia="en-US"/>
        </w:rPr>
        <w:t>„Tworzenie nowych miejsc przedszkolnych, wspieranie rozwoju dzieci w wieku przedszkolnym oraz podnoszenie kompetencji zawodowych nauczycieli wychowania przedszkolnego w placówkach przedszkolnych w Gminie Redzikowo” Nr projektu: FEP.05.07-IZ.00-0071/23-00 Oś Priorytetowa: FEPM.05.00 Fundusze europejskie dla silnego społecznie Pomorza (EFS+),Działanie: FEPM.05.07 Edukacja przedszkolna</w:t>
      </w:r>
      <w:r>
        <w:rPr>
          <w:rFonts w:eastAsia="Calibri" w:cs="Times New Roman" w:ascii="Times New Roman" w:hAnsi="Times New Roman"/>
          <w:color w:val="000000"/>
          <w:sz w:val="22"/>
          <w:szCs w:val="22"/>
          <w:lang w:eastAsia="en-US"/>
        </w:rPr>
        <w:t xml:space="preserve"> </w:t>
      </w:r>
    </w:p>
    <w:p>
      <w:pPr>
        <w:pStyle w:val="ListParagraph"/>
        <w:numPr>
          <w:ilvl w:val="1"/>
          <w:numId w:val="1"/>
        </w:numPr>
        <w:spacing w:lineRule="atLeast" w:line="100" w:before="0" w:after="0"/>
        <w:contextualSpacing/>
        <w:jc w:val="both"/>
        <w:rPr>
          <w:rFonts w:ascii="Times New Roman" w:hAnsi="Times New Roman" w:eastAsia="Calibri" w:cs="Times New Roman"/>
          <w:b w:val="false"/>
          <w:bCs w:val="false"/>
          <w:color w:val="000000"/>
          <w:sz w:val="22"/>
          <w:szCs w:val="22"/>
          <w:lang w:eastAsia="en-US"/>
        </w:rPr>
      </w:pPr>
      <w:r>
        <w:rPr>
          <w:rFonts w:cs="Times New Roman" w:ascii="Times New Roman" w:hAnsi="Times New Roman"/>
          <w:b w:val="false"/>
          <w:bCs w:val="false"/>
          <w:color w:val="000000"/>
          <w:sz w:val="22"/>
          <w:szCs w:val="22"/>
        </w:rPr>
        <w:t xml:space="preserve">Zgodnie art. </w:t>
      </w:r>
      <w:r>
        <w:rPr>
          <w:rFonts w:eastAsia="Calibri" w:cs="Times New Roman" w:ascii="Times New Roman" w:hAnsi="Times New Roman"/>
          <w:b w:val="false"/>
          <w:bCs w:val="false"/>
          <w:color w:val="000000"/>
          <w:kern w:val="0"/>
          <w:sz w:val="22"/>
          <w:szCs w:val="22"/>
          <w:lang w:val="pl-PL" w:eastAsia="en-US" w:bidi="ar-SA"/>
        </w:rPr>
        <w:t>37</w:t>
      </w:r>
      <w:r>
        <w:rPr>
          <w:rFonts w:cs="Times New Roman" w:ascii="Times New Roman" w:hAnsi="Times New Roman"/>
          <w:b w:val="false"/>
          <w:bCs w:val="false"/>
          <w:color w:val="000000"/>
          <w:sz w:val="22"/>
          <w:szCs w:val="22"/>
        </w:rPr>
        <w:t xml:space="preserve"> ust. 2 ustawy Pzp. niniejsze postępowanie przeprowadzane jest przez Gminę Redzikowo w imieniu i na rzecz Centrum Usług Wspólnych</w:t>
      </w:r>
      <w:r>
        <w:rPr>
          <w:rFonts w:eastAsia="Calibri" w:cs="Times New Roman" w:ascii="Times New Roman" w:hAnsi="Times New Roman"/>
          <w:b w:val="false"/>
          <w:bCs w:val="false"/>
          <w:color w:val="000000"/>
          <w:kern w:val="0"/>
          <w:sz w:val="22"/>
          <w:szCs w:val="22"/>
          <w:lang w:val="pl-PL" w:eastAsia="en-US" w:bidi="ar-SA"/>
        </w:rPr>
        <w:t xml:space="preserve"> Gminy Redzikowo z siedzibą w Słupsku, ul. Sportowa 9a , 76-200 Słupsk</w:t>
      </w:r>
    </w:p>
    <w:p>
      <w:pPr>
        <w:pStyle w:val="ListParagraph"/>
        <w:numPr>
          <w:ilvl w:val="1"/>
          <w:numId w:val="1"/>
        </w:numPr>
        <w:spacing w:lineRule="atLeast" w:line="100" w:before="0" w:after="0"/>
        <w:contextualSpacing/>
        <w:jc w:val="both"/>
        <w:rPr>
          <w:rFonts w:ascii="Times New Roman" w:hAnsi="Times New Roman" w:cs="Times New Roman"/>
          <w:sz w:val="22"/>
          <w:szCs w:val="22"/>
        </w:rPr>
      </w:pPr>
      <w:r>
        <w:rPr>
          <w:rFonts w:eastAsia="Calibri" w:cs="Times New Roman" w:ascii="Times New Roman" w:hAnsi="Times New Roman"/>
          <w:b w:val="false"/>
          <w:bCs w:val="false"/>
          <w:color w:val="000000"/>
          <w:kern w:val="0"/>
          <w:sz w:val="22"/>
          <w:szCs w:val="22"/>
          <w:lang w:val="pl-PL" w:eastAsia="en-US" w:bidi="ar-SA"/>
        </w:rPr>
        <w:t>Umowę w sprawie zamówienia publicznego podpisze umocowany przedstawiciel  Centrum Usług Wspólnych Gminy Redzikowo.</w:t>
      </w:r>
    </w:p>
    <w:p>
      <w:pPr>
        <w:pStyle w:val="ListParagraph"/>
        <w:numPr>
          <w:ilvl w:val="1"/>
          <w:numId w:val="1"/>
        </w:numPr>
        <w:spacing w:lineRule="auto" w:line="240" w:before="0" w:after="0"/>
        <w:ind w:hanging="508" w:left="792"/>
        <w:contextualSpacing/>
        <w:jc w:val="both"/>
        <w:rPr>
          <w:color w:val="auto"/>
        </w:rPr>
      </w:pPr>
      <w:r>
        <w:rPr>
          <w:rFonts w:cs="Times New Roman" w:ascii="Times New Roman" w:hAnsi="Times New Roman"/>
          <w:color w:val="auto"/>
        </w:rPr>
        <w:t xml:space="preserve">Zamawiający wymaga zatrudnienia na podstawie umowy o pracę przez Wykonawcę lub podwykonawcę osób wykonujących w trakcie realizacji zamówienia czynności z zakresu: </w:t>
      </w:r>
    </w:p>
    <w:p>
      <w:pPr>
        <w:pStyle w:val="Standard"/>
        <w:widowControl/>
        <w:suppressAutoHyphens w:val="true"/>
        <w:bidi w:val="0"/>
        <w:spacing w:before="0" w:after="0"/>
        <w:ind w:hanging="0" w:left="794" w:right="0"/>
        <w:jc w:val="both"/>
        <w:textAlignment w:val="baseline"/>
        <w:rPr>
          <w:color w:val="auto"/>
        </w:rPr>
      </w:pPr>
      <w:r>
        <w:rPr>
          <w:rFonts w:eastAsia="Calibri" w:cs="Times New Roman" w:ascii="Times New Roman" w:hAnsi="Times New Roman"/>
          <w:color w:val="auto"/>
          <w:sz w:val="22"/>
          <w:szCs w:val="22"/>
          <w:lang w:eastAsia="en-US" w:bidi="ar-SA"/>
        </w:rPr>
        <w:t>- czynności z zakresu szkolenia,</w:t>
      </w:r>
    </w:p>
    <w:p>
      <w:pPr>
        <w:pStyle w:val="Standard"/>
        <w:widowControl/>
        <w:suppressAutoHyphens w:val="true"/>
        <w:bidi w:val="0"/>
        <w:spacing w:before="0" w:after="0"/>
        <w:ind w:hanging="0" w:left="794" w:right="0"/>
        <w:jc w:val="both"/>
        <w:textAlignment w:val="baseline"/>
        <w:rPr>
          <w:color w:val="auto"/>
        </w:rPr>
      </w:pPr>
      <w:r>
        <w:rPr>
          <w:color w:val="auto"/>
        </w:rPr>
      </w:r>
    </w:p>
    <w:p>
      <w:pPr>
        <w:pStyle w:val="ListParagraph"/>
        <w:numPr>
          <w:ilvl w:val="0"/>
          <w:numId w:val="1"/>
        </w:numPr>
        <w:spacing w:lineRule="auto" w:line="240" w:before="0" w:after="0"/>
        <w:contextualSpacing/>
        <w:jc w:val="both"/>
        <w:rPr>
          <w:rFonts w:ascii="Times New Roman" w:hAnsi="Times New Roman" w:cs="Times New Roman"/>
          <w:b/>
        </w:rPr>
      </w:pPr>
      <w:bookmarkStart w:id="4" w:name="1%252525252525252525252519Zamówienia_czę"/>
      <w:bookmarkEnd w:id="4"/>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dopuszcza możliwości składania ofert częściowych.</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1"/>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Normal"/>
        <w:spacing w:lineRule="auto" w:line="240" w:before="0" w:after="0"/>
        <w:jc w:val="both"/>
        <w:rPr/>
      </w:pPr>
      <w:r>
        <w:rPr/>
      </w:r>
    </w:p>
    <w:p>
      <w:pPr>
        <w:pStyle w:val="ListParagraph"/>
        <w:numPr>
          <w:ilvl w:val="0"/>
          <w:numId w:val="1"/>
        </w:numPr>
        <w:spacing w:lineRule="auto" w:line="240" w:before="0" w:after="0"/>
        <w:contextualSpacing/>
        <w:jc w:val="both"/>
        <w:rPr/>
      </w:pPr>
      <w:bookmarkStart w:id="5" w:name="1%252525252525252525252519Termin_wykonan"/>
      <w:bookmarkEnd w:id="5"/>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       </w:t>
      </w:r>
      <w:r>
        <w:rPr>
          <w:rFonts w:eastAsia="Times New Roman" w:cs="Times New Roman" w:ascii="Times New Roman" w:hAnsi="Times New Roman"/>
          <w:color w:val="auto"/>
          <w:lang w:eastAsia="pl-PL"/>
        </w:rPr>
        <w:t xml:space="preserve">5.1. Zamówienie należy wykonać </w:t>
      </w:r>
      <w:r>
        <w:rPr>
          <w:rFonts w:eastAsia="Times New Roman" w:cs="Times New Roman" w:ascii="Times New Roman" w:hAnsi="Times New Roman"/>
          <w:b/>
          <w:bCs/>
          <w:color w:val="auto"/>
          <w:lang w:eastAsia="pl-PL"/>
        </w:rPr>
        <w:t>do:</w:t>
      </w:r>
    </w:p>
    <w:p>
      <w:pPr>
        <w:pStyle w:val="ListParagraph"/>
        <w:widowControl/>
        <w:numPr>
          <w:ilvl w:val="0"/>
          <w:numId w:val="0"/>
        </w:numPr>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1: </w:t>
      </w:r>
      <w:r>
        <w:rPr>
          <w:rFonts w:eastAsia="Times New Roman" w:cs="Times New Roman" w:ascii="Times New Roman" w:hAnsi="Times New Roman"/>
          <w:color w:val="000000"/>
          <w:lang w:eastAsia="pl-PL"/>
        </w:rPr>
        <w:t>do 30 września 2025</w:t>
      </w:r>
      <w:r>
        <w:rPr>
          <w:rFonts w:eastAsia="Times New Roman" w:cs="Times New Roman" w:ascii="Times New Roman" w:hAnsi="Times New Roman"/>
          <w:color w:val="FF0000"/>
          <w:lang w:eastAsia="pl-PL"/>
        </w:rPr>
        <w:t xml:space="preserve"> </w:t>
      </w:r>
    </w:p>
    <w:p>
      <w:pPr>
        <w:pStyle w:val="ListParagraph"/>
        <w:widowControl/>
        <w:numPr>
          <w:ilvl w:val="0"/>
          <w:numId w:val="0"/>
        </w:numPr>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2: </w:t>
      </w:r>
      <w:r>
        <w:rPr>
          <w:rFonts w:eastAsia="Times New Roman" w:cs="Times New Roman" w:ascii="Times New Roman" w:hAnsi="Times New Roman"/>
          <w:color w:val="000000"/>
          <w:lang w:eastAsia="pl-PL"/>
        </w:rPr>
        <w:t>do 31 marca 2025</w:t>
      </w:r>
      <w:r>
        <w:rPr>
          <w:rFonts w:eastAsia="Times New Roman" w:cs="Times New Roman" w:ascii="Times New Roman" w:hAnsi="Times New Roman"/>
          <w:color w:val="FF0000"/>
          <w:lang w:eastAsia="pl-PL"/>
        </w:rPr>
        <w:t xml:space="preserve"> </w:t>
      </w:r>
    </w:p>
    <w:p>
      <w:pPr>
        <w:pStyle w:val="ListParagraph"/>
        <w:widowControl/>
        <w:numPr>
          <w:ilvl w:val="0"/>
          <w:numId w:val="0"/>
        </w:numPr>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3: do 30 września 2025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4: do 30 września 2025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5: do 30 września 2025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6: </w:t>
      </w:r>
      <w:r>
        <w:rPr>
          <w:rFonts w:eastAsia="Times New Roman" w:cs="Times New Roman" w:ascii="Times New Roman" w:hAnsi="Times New Roman"/>
          <w:color w:val="000000"/>
          <w:lang w:eastAsia="pl-PL"/>
        </w:rPr>
        <w:t>do 30 czerwca 2025</w:t>
      </w:r>
      <w:r>
        <w:rPr>
          <w:rFonts w:eastAsia="Times New Roman" w:cs="Times New Roman" w:ascii="Times New Roman" w:hAnsi="Times New Roman"/>
          <w:color w:val="auto"/>
          <w:lang w:eastAsia="pl-PL"/>
        </w:rPr>
        <w:t xml:space="preserve">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7: do 31 grudnia 2026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8: do 31 grudnia 2026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9: do 31grudnia 2026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10: </w:t>
      </w:r>
      <w:r>
        <w:rPr>
          <w:rFonts w:eastAsia="Times New Roman" w:cs="Times New Roman" w:ascii="Times New Roman" w:hAnsi="Times New Roman"/>
          <w:color w:val="000000"/>
          <w:lang w:eastAsia="pl-PL"/>
        </w:rPr>
        <w:t>do 31grudnia2025</w:t>
      </w:r>
      <w:r>
        <w:rPr>
          <w:rFonts w:eastAsia="Times New Roman" w:cs="Times New Roman" w:ascii="Times New Roman" w:hAnsi="Times New Roman"/>
          <w:color w:val="auto"/>
          <w:lang w:eastAsia="pl-PL"/>
        </w:rPr>
        <w:t xml:space="preserve"> </w:t>
      </w:r>
    </w:p>
    <w:p>
      <w:pPr>
        <w:pStyle w:val="ListParagraph"/>
        <w:widowControl/>
        <w:bidi w:val="0"/>
        <w:spacing w:lineRule="auto" w:line="240" w:before="0" w:after="0"/>
        <w:ind w:hanging="0" w:left="0" w:right="0"/>
        <w:contextualSpacing/>
        <w:jc w:val="both"/>
        <w:rPr>
          <w:color w:val="auto"/>
        </w:rPr>
      </w:pPr>
      <w:r>
        <w:rPr>
          <w:rFonts w:eastAsia="Times New Roman" w:cs="Times New Roman" w:ascii="Times New Roman" w:hAnsi="Times New Roman"/>
          <w:color w:val="auto"/>
          <w:lang w:eastAsia="pl-PL"/>
        </w:rPr>
        <w:t xml:space="preserve">Cześć 11: do </w:t>
      </w:r>
      <w:r>
        <w:rPr>
          <w:rFonts w:eastAsia="Times New Roman" w:cs="Times New Roman" w:ascii="Times New Roman" w:hAnsi="Times New Roman"/>
          <w:color w:val="000000"/>
          <w:lang w:eastAsia="pl-PL"/>
        </w:rPr>
        <w:t>31 grudnia 2025</w:t>
      </w:r>
      <w:r>
        <w:rPr>
          <w:rFonts w:eastAsia="Times New Roman" w:cs="Times New Roman" w:ascii="Times New Roman" w:hAnsi="Times New Roman"/>
          <w:color w:val="auto"/>
          <w:lang w:eastAsia="pl-PL"/>
        </w:rPr>
        <w:t xml:space="preserve"> </w:t>
      </w:r>
    </w:p>
    <w:p>
      <w:pPr>
        <w:pStyle w:val="Normal"/>
        <w:widowControl/>
        <w:numPr>
          <w:ilvl w:val="0"/>
          <w:numId w:val="0"/>
        </w:numPr>
        <w:tabs>
          <w:tab w:val="clear" w:pos="720"/>
          <w:tab w:val="left" w:pos="92" w:leader="none"/>
          <w:tab w:val="left" w:pos="452" w:leader="none"/>
          <w:tab w:val="left" w:pos="812" w:leader="none"/>
        </w:tabs>
        <w:bidi w:val="0"/>
        <w:spacing w:lineRule="auto" w:line="240" w:before="0" w:after="0"/>
        <w:ind w:hanging="0" w:left="737" w:right="0"/>
        <w:contextualSpacing/>
        <w:jc w:val="both"/>
        <w:rPr>
          <w:color w:val="C9211E"/>
        </w:rPr>
      </w:pPr>
      <w:r>
        <w:rPr>
          <w:color w:val="C9211E"/>
        </w:rPr>
      </w:r>
    </w:p>
    <w:p>
      <w:pPr>
        <w:pStyle w:val="ListParagraph"/>
        <w:numPr>
          <w:ilvl w:val="0"/>
          <w:numId w:val="1"/>
        </w:numPr>
        <w:spacing w:lineRule="auto" w:line="240" w:before="0" w:after="0"/>
        <w:contextualSpacing/>
        <w:jc w:val="both"/>
        <w:rPr>
          <w:rFonts w:ascii="Times New Roman" w:hAnsi="Times New Roman" w:cs="Times New Roman"/>
          <w:b/>
        </w:rPr>
      </w:pPr>
      <w:bookmarkStart w:id="6" w:name="1%252525252525252525252519Warunki_udział"/>
      <w:bookmarkEnd w:id="6"/>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eastAsia="Calibri" w:cs="Times New Roman" w:ascii="Times New Roman" w:hAnsi="Times New Roman"/>
          <w:sz w:val="22"/>
          <w:szCs w:val="22"/>
          <w:lang w:eastAsia="en-US"/>
        </w:rPr>
        <w:t>W niniejszym postępowaniu Zamawiający nie określa warunków udziału w postępowaniu.</w:t>
      </w:r>
    </w:p>
    <w:p>
      <w:pPr>
        <w:pStyle w:val="ListParagraph"/>
        <w:widowControl/>
        <w:numPr>
          <w:ilvl w:val="0"/>
          <w:numId w:val="0"/>
        </w:numPr>
        <w:bidi w:val="0"/>
        <w:spacing w:lineRule="auto" w:line="240" w:before="0" w:after="0"/>
        <w:ind w:hanging="0" w:left="2521" w:right="0"/>
        <w:contextualSpacing/>
        <w:jc w:val="both"/>
        <w:rPr>
          <w:rFonts w:ascii="Times New Roman" w:hAnsi="Times New Roman" w:eastAsia="Calibri" w:cs="" w:cstheme="minorBidi" w:eastAsiaTheme="minorHAnsi"/>
          <w:color w:val="auto"/>
          <w:kern w:val="0"/>
          <w:sz w:val="22"/>
          <w:szCs w:val="22"/>
          <w:lang w:val="pl-PL" w:eastAsia="en-US" w:bidi="ar-SA"/>
        </w:rPr>
      </w:pPr>
      <w:r>
        <w:rPr>
          <w:rFonts w:eastAsia="Calibri" w:cs="" w:cstheme="minorBidi" w:eastAsiaTheme="minorHAnsi" w:ascii="Times New Roman" w:hAnsi="Times New Roman"/>
          <w:color w:val="auto"/>
          <w:kern w:val="0"/>
          <w:sz w:val="22"/>
          <w:szCs w:val="22"/>
          <w:lang w:val="pl-PL" w:eastAsia="en-US" w:bidi="ar-SA"/>
        </w:rPr>
      </w:r>
    </w:p>
    <w:p>
      <w:pPr>
        <w:pStyle w:val="ListParagraph"/>
        <w:numPr>
          <w:ilvl w:val="0"/>
          <w:numId w:val="1"/>
        </w:numPr>
        <w:spacing w:lineRule="auto" w:line="240" w:before="0" w:after="0"/>
        <w:contextualSpacing/>
        <w:jc w:val="both"/>
        <w:rPr>
          <w:rFonts w:ascii="Times New Roman" w:hAnsi="Times New Roman" w:cs="Times New Roman"/>
          <w:b/>
        </w:rPr>
      </w:pPr>
      <w:bookmarkStart w:id="7" w:name="1%252525252525252525252519Przesłanki_wyk"/>
      <w:bookmarkEnd w:id="7"/>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1</w:t>
      </w:r>
      <w:r>
        <w:rPr>
          <w:rFonts w:cs="Times New Roman" w:ascii="Times New Roman" w:hAnsi="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1"/>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b) zreorganizował personel,</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c) wdrożył system sprawozdawczości i kontroli,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ListParagraph"/>
        <w:numPr>
          <w:ilvl w:val="1"/>
          <w:numId w:val="1"/>
        </w:numPr>
        <w:spacing w:lineRule="auto" w:line="240" w:before="0" w:after="0"/>
        <w:contextualSpacing/>
        <w:jc w:val="both"/>
        <w:rPr>
          <w:rFonts w:ascii="Times New Roman" w:hAnsi="Times New Roman"/>
        </w:rPr>
      </w:pPr>
      <w:r>
        <w:rPr>
          <w:rFonts w:ascii="Times New Roman" w:hAnsi="Times New Roman"/>
        </w:rPr>
        <w:t xml:space="preserve">Zgodnie z art. 7 ust. 1 ustawy z dnia 15 kwietnia 2022 - o szczególnych rozwiązaniach w zakresie przeciwdziałania wspieraniu agresji na Ukrainę oraz służących ochronie bezpieczeństwa narodowego z postępowania o udzielenie zamówienia publicznego lub konkursu prowadzonego na podstawie ustawy z dnia 11 września 2019 r. – Prawo zamówień publicznych wyklucza się: </w:t>
      </w:r>
    </w:p>
    <w:p>
      <w:pPr>
        <w:pStyle w:val="ListParagraph"/>
        <w:numPr>
          <w:ilvl w:val="0"/>
          <w:numId w:val="0"/>
        </w:numPr>
        <w:spacing w:lineRule="auto" w:line="240" w:before="0" w:after="0"/>
        <w:ind w:hanging="0" w:left="792"/>
        <w:contextualSpacing/>
        <w:jc w:val="both"/>
        <w:rPr>
          <w:rFonts w:ascii="Times New Roman" w:hAnsi="Times New Roman"/>
        </w:rPr>
      </w:pPr>
      <w:r>
        <w:rPr>
          <w:rFonts w:ascii="Times New Roman" w:hAnsi="Times New Roman"/>
        </w:rPr>
        <w:t>1) wykonawcę oraz uczestnika konkursu wymienionego w wykazach określonych w rozporządzeniu 765/2006 i rozporządzeniu 269/2014 albo wpisanego na listę na podstawie decyzji w sprawie wpisu na listę rozstrzygającej o zastosowaniu środka, o którym mowa w art. 1 pkt 3 przywołanej ustawy.</w:t>
      </w:r>
    </w:p>
    <w:p>
      <w:pPr>
        <w:pStyle w:val="ListParagraph"/>
        <w:numPr>
          <w:ilvl w:val="0"/>
          <w:numId w:val="0"/>
        </w:numPr>
        <w:spacing w:lineRule="auto" w:line="240" w:before="0" w:after="0"/>
        <w:ind w:hanging="0" w:left="792"/>
        <w:contextualSpacing/>
        <w:jc w:val="both"/>
        <w:rPr>
          <w:rFonts w:ascii="Times New Roman" w:hAnsi="Times New Roman"/>
        </w:rPr>
      </w:pPr>
      <w:r>
        <w:rPr>
          <w:rFonts w:ascii="Times New Roman" w:hAnsi="Times New Roman"/>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przywołanej ustawy.</w:t>
      </w:r>
    </w:p>
    <w:p>
      <w:pPr>
        <w:pStyle w:val="ListParagraph"/>
        <w:numPr>
          <w:ilvl w:val="0"/>
          <w:numId w:val="0"/>
        </w:numPr>
        <w:spacing w:lineRule="auto" w:line="240" w:before="0" w:after="0"/>
        <w:ind w:hanging="0" w:left="792"/>
        <w:contextualSpacing/>
        <w:jc w:val="both"/>
        <w:rPr>
          <w:rFonts w:ascii="Times New Roman" w:hAnsi="Times New Roman"/>
        </w:rPr>
      </w:pPr>
      <w:r>
        <w:rPr>
          <w:rFonts w:ascii="Times New Roman" w:hAnsi="Times New Roman"/>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przywołanej ustawy.</w:t>
      </w:r>
    </w:p>
    <w:p>
      <w:pPr>
        <w:pStyle w:val="ListParagraph"/>
        <w:numPr>
          <w:ilvl w:val="1"/>
          <w:numId w:val="1"/>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hanging="0" w:left="2232"/>
        <w:contextualSpacing/>
        <w:jc w:val="both"/>
        <w:rPr/>
      </w:pPr>
      <w:r>
        <w:rPr/>
      </w:r>
    </w:p>
    <w:p>
      <w:pPr>
        <w:pStyle w:val="ListParagraph"/>
        <w:numPr>
          <w:ilvl w:val="0"/>
          <w:numId w:val="11"/>
        </w:numPr>
        <w:spacing w:lineRule="auto" w:line="240" w:before="0" w:after="0"/>
        <w:contextualSpacing/>
        <w:jc w:val="both"/>
        <w:rPr>
          <w:rFonts w:ascii="Times New Roman" w:hAnsi="Times New Roman" w:cs="Times New Roman"/>
          <w:b/>
        </w:rPr>
      </w:pPr>
      <w:bookmarkStart w:id="8" w:name="1%252525252525252525252519Wykaz_oświadcz"/>
      <w:bookmarkEnd w:id="8"/>
      <w:r>
        <w:rPr>
          <w:rFonts w:cs="Times New Roman" w:ascii="Times New Roman" w:hAnsi="Times New Roman"/>
          <w:b/>
        </w:rPr>
        <w:t xml:space="preserve">Wykaz oświadczeń lub dokumentów, potwierdzających spełniania warunków udziału </w:t>
        <w:br/>
        <w:t>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5"/>
        </w:numPr>
        <w:spacing w:lineRule="auto" w:line="240" w:before="0" w:after="0"/>
        <w:contextualSpacing/>
        <w:jc w:val="both"/>
        <w:rPr/>
      </w:pPr>
      <w:r>
        <w:rPr>
          <w:rFonts w:cs="Times New Roman" w:ascii="Times New Roman" w:hAnsi="Times New Roman"/>
        </w:rPr>
        <w:t xml:space="preserve">oświadczenie Wykonawcy składane na podstawie art. 125 ust. 1 ustawy Pzp w związku z art. 108 ust. 1 oraz art. 109 ust. 1 pkt 8,9,10 oraz art. 7 ust. 1 ustawy z dnia 15 kwietnia 2022 - o szczególnych rozwiązaniach w zakresie przeciwdziałania wspieraniu agresji na Ukrainę oraz służących ochronie bezpieczeństwa narodowego dotyczące przesłanek wykluczenia z postępowania, stanowiące Załącznik nr </w:t>
      </w:r>
      <w:r>
        <w:rPr>
          <w:rFonts w:cs="Times New Roman" w:ascii="Times New Roman" w:hAnsi="Times New Roman"/>
          <w:color w:val="000000"/>
        </w:rPr>
        <w:t>2 do SWZ.</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Oświadczeni</w:t>
      </w:r>
      <w:r>
        <w:rPr>
          <w:rFonts w:eastAsia="Calibri" w:cs="Times New Roman" w:ascii="Times New Roman" w:hAnsi="Times New Roman" w:eastAsiaTheme="minorHAnsi"/>
          <w:color w:val="auto"/>
          <w:kern w:val="0"/>
          <w:sz w:val="22"/>
          <w:szCs w:val="22"/>
          <w:lang w:val="pl-PL" w:eastAsia="en-US" w:bidi="ar-SA"/>
        </w:rPr>
        <w:t>a</w:t>
      </w:r>
      <w:r>
        <w:rPr>
          <w:rFonts w:cs="Times New Roman" w:ascii="Times New Roman" w:hAnsi="Times New Roman"/>
        </w:rPr>
        <w:t xml:space="preserve"> składane </w:t>
      </w:r>
      <w:r>
        <w:rPr>
          <w:rFonts w:eastAsia="Calibri" w:cs="Times New Roman" w:ascii="Times New Roman" w:hAnsi="Times New Roman" w:eastAsiaTheme="minorHAnsi"/>
          <w:color w:val="auto"/>
          <w:kern w:val="0"/>
          <w:sz w:val="22"/>
          <w:szCs w:val="22"/>
          <w:lang w:val="pl-PL" w:eastAsia="en-US" w:bidi="ar-SA"/>
        </w:rPr>
        <w:t>są</w:t>
      </w:r>
      <w:r>
        <w:rPr>
          <w:rFonts w:cs="Times New Roman" w:ascii="Times New Roman" w:hAnsi="Times New Roman"/>
        </w:rPr>
        <w:t xml:space="preserve"> pod rygorem nieważności w formie elektronicznej lub w postaci elektronicznej opatrzonej podpisem zaufanym, lub podpisem osobistym.</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zamierza powierzyć wykonanie części zamówienia podwykonawcom, w celu wykazania braku istnienia wobec nich podstaw wykluczenia z udziału w postępowaniu zamieszcza informacje o podwykonawcach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 xml:space="preserve">W przypadku wspólnego ubiegania się o zamówienie przez wykonawców oświadczenia,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1"/>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spełniania warunków udziału w postępowaniu:</w:t>
      </w:r>
    </w:p>
    <w:p>
      <w:pPr>
        <w:pStyle w:val="ListParagraph"/>
        <w:widowControl/>
        <w:numPr>
          <w:ilvl w:val="0"/>
          <w:numId w:val="0"/>
        </w:numPr>
        <w:bidi w:val="0"/>
        <w:spacing w:lineRule="auto" w:line="240" w:before="0" w:after="0"/>
        <w:ind w:hanging="0" w:left="1587" w:right="0"/>
        <w:contextualSpacing/>
        <w:jc w:val="both"/>
        <w:rPr/>
      </w:pPr>
      <w:r>
        <w:rPr>
          <w:rFonts w:eastAsia="Calibri" w:cs="" w:ascii="Times New Roman" w:hAnsi="Times New Roman" w:cstheme="minorBidi" w:eastAsiaTheme="minorHAnsi"/>
          <w:b/>
          <w:bCs/>
        </w:rPr>
        <w:t xml:space="preserve">a) </w:t>
      </w:r>
      <w:r>
        <w:rPr>
          <w:rFonts w:cs="Times New Roman" w:ascii="Times New Roman" w:hAnsi="Times New Roman"/>
          <w:b/>
          <w:bCs/>
        </w:rPr>
        <w:t>oświadczenie wykonawcy</w:t>
      </w:r>
      <w:r>
        <w:rPr>
          <w:rFonts w:cs="Times New Roman" w:ascii="Times New Roman" w:hAnsi="Times New Roman"/>
        </w:rPr>
        <w:t xml:space="preserve"> potwierdzające aktualność informacji zawartych w oświadczeniu o którym mowa w art. 125 ust. 1 ustawy w zakresie podstaw wykluczenia z postępowania wskazanych przez zamawiającego.</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Podmiotowe środki dowodowe składa się w formie elektronicznej, w postaci elektronicznej opatrzonej  podpisem  zaufanym  lub  podpisem  osobistym,  w    formie  pisemnej  lub  w  formie dokumentowej, w zakresie i w sposób określony w przepisach wydanych na podstawie art. 70 ustawy. </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pPr>
        <w:pStyle w:val="ListParagraph"/>
        <w:numPr>
          <w:ilvl w:val="1"/>
          <w:numId w:val="11"/>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Wykonawca ma siedzibę lub miejsce zamieszkania poza terytorium Rzeczypospolitej Polskiej, zamiast dokumentu, o którym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.6. ppkt 2 a SWZ składa dokument lub dokumenty wystawione w kraju, w którym Wykonawca ma siedzibę lub miejsce zamieszkania, potwierdzające odpowiednio, że nie otwarto jego likwidacji ani nie ogłoszono upadłości, wystawione nie wcześniej niż 6 miesięcy przed upływem terminu składania ofert.</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w kraju, w którym Wykonawca ma siedzibę lub miejsce zamieszkania lub miejsce zamieszkania ma osoba, której dokument dotyczy, nie wydaje się dokumentów,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.10. SWZ, zastępuje się je dokumentem zawierającym odpowiednio oświadczenie Wykonawcy, ze wskazaniem osoby albo osób uprawnionych do jego reprezentacji, lub oświadczenie osoby, której dokument miał dotyczyć, złożone przed notariuszem lub organem sądowym, administracyjnym albo organem samorządu zawodowego lub gospodarczego właściwym ze względu na siedzibę lub miejsce zamieszkania Wykonawcy lub miejsce zamieszkania tej osoby. Dokument powinien być wystawiony nie wcześniej niż 6 miesięcy przed upływem terminu składania ofert.</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pPr>
        <w:pStyle w:val="Normal"/>
        <w:spacing w:lineRule="auto" w:line="240" w:before="0" w:after="0"/>
        <w:jc w:val="both"/>
        <w:rPr/>
      </w:pPr>
      <w:r>
        <w:rPr/>
      </w:r>
    </w:p>
    <w:p>
      <w:pPr>
        <w:pStyle w:val="ListParagraph"/>
        <w:numPr>
          <w:ilvl w:val="0"/>
          <w:numId w:val="11"/>
        </w:numPr>
        <w:spacing w:lineRule="auto" w:line="240" w:before="0" w:after="0"/>
        <w:contextualSpacing/>
        <w:jc w:val="both"/>
        <w:rPr>
          <w:rFonts w:ascii="Times New Roman" w:hAnsi="Times New Roman" w:cs="Times New Roman"/>
          <w:b/>
        </w:rPr>
      </w:pPr>
      <w:bookmarkStart w:id="9" w:name="1%252525252525252525252519Informacja_dla"/>
      <w:bookmarkEnd w:id="9"/>
      <w:r>
        <w:rPr>
          <w:rFonts w:cs="Times New Roman" w:ascii="Times New Roman" w:hAnsi="Times New Roman"/>
          <w:b/>
        </w:rPr>
        <w:t xml:space="preserve">Informacja dla Wykonawców polegających na zasobach innych podmiotów, na zasadach określonych w art. </w:t>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rPr>
          <w:rFonts w:eastAsia="Calibri" w:cs="Times New Roman" w:ascii="Times New Roman" w:hAnsi="Times New Roman" w:eastAsiaTheme="minorHAnsi"/>
          <w:b/>
          <w:color w:val="auto"/>
          <w:kern w:val="0"/>
          <w:sz w:val="22"/>
          <w:szCs w:val="22"/>
          <w:lang w:val="pl-PL" w:eastAsia="en-US" w:bidi="ar-SA"/>
        </w:rPr>
        <w:t>118</w:t>
      </w:r>
      <w:r>
        <w:rPr>
          <w:rFonts w:cs="Times New Roman" w:ascii="Times New Roman" w:hAnsi="Times New Roman"/>
          <w:b/>
        </w:rPr>
        <w:t xml:space="preserve"> ustawy Pzp oraz zamierzających powierzyć wykonanie części zamówienia podwykonawcom:</w:t>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w:t>
      </w:r>
      <w:r>
        <w:rPr>
          <w:rFonts w:cs="Times New Roman" w:ascii="Times New Roman" w:hAnsi="Times New Roman"/>
          <w:color w:val="000000"/>
        </w:rPr>
        <w:t xml:space="preserve">Załącznik nr </w:t>
      </w:r>
      <w:r>
        <w:rPr>
          <w:rFonts w:eastAsia="Calibri" w:cs="Times New Roman" w:ascii="Times New Roman" w:hAnsi="Times New Roman" w:eastAsiaTheme="minorHAnsi"/>
          <w:color w:val="000000"/>
          <w:kern w:val="0"/>
          <w:sz w:val="22"/>
          <w:szCs w:val="22"/>
          <w:lang w:val="pl-PL" w:eastAsia="en-US" w:bidi="ar-SA"/>
        </w:rPr>
        <w:t>5</w:t>
      </w:r>
      <w:r>
        <w:rPr>
          <w:rFonts w:cs="Times New Roman" w:ascii="Times New Roman" w:hAnsi="Times New Roman"/>
          <w:color w:val="000000"/>
        </w:rPr>
        <w:t xml:space="preserve"> do SWZ.</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oceni, czy udostępniane wykonawcy przez inne podmioty zdolności techniczne lub zawodowe lub ich sytuacja zawodowa lub ekonomiczna, pozwalają na wykazanie przez wykonawcę spełniania warunków udziału w postępowaniu oraz zbada, czy nie zachodzą wobec tego podmiotu podstawy wykluczenia.</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odniesieniu do warunków dotyczących wykształcenia, kwalifikacji zawodowych lub doświadczenia, wykonawcy mogą polegać na zdolnościach innych podmiotów, jeżeli podmioty te realizują roboty budowlane lub usługi, do realizacji których te zdolności są wymagane.</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żąda od Wykonawcy, który polega na zdolnościach lub sytuacji innych podmiotów na zasadach określonych w art. </w:t>
      </w:r>
      <w:r>
        <w:rPr>
          <w:rFonts w:eastAsia="Calibri" w:cs="Times New Roman" w:ascii="Times New Roman" w:hAnsi="Times New Roman" w:eastAsiaTheme="minorHAnsi"/>
          <w:color w:val="auto"/>
          <w:kern w:val="0"/>
          <w:sz w:val="22"/>
          <w:szCs w:val="22"/>
          <w:lang w:val="pl-PL" w:eastAsia="en-US" w:bidi="ar-SA"/>
        </w:rPr>
        <w:t>118</w:t>
      </w:r>
      <w:r>
        <w:rPr>
          <w:rFonts w:cs="Times New Roman" w:ascii="Times New Roman" w:hAnsi="Times New Roman"/>
        </w:rPr>
        <w:t xml:space="preserve"> Ustawy, przedstawienia w odniesieniu do tych podmiotów dokumentów wymienionych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.6 ppkt 2 a.</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zdolności techniczne lub zawodowe lub sytuacja ekonomiczna lub finansowa, podmiotu, o którym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 nie potwierdzają spełnienia przez wykonawcę warunków udziału w postępowaniu lub zachodzą wobec tych podmiotów podstawy wykluczenia, Zamawiający żąda, aby wykonawca w terminie określonym przez Zamawiającego:</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zastąpił ten podmiot innym podmiotem lub podmiotami lub</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 xml:space="preserve">zobowiązał się do osobistego wykonania odpowiedniej części zamówienia, jeżeli wykaże zdolności techniczne lub zawodowe lub sytuację finansową lub ekonomiczną, o których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w:t>
        <w:br/>
        <w:t xml:space="preserve">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rFonts w:ascii="Times New Roman" w:hAnsi="Times New Roman" w:cs="Times New Roman"/>
          <w:b/>
        </w:rPr>
      </w:pPr>
      <w:bookmarkStart w:id="10" w:name="1%252525252525252525252519Informacja_dl1"/>
      <w:bookmarkEnd w:id="10"/>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Wykonawcy działający wspólnie mogą wykazać spełnianie warunku dotyczącego uprawnień do prowadzenia określonej działalności gospodarczej lub zawodowej, jeżeli co najmniej jeden z nich posiada te uprawnienia i zrealizuje roboty budowlane, dostawy lub usługi, do których wykonania uprawnienia te są wymagane. W odniesieniu natomiast do warunków dotyczących wykształcenia, kwalifikacji zawodowych lub doświadczenia, Wykonawcy działający wspólnie, mogą polegać na zdolnościach tych z Wykonawców, którzy posiadają wymagane zdolności i faktycznie wykonają roboty budowlane lub usługi. W takim przypadku zgodnie z art. 117 ust. 4 ustawy Pzp Wykonawcy wspólnie ubiegający się o udzielenie zamówienia dołączają do oferty oświadczenie, z którego wynika, które roboty budowlane, dostawy lub usługi wykonają poszczególni Wykonawcy.</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rFonts w:ascii="Times New Roman" w:hAnsi="Times New Roman" w:cs="Times New Roman"/>
          <w:b/>
        </w:rPr>
      </w:pPr>
      <w:bookmarkStart w:id="11" w:name="1%252525252525252525252519Podwykonawstwo"/>
      <w:bookmarkEnd w:id="11"/>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462</w:t>
      </w:r>
      <w:r>
        <w:rPr>
          <w:rFonts w:cs="Times New Roman" w:ascii="Times New Roman" w:hAnsi="Times New Roman"/>
        </w:rPr>
        <w:t xml:space="preserve"> ust. 1 ustawy Pzp Wykonawca może powierzyć wykonanie części zamówienia podwykonawcy.</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Na podstawie art. </w:t>
      </w:r>
      <w:r>
        <w:rPr>
          <w:rFonts w:eastAsia="Calibri" w:cs="Times New Roman" w:ascii="Times New Roman" w:hAnsi="Times New Roman" w:eastAsiaTheme="minorHAnsi"/>
          <w:color w:val="auto"/>
          <w:kern w:val="0"/>
          <w:sz w:val="22"/>
          <w:szCs w:val="22"/>
          <w:lang w:val="pl-PL" w:eastAsia="en-US" w:bidi="ar-SA"/>
        </w:rPr>
        <w:t xml:space="preserve">462 </w:t>
      </w:r>
      <w:r>
        <w:rPr>
          <w:rFonts w:cs="Times New Roman" w:ascii="Times New Roman" w:hAnsi="Times New Roman"/>
        </w:rPr>
        <w:t xml:space="preserve">ust.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ustawy Pzp Zmawiający żąda wskazania przez Wykonawcę w ofercie:</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1"/>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1"/>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w:t>
      </w:r>
      <w:r>
        <w:rPr>
          <w:rFonts w:eastAsia="Calibri" w:cs="Times New Roman" w:ascii="Times New Roman" w:hAnsi="Times New Roman" w:eastAsiaTheme="minorHAnsi"/>
          <w:color w:val="auto"/>
          <w:kern w:val="0"/>
          <w:sz w:val="22"/>
          <w:szCs w:val="22"/>
          <w:lang w:val="pl-PL" w:eastAsia="en-US" w:bidi="ar-SA"/>
        </w:rPr>
        <w:t xml:space="preserve">118 </w:t>
      </w:r>
      <w:r>
        <w:rPr>
          <w:rFonts w:cs="Times New Roman" w:ascii="Times New Roman" w:hAnsi="Times New Roman"/>
        </w:rPr>
        <w:t>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464</w:t>
      </w:r>
      <w:r>
        <w:rPr>
          <w:rFonts w:cs="Times New Roman" w:ascii="Times New Roman" w:hAnsi="Times New Roman"/>
        </w:rPr>
        <w:t xml:space="preserve"> Ustawy Zamawiający określił w Umowie stanowiącej </w:t>
      </w:r>
      <w:r>
        <w:rPr>
          <w:rFonts w:cs="Times New Roman" w:ascii="Times New Roman" w:hAnsi="Times New Roman"/>
          <w:color w:val="auto"/>
        </w:rPr>
        <w:t xml:space="preserve">Załącznik nr </w:t>
      </w:r>
      <w:r>
        <w:rPr>
          <w:rFonts w:eastAsia="Calibri" w:cs="Times New Roman" w:ascii="Times New Roman" w:hAnsi="Times New Roman"/>
          <w:color w:val="auto"/>
          <w:kern w:val="0"/>
          <w:sz w:val="22"/>
          <w:szCs w:val="22"/>
          <w:lang w:val="pl-PL" w:eastAsia="en-US" w:bidi="ar-SA"/>
        </w:rPr>
        <w:t>5</w:t>
      </w:r>
      <w:r>
        <w:rPr>
          <w:rFonts w:cs="Times New Roman" w:ascii="Times New Roman" w:hAnsi="Times New Roman"/>
          <w:color w:val="auto"/>
        </w:rPr>
        <w:t xml:space="preserve"> do SWZ.</w:t>
      </w:r>
    </w:p>
    <w:p>
      <w:pPr>
        <w:pStyle w:val="ListParagraph"/>
        <w:numPr>
          <w:ilvl w:val="2"/>
          <w:numId w:val="11"/>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1"/>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informacje o umowach o podwykonawstwo, których przedmiotem są dostawy lub usługi, które </w:t>
        <w:br/>
        <w:t>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1"/>
        </w:numPr>
        <w:spacing w:lineRule="auto" w:line="240" w:before="0" w:after="0"/>
        <w:contextualSpacing/>
        <w:jc w:val="both"/>
        <w:rPr>
          <w:rFonts w:ascii="Times New Roman" w:hAnsi="Times New Roman" w:cs="Times New Roman"/>
          <w:b/>
        </w:rPr>
      </w:pPr>
      <w:bookmarkStart w:id="12" w:name="1%252525252525252525252519Informacje_o_s"/>
      <w:bookmarkEnd w:id="12"/>
      <w:r>
        <w:rPr>
          <w:rFonts w:cs="Times New Roman" w:ascii="Times New Roman" w:hAnsi="Times New Roman"/>
          <w:b/>
          <w:color w:val="000000"/>
        </w:rPr>
        <w:t xml:space="preserve">Informacje o sposobie porozumiewania się Zamawiającego z Wykonawcami oraz przekazywania oświadczeń lub dokumentów a także wskazanie osób uprawnionych do porozumiewania się </w:t>
        <w:br/>
        <w:t>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Postępowanie prowadzone jest w języku polskim w formie elektronicznej za pośrednictwem </w:t>
      </w:r>
      <w:hyperlink r:id="rId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5">
        <w:r>
          <w:rPr>
            <w:rStyle w:val="Hyperlink"/>
            <w:rFonts w:cs="Times New Roman" w:ascii="Times New Roman" w:hAnsi="Times New Roman"/>
            <w:color w:val="000000"/>
          </w:rPr>
          <w:t>https://platformazakupowa.pl/pn/ug_redzikowo</w:t>
        </w:r>
      </w:hyperlink>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t>
        <w:br/>
        <w:t xml:space="preserve">i formularza „Wyślij wiadomość do zamawiającego”. </w:t>
      </w:r>
    </w:p>
    <w:p>
      <w:pPr>
        <w:pStyle w:val="ListParagraph"/>
        <w:numPr>
          <w:ilvl w:val="0"/>
          <w:numId w:val="0"/>
        </w:numPr>
        <w:spacing w:lineRule="auto" w:line="240" w:before="0" w:after="0"/>
        <w:ind w:hanging="0" w:left="1076"/>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7">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9">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1">
        <w:r>
          <w:rPr>
            <w:rStyle w:val="Hyperlink"/>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włączona obsługa JavaScript,</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widowControl/>
        <w:numPr>
          <w:ilvl w:val="0"/>
          <w:numId w:val="13"/>
        </w:numPr>
        <w:bidi w:val="0"/>
        <w:spacing w:lineRule="auto" w:line="240" w:before="0" w:after="0"/>
        <w:ind w:hanging="510" w:left="1304" w:right="0"/>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widowControl/>
        <w:numPr>
          <w:ilvl w:val="0"/>
          <w:numId w:val="14"/>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akceptuje warunki korzystania z </w:t>
      </w:r>
      <w:hyperlink r:id="rId1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widowControl/>
        <w:numPr>
          <w:ilvl w:val="0"/>
          <w:numId w:val="14"/>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3">
        <w:r>
          <w:rPr>
            <w:rStyle w:val="Hyperlink"/>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widowControl/>
        <w:numPr>
          <w:ilvl w:val="1"/>
          <w:numId w:val="11"/>
        </w:numPr>
        <w:bidi w:val="0"/>
        <w:spacing w:lineRule="auto" w:line="240" w:before="0" w:after="0"/>
        <w:ind w:hanging="510" w:left="794" w:right="0"/>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4">
        <w:r>
          <w:rPr>
            <w:rStyle w:val="Hyperlink"/>
            <w:rFonts w:cs="Times New Roman" w:ascii="Times New Roman" w:hAnsi="Times New Roman"/>
            <w:color w:val="000000"/>
          </w:rPr>
          <w:t>platformazakupowa.pl</w:t>
        </w:r>
      </w:hyperlink>
      <w:r>
        <w:rPr>
          <w:rFonts w:cs="Times New Roman" w:ascii="Times New Roman" w:hAnsi="Times New Roman"/>
          <w:color w:val="00000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pPr>
        <w:pStyle w:val="ListParagraph"/>
        <w:widowControl/>
        <w:numPr>
          <w:ilvl w:val="1"/>
          <w:numId w:val="11"/>
        </w:numPr>
        <w:bidi w:val="0"/>
        <w:spacing w:lineRule="auto" w:line="240" w:before="0" w:after="0"/>
        <w:ind w:hanging="510" w:left="794" w:right="0"/>
        <w:contextualSpacing/>
        <w:jc w:val="both"/>
        <w:rPr>
          <w:color w:val="000000"/>
        </w:rPr>
      </w:pPr>
      <w:r>
        <w:rPr>
          <w:rFonts w:cs="Times New Roman" w:ascii="Times New Roman" w:hAnsi="Times New Roman"/>
          <w:color w:val="000000"/>
        </w:rPr>
        <w:t xml:space="preserve">Zamawiający informuje, że instrukcje korzystania z </w:t>
      </w:r>
      <w:hyperlink r:id="rId15">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dotyczące </w:t>
        <w:br/>
        <w:t xml:space="preserve">w szczególności logowania, składania wniosków o wyjaśnienie treści SWZ, składania ofert oraz innych czynności podejmowanych w niniejszym postępowaniu przy użyciu </w:t>
      </w:r>
      <w:hyperlink r:id="rId1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7">
        <w:r>
          <w:rPr>
            <w:rStyle w:val="Hyperlink"/>
            <w:rFonts w:cs="Times New Roman" w:ascii="Times New Roman" w:hAnsi="Times New Roman"/>
            <w:color w:val="000000"/>
          </w:rPr>
          <w:t>https://platformazakupowa.pl/strona/45-instrukcje</w:t>
        </w:r>
      </w:hyperlink>
    </w:p>
    <w:p>
      <w:pPr>
        <w:pStyle w:val="ListParagraph"/>
        <w:numPr>
          <w:ilvl w:val="1"/>
          <w:numId w:val="11"/>
        </w:numPr>
        <w:spacing w:lineRule="auto" w:line="240" w:before="0" w:after="0"/>
        <w:ind w:hanging="650" w:left="792"/>
        <w:contextualSpacing/>
        <w:jc w:val="both"/>
        <w:rPr>
          <w:color w:val="auto"/>
        </w:rPr>
      </w:pPr>
      <w:r>
        <w:rPr>
          <w:rFonts w:cs="Times New Roman" w:ascii="Times New Roman" w:hAnsi="Times New Roman"/>
          <w:color w:val="auto"/>
        </w:rPr>
        <w:t>Osoby uprawnione do porozumiewania się z Wykonawcami:</w:t>
      </w:r>
    </w:p>
    <w:p>
      <w:pPr>
        <w:pStyle w:val="ListParagraph"/>
        <w:numPr>
          <w:ilvl w:val="0"/>
          <w:numId w:val="2"/>
        </w:numPr>
        <w:spacing w:lineRule="auto" w:line="240" w:before="0" w:after="0"/>
        <w:contextualSpacing/>
        <w:jc w:val="both"/>
        <w:rPr>
          <w:color w:val="auto"/>
        </w:rPr>
      </w:pPr>
      <w:r>
        <w:rPr>
          <w:rFonts w:eastAsia="Calibri" w:cs="Times New Roman" w:ascii="Times New Roman" w:hAnsi="Times New Roman"/>
          <w:color w:val="auto"/>
          <w:kern w:val="0"/>
          <w:sz w:val="22"/>
          <w:szCs w:val="22"/>
          <w:lang w:val="pl-PL" w:eastAsia="en-US" w:bidi="ar-SA"/>
        </w:rPr>
        <w:t>Iwona Antoniuk</w:t>
      </w:r>
      <w:r>
        <w:rPr>
          <w:rFonts w:cs="Times New Roman" w:ascii="Times New Roman" w:hAnsi="Times New Roman"/>
          <w:color w:val="auto"/>
        </w:rPr>
        <w:t xml:space="preserve"> - osoba odpowiedzialna za przedmiot zamówienia,</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Monika Andrzejewska - osoba odpowiedzialna za zamówienia publiczne,</w:t>
      </w:r>
    </w:p>
    <w:p>
      <w:pPr>
        <w:pStyle w:val="ListParagraph"/>
        <w:spacing w:lineRule="auto" w:line="240" w:before="0" w:after="0"/>
        <w:ind w:hanging="0" w:left="1152"/>
        <w:contextualSpacing/>
        <w:jc w:val="both"/>
        <w:rPr/>
      </w:pPr>
      <w:r>
        <w:rPr>
          <w:rFonts w:cs="Times New Roman" w:ascii="Times New Roman" w:hAnsi="Times New Roman"/>
          <w:color w:val="auto"/>
          <w:lang w:val="en-US"/>
        </w:rPr>
        <w:t>Tel. 59/ 842 84 60, faks 59/ 842 92 54, e-mail: monikaa</w:t>
      </w:r>
      <w:r>
        <w:rPr>
          <w:rStyle w:val="Hyperlink"/>
          <w:rFonts w:cs="Times New Roman" w:ascii="Times New Roman" w:hAnsi="Times New Roman"/>
          <w:color w:val="auto"/>
          <w:lang w:val="en-US"/>
        </w:rPr>
        <w:t>@gminaredzikowo.pl</w:t>
      </w:r>
    </w:p>
    <w:p>
      <w:pPr>
        <w:pStyle w:val="ListParagraph"/>
        <w:spacing w:lineRule="auto" w:line="240" w:before="0" w:after="0"/>
        <w:ind w:hanging="0" w:left="1152"/>
        <w:contextualSpacing/>
        <w:jc w:val="both"/>
        <w:rPr>
          <w:rStyle w:val="Hyperlink"/>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1"/>
        </w:numPr>
        <w:spacing w:lineRule="auto" w:line="240" w:before="0" w:after="0"/>
        <w:contextualSpacing/>
        <w:jc w:val="both"/>
        <w:rPr>
          <w:rFonts w:ascii="Times New Roman" w:hAnsi="Times New Roman" w:eastAsia="Calibri" w:cs="Times New Roman" w:eastAsiaTheme="minorHAnsi"/>
          <w:b/>
          <w:color w:val="auto"/>
          <w:kern w:val="0"/>
          <w:sz w:val="22"/>
          <w:szCs w:val="22"/>
          <w:lang w:val="pl-PL" w:eastAsia="en-US" w:bidi="ar-SA"/>
        </w:rPr>
      </w:pPr>
      <w:bookmarkStart w:id="13" w:name="1%252525252525252525252519Zalecenia_(ele"/>
      <w:bookmarkEnd w:id="13"/>
      <w:r>
        <w:rPr>
          <w:rFonts w:eastAsia="Calibri" w:cs="Times New Roman" w:ascii="Times New Roman" w:hAnsi="Times New Roman" w:eastAsiaTheme="minorHAnsi"/>
          <w:b/>
          <w:color w:val="auto"/>
          <w:kern w:val="0"/>
          <w:sz w:val="22"/>
          <w:szCs w:val="22"/>
          <w:lang w:val="pl-PL" w:eastAsia="en-US" w:bidi="ar-SA"/>
        </w:rPr>
        <w:t xml:space="preserve">Zalecenia </w:t>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eastAsia="Calibri" w:cs="Times New Roman" w:ascii="Times New Roman" w:hAnsi="Times New Roman" w:eastAsiaTheme="minorHAnsi"/>
          <w:b/>
          <w:color w:val="auto"/>
          <w:kern w:val="0"/>
          <w:sz w:val="22"/>
          <w:szCs w:val="22"/>
          <w:lang w:val="pl-PL" w:eastAsia="en-US" w:bidi="ar-SA"/>
        </w:rPr>
        <w:t>(elektronizacja)</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bCs/>
        </w:rPr>
        <w:t>Formaty plików wykorzystywanych przez wykonawców powinny być zgodne</w:t>
      </w:r>
      <w:r>
        <w:rPr>
          <w:rFonts w:cs="Times New Roman" w:ascii="Times New Roman" w:hAnsi="Times New Roman"/>
          <w:b w:val="false"/>
          <w:bCs w:val="false"/>
        </w:rPr>
        <w:t xml:space="preserve"> </w:t>
        <w:br/>
        <w:t xml:space="preserve">z “OBWIESZCZENIEM PREZESA RADY MINISTRÓW z dnia 9 listopada 2017 r. w sprawie ogłoszenia jednolitego tekstu rozporządzenia Rady Ministrów w sprawie Krajowych Ram Interoperacyjności, minimalnych wymagań dla rejestrów publicznych i wymiany informacji </w:t>
        <w:br/>
        <w:t>w postaci elektronicznej oraz minimalnych wymagań dla systemów teleinformatycznych”.</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W celu ewentualnej kompresji danych Zamawiający rekomenduje wykorzystanie jednego z formatów:</w:t>
      </w:r>
    </w:p>
    <w:p>
      <w:pPr>
        <w:pStyle w:val="ListParagraph"/>
        <w:widowControl/>
        <w:numPr>
          <w:ilvl w:val="0"/>
          <w:numId w:val="15"/>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 xml:space="preserve">.zip </w:t>
      </w:r>
    </w:p>
    <w:p>
      <w:pPr>
        <w:pStyle w:val="ListParagraph"/>
        <w:widowControl/>
        <w:numPr>
          <w:ilvl w:val="0"/>
          <w:numId w:val="15"/>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.7Z</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Wśród formatów powszechnych a </w:t>
      </w:r>
      <w:r>
        <w:rPr>
          <w:rFonts w:cs="Times New Roman" w:ascii="Times New Roman" w:hAnsi="Times New Roman"/>
          <w:b/>
          <w:bCs/>
        </w:rPr>
        <w:t>NIE występujących</w:t>
      </w:r>
      <w:r>
        <w:rPr>
          <w:rFonts w:cs="Times New Roman" w:ascii="Times New Roman" w:hAnsi="Times New Roman"/>
          <w:b w:val="false"/>
          <w:bCs w:val="false"/>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Pliki w innych formatach niż PDF zaleca się opatrzyć zewnętrznym podpisem XAdES. Wykonawca powinien pamiętać, aby plik z podpisem przekazywać łącznie z dokumentem podpisywanym.</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1"/>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zaleca, aby Wykonawca z odpowiednim wyprzedzeniem przetestował możliwość prawidłowego wykorzystania wybranej metody podpisania plików oferty.</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Zaleca się, aby komunikacja z wykonawcami odbywała się tylko na Platformie za pośrednictwem formularza “Wyślij wiadomość do zamawiającego”, nie za pośrednictwem adresu email.</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Osobą składającą ofertę powinna być osoba kontaktowa podawana w dokumentacji.</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Podczas podpisywania plików zaleca się stosowanie algorytmu skrótu SHA2 zamiast SHA1.  </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Jeśli wykonawca pakuje dokumenty np. w plik ZIP zalecamy wcześniejsze podpisanie każdego ze skompresowanych plików. </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Zamawiający rekomenduje wykorzystanie podpisu z kwalifikowanym znacznikiem czasu.</w:t>
      </w:r>
    </w:p>
    <w:p>
      <w:pPr>
        <w:pStyle w:val="ListParagraph"/>
        <w:widowControl/>
        <w:numPr>
          <w:ilvl w:val="1"/>
          <w:numId w:val="11"/>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Zamawiający zaleca aby </w:t>
      </w:r>
      <w:r>
        <w:rPr>
          <w:rFonts w:cs="Times New Roman" w:ascii="Times New Roman" w:hAnsi="Times New Roman"/>
          <w:b w:val="false"/>
          <w:bCs w:val="false"/>
          <w:u w:val="single"/>
        </w:rPr>
        <w:t>nie</w:t>
      </w:r>
      <w:r>
        <w:rPr>
          <w:rFonts w:cs="Times New Roman" w:ascii="Times New Roman" w:hAnsi="Times New Roman"/>
          <w:b w:val="false"/>
          <w:bCs w:val="false"/>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1"/>
        </w:numPr>
        <w:spacing w:lineRule="auto" w:line="240" w:before="0" w:after="0"/>
        <w:contextualSpacing/>
        <w:jc w:val="both"/>
        <w:rPr>
          <w:rFonts w:ascii="Times New Roman" w:hAnsi="Times New Roman" w:cs="Times New Roman"/>
          <w:b/>
        </w:rPr>
      </w:pPr>
      <w:bookmarkStart w:id="14" w:name="1%252525252525252525252519Wymagania_doty"/>
      <w:bookmarkEnd w:id="14"/>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pPr>
      <w:r>
        <w:rPr>
          <w:rFonts w:cs="Times New Roman" w:ascii="Times New Roman" w:hAnsi="Times New Roman"/>
        </w:rPr>
        <w:t>Wadium nie jest wymagane.</w:t>
      </w:r>
    </w:p>
    <w:p>
      <w:pPr>
        <w:pStyle w:val="ListParagraph"/>
        <w:numPr>
          <w:ilvl w:val="0"/>
          <w:numId w:val="11"/>
        </w:numPr>
        <w:spacing w:lineRule="auto" w:line="240" w:before="0" w:after="0"/>
        <w:contextualSpacing/>
        <w:jc w:val="both"/>
        <w:rPr/>
      </w:pPr>
      <w:bookmarkStart w:id="15" w:name="1%252525252525252525252519Opis_sposobu_p"/>
      <w:bookmarkEnd w:id="15"/>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elektronicznie mus</w:t>
      </w:r>
      <w:r>
        <w:rPr>
          <w:rFonts w:eastAsia="Calibri" w:cs="Times New Roman" w:ascii="Times New Roman" w:hAnsi="Times New Roman"/>
          <w:color w:val="000000"/>
          <w:kern w:val="0"/>
          <w:sz w:val="22"/>
          <w:szCs w:val="22"/>
          <w:lang w:val="pl-PL" w:eastAsia="en-US" w:bidi="ar-SA"/>
        </w:rPr>
        <w:t>i</w:t>
      </w:r>
      <w:r>
        <w:rPr>
          <w:rFonts w:cs="Times New Roman" w:ascii="Times New Roman" w:hAnsi="Times New Roman"/>
          <w:color w:val="000000"/>
        </w:rPr>
        <w:t xml:space="preserve"> zostać podpisan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18">
        <w:r>
          <w:rPr>
            <w:rStyle w:val="Hyperlink"/>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Oferta powinna być:</w:t>
      </w:r>
    </w:p>
    <w:p>
      <w:pPr>
        <w:pStyle w:val="ListParagraph"/>
        <w:numPr>
          <w:ilvl w:val="0"/>
          <w:numId w:val="12"/>
        </w:numPr>
        <w:spacing w:lineRule="auto" w:line="240" w:before="0" w:after="0"/>
        <w:ind w:hanging="508" w:left="792"/>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2"/>
        </w:numPr>
        <w:spacing w:lineRule="auto" w:line="240" w:before="0" w:after="0"/>
        <w:ind w:hanging="508" w:left="792"/>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19">
        <w:r>
          <w:rPr>
            <w:rStyle w:val="Hyperlink"/>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2"/>
        </w:numPr>
        <w:spacing w:lineRule="auto" w:line="240" w:before="0" w:after="0"/>
        <w:ind w:hanging="508" w:left="792"/>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Wykonawca, za pośrednictwem </w:t>
      </w:r>
      <w:hyperlink r:id="rId2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numPr>
          <w:ilvl w:val="0"/>
          <w:numId w:val="0"/>
        </w:numPr>
        <w:spacing w:lineRule="auto" w:line="240" w:before="0" w:after="0"/>
        <w:ind w:hanging="0" w:left="1076"/>
        <w:contextualSpacing/>
        <w:jc w:val="both"/>
        <w:rPr/>
      </w:pPr>
      <w:r>
        <w:rPr>
          <w:rStyle w:val="Hyperlink"/>
          <w:rFonts w:cs="Times New Roman" w:ascii="Times New Roman" w:hAnsi="Times New Roman"/>
          <w:color w:val="000000"/>
        </w:rPr>
        <w:t>https://platformazakupowa.pl/strona/45-instrukcje</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widowControl/>
        <w:numPr>
          <w:ilvl w:val="1"/>
          <w:numId w:val="11"/>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widowControl/>
        <w:numPr>
          <w:ilvl w:val="1"/>
          <w:numId w:val="11"/>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widowControl/>
        <w:numPr>
          <w:ilvl w:val="1"/>
          <w:numId w:val="11"/>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pPr>
      <w:bookmarkStart w:id="16" w:name="1%252525252525252525252519Miejsce_i_term"/>
      <w:bookmarkEnd w:id="16"/>
      <w:r>
        <w:rPr>
          <w:rFonts w:eastAsia="Calibri" w:cs="Times New Roman" w:ascii="Times New Roman" w:hAnsi="Times New Roman" w:eastAsiaTheme="minorHAnsi"/>
          <w:b/>
          <w:color w:val="auto"/>
          <w:kern w:val="0"/>
          <w:sz w:val="22"/>
          <w:szCs w:val="22"/>
          <w:lang w:val="pl-PL" w:eastAsia="en-US" w:bidi="ar-SA"/>
        </w:rPr>
        <w:t>Miejsce i termin składania ofert</w:t>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Ofertę wraz z wymaganymi dokumentami należy umieścić na </w:t>
      </w:r>
      <w:hyperlink r:id="rId21">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2">
        <w:r>
          <w:rPr>
            <w:rStyle w:val="Hyperlink"/>
            <w:rFonts w:cs="Times New Roman" w:ascii="Times New Roman" w:hAnsi="Times New Roman"/>
            <w:color w:val="000000"/>
          </w:rPr>
          <w:t>https://platformazakupowa.pl/pn/ug_redzikowo</w:t>
        </w:r>
      </w:hyperlink>
      <w:r>
        <w:rPr>
          <w:rFonts w:cs="Times New Roman" w:ascii="Times New Roman" w:hAnsi="Times New Roman"/>
          <w:color w:val="000000"/>
        </w:rPr>
        <w:t xml:space="preserve"> w myśl Ustawy na stronie internetowej prowadzonego postępowania  do dnia </w:t>
      </w:r>
      <w:r>
        <w:rPr>
          <w:rFonts w:cs="Times New Roman" w:ascii="Times New Roman" w:hAnsi="Times New Roman"/>
          <w:b/>
          <w:bCs/>
          <w:color w:val="000000"/>
        </w:rPr>
        <w:t>20.12</w:t>
      </w:r>
      <w:r>
        <w:rPr>
          <w:rFonts w:eastAsia="Calibri" w:cs="Times New Roman" w:ascii="Times New Roman" w:hAnsi="Times New Roman"/>
          <w:b/>
          <w:bCs/>
          <w:color w:val="000000"/>
          <w:kern w:val="0"/>
          <w:sz w:val="22"/>
          <w:szCs w:val="22"/>
          <w:shd w:fill="auto" w:val="clear"/>
          <w:lang w:val="pl-PL" w:eastAsia="en-US" w:bidi="ar-SA"/>
        </w:rPr>
        <w:t>.2024 r. do godziny 9:00.</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1"/>
        </w:numPr>
        <w:spacing w:lineRule="auto" w:line="240" w:before="0" w:after="0"/>
        <w:ind w:hanging="508" w:left="792"/>
        <w:contextualSpacing/>
        <w:jc w:val="both"/>
        <w:rPr/>
      </w:pPr>
      <w:r>
        <w:rPr>
          <w:rFonts w:eastAsia="Calibri" w:cs="Times New Roman" w:ascii="Times New Roman" w:hAnsi="Times New Roman"/>
          <w:b w:val="false"/>
          <w:bCs w:val="false"/>
          <w:color w:val="auto"/>
          <w:kern w:val="0"/>
          <w:sz w:val="22"/>
          <w:szCs w:val="22"/>
          <w:lang w:val="pl-PL" w:eastAsia="en-US" w:bidi="ar-SA"/>
        </w:rPr>
        <w:t xml:space="preserve">Szczegółowa instrukcja dla Wykonawców dotycząca złożenia, zmiany i wycofania oferty znajduje się na stronie internetowej pod adresem:  </w:t>
      </w:r>
      <w:r>
        <w:rPr>
          <w:rStyle w:val="Hyperlink"/>
          <w:rFonts w:eastAsia="Calibri" w:cs="Times New Roman" w:ascii="Times New Roman" w:hAnsi="Times New Roman"/>
          <w:b w:val="false"/>
          <w:bCs w:val="false"/>
          <w:color w:val="auto"/>
          <w:kern w:val="0"/>
          <w:sz w:val="22"/>
          <w:szCs w:val="22"/>
          <w:lang w:val="pl-PL" w:eastAsia="en-US" w:bidi="ar-SA"/>
        </w:rPr>
        <w:t>https://platformazakupowa.pl/strona/45-instrukcje</w:t>
      </w:r>
    </w:p>
    <w:p>
      <w:pPr>
        <w:pStyle w:val="ListParagraph"/>
        <w:spacing w:lineRule="auto" w:line="240" w:before="0" w:after="0"/>
        <w:ind w:hanging="508" w:left="792"/>
        <w:contextualSpacing/>
        <w:jc w:val="both"/>
        <w:rPr>
          <w:rFonts w:eastAsia="Calibri"/>
          <w:color w:val="auto"/>
          <w:kern w:val="0"/>
          <w:sz w:val="22"/>
          <w:szCs w:val="22"/>
          <w:lang w:val="pl-PL" w:eastAsia="en-US" w:bidi="ar-SA"/>
        </w:rPr>
      </w:pPr>
      <w:r>
        <w:rPr>
          <w:rFonts w:eastAsia="Calibri"/>
          <w:color w:val="auto"/>
          <w:kern w:val="0"/>
          <w:sz w:val="22"/>
          <w:szCs w:val="22"/>
          <w:lang w:val="pl-PL" w:eastAsia="en-US" w:bidi="ar-SA"/>
        </w:rPr>
      </w:r>
    </w:p>
    <w:p>
      <w:pPr>
        <w:pStyle w:val="ListParagraph"/>
        <w:numPr>
          <w:ilvl w:val="0"/>
          <w:numId w:val="11"/>
        </w:numPr>
        <w:spacing w:lineRule="auto" w:line="240" w:before="0" w:after="0"/>
        <w:contextualSpacing/>
        <w:jc w:val="both"/>
        <w:rPr/>
      </w:pPr>
      <w:bookmarkStart w:id="17" w:name="1%252525252525252525252519Otwarcie_ofert"/>
      <w:bookmarkEnd w:id="17"/>
      <w:r>
        <w:rPr>
          <w:rFonts w:eastAsia="Calibri" w:cs="Times New Roman" w:ascii="Times New Roman" w:hAnsi="Times New Roman" w:eastAsiaTheme="minorHAnsi"/>
          <w:b/>
          <w:color w:val="auto"/>
          <w:kern w:val="0"/>
          <w:sz w:val="22"/>
          <w:szCs w:val="22"/>
          <w:lang w:val="pl-PL" w:eastAsia="en-US" w:bidi="ar-SA"/>
        </w:rPr>
        <w:t>O</w:t>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cs="Times New Roman" w:ascii="Times New Roman" w:hAnsi="Times New Roman"/>
          <w:b/>
        </w:rPr>
        <w:t>twarci</w:t>
      </w:r>
      <w:r>
        <w:rPr>
          <w:rFonts w:eastAsia="Calibri" w:cs="Times New Roman" w:ascii="Times New Roman" w:hAnsi="Times New Roman" w:eastAsiaTheme="minorHAnsi"/>
          <w:b/>
          <w:color w:val="auto"/>
          <w:kern w:val="0"/>
          <w:sz w:val="22"/>
          <w:szCs w:val="22"/>
          <w:lang w:val="pl-PL" w:eastAsia="en-US" w:bidi="ar-SA"/>
        </w:rPr>
        <w:t>e</w:t>
      </w:r>
      <w:r>
        <w:rPr>
          <w:rFonts w:cs="Times New Roman" w:ascii="Times New Roman" w:hAnsi="Times New Roman"/>
          <w:b/>
        </w:rPr>
        <w:t xml:space="preserve"> ofert:</w:t>
      </w:r>
    </w:p>
    <w:p>
      <w:pPr>
        <w:pStyle w:val="ListParagraph"/>
        <w:numPr>
          <w:ilvl w:val="1"/>
          <w:numId w:val="11"/>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Otwarcie ofert następuje niezwłocznie po upływie terminu składania ofert, nie później niż następnego dnia po dniu, w którym upłynął termin składania ofert tj. </w:t>
      </w:r>
      <w:r>
        <w:rPr>
          <w:rFonts w:cs="Times New Roman" w:ascii="Times New Roman" w:hAnsi="Times New Roman"/>
          <w:b/>
          <w:bCs/>
          <w:color w:val="000000"/>
        </w:rPr>
        <w:t>20.12</w:t>
      </w:r>
      <w:r>
        <w:rPr>
          <w:rFonts w:eastAsia="Calibri" w:cs="Times New Roman" w:ascii="Times New Roman" w:hAnsi="Times New Roman"/>
          <w:b/>
          <w:bCs/>
          <w:color w:val="000000"/>
          <w:kern w:val="0"/>
          <w:sz w:val="22"/>
          <w:szCs w:val="22"/>
          <w:shd w:fill="auto" w:val="clear"/>
          <w:lang w:val="pl-PL" w:eastAsia="en-US" w:bidi="ar-SA"/>
        </w:rPr>
        <w:t>.2024 r. o godzinie 9:30.</w:t>
      </w:r>
    </w:p>
    <w:p>
      <w:pPr>
        <w:pStyle w:val="ListParagraph"/>
        <w:numPr>
          <w:ilvl w:val="1"/>
          <w:numId w:val="11"/>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1"/>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poinformuje o zmianie terminu otwarcia ofert na stronie internetowej prowadzonego postępowania.</w:t>
      </w:r>
    </w:p>
    <w:p>
      <w:pPr>
        <w:pStyle w:val="ListParagraph"/>
        <w:numPr>
          <w:ilvl w:val="1"/>
          <w:numId w:val="11"/>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1"/>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niezwłocznie po otwarciu ofert, udostępnia na stronie internetowej prowadzonego postępowania informacje o:</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1) nazwach albo imionach i nazwiskach oraz siedzibach lub miejscach prowadzonej działalności gospodarczej albo miejscach zamieszkania wykonawców, których oferty zostały otwarte;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2) cenach lub kosztach zawartych w ofertach.</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Informacja zostanie opublikowana na stronie postępowania na </w:t>
      </w:r>
      <w:hyperlink r:id="rId23">
        <w:r>
          <w:rPr>
            <w:rStyle w:val="Hyperlink"/>
            <w:rFonts w:cs="Times New Roman" w:ascii="Times New Roman" w:hAnsi="Times New Roman"/>
            <w:b w:val="false"/>
            <w:bCs w:val="false"/>
            <w:color w:val="000000"/>
          </w:rPr>
          <w:t>platformazakupowa.pl</w:t>
        </w:r>
      </w:hyperlink>
      <w:r>
        <w:rPr>
          <w:rFonts w:cs="Times New Roman" w:ascii="Times New Roman" w:hAnsi="Times New Roman"/>
          <w:b w:val="false"/>
          <w:bCs w:val="false"/>
          <w:color w:val="000000"/>
        </w:rPr>
        <w:t xml:space="preserve"> </w:t>
        <w:br/>
        <w:t>w sekcji ,,Komunikaty” .</w:t>
      </w:r>
    </w:p>
    <w:p>
      <w:pPr>
        <w:pStyle w:val="ListParagraph"/>
        <w:numPr>
          <w:ilvl w:val="1"/>
          <w:numId w:val="11"/>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11"/>
        </w:numPr>
        <w:spacing w:lineRule="auto" w:line="240" w:before="0" w:after="0"/>
        <w:contextualSpacing/>
        <w:jc w:val="both"/>
        <w:rPr/>
      </w:pPr>
      <w:bookmarkStart w:id="18" w:name="1%252525252525252525252519Termin_związan"/>
      <w:bookmarkEnd w:id="18"/>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0" w:right="0"/>
        <w:contextualSpacing/>
        <w:jc w:val="both"/>
        <w:rPr/>
      </w:pPr>
      <w:r>
        <w:rPr>
          <w:rFonts w:cs="Times New Roman" w:ascii="Times New Roman" w:hAnsi="Times New Roman"/>
          <w:b w:val="false"/>
          <w:bCs w:val="false"/>
        </w:rPr>
        <w:t xml:space="preserve">     </w:t>
      </w:r>
      <w:r>
        <w:rPr>
          <w:rFonts w:cs="Times New Roman" w:ascii="Times New Roman" w:hAnsi="Times New Roman"/>
          <w:b w:val="false"/>
          <w:bCs w:val="false"/>
        </w:rPr>
        <w:t xml:space="preserve">18.1. Zgodnie z art. </w:t>
      </w:r>
      <w:r>
        <w:rPr>
          <w:rFonts w:eastAsia="Calibri" w:cs="Times New Roman" w:ascii="Times New Roman" w:hAnsi="Times New Roman" w:eastAsiaTheme="minorHAnsi"/>
          <w:b w:val="false"/>
          <w:bCs w:val="false"/>
          <w:color w:val="auto"/>
          <w:kern w:val="0"/>
          <w:sz w:val="22"/>
          <w:szCs w:val="22"/>
          <w:lang w:val="pl-PL" w:eastAsia="en-US" w:bidi="ar-SA"/>
        </w:rPr>
        <w:t>307 ust. 1</w:t>
      </w:r>
      <w:r>
        <w:rPr>
          <w:rFonts w:cs="Times New Roman" w:ascii="Times New Roman" w:hAnsi="Times New Roman"/>
          <w:b w:val="false"/>
          <w:bCs w:val="false"/>
        </w:rPr>
        <w:t xml:space="preserve"> Ustawy Wykonawca jest związany złożoną ofertą przez okres </w:t>
      </w:r>
      <w:r>
        <w:rPr>
          <w:rFonts w:eastAsia="Calibri" w:cs="Times New Roman" w:ascii="Times New Roman" w:hAnsi="Times New Roman" w:eastAsiaTheme="minorHAnsi"/>
          <w:b w:val="false"/>
          <w:bCs w:val="false"/>
          <w:color w:val="auto"/>
          <w:kern w:val="0"/>
          <w:sz w:val="22"/>
          <w:szCs w:val="22"/>
          <w:lang w:val="pl-PL" w:eastAsia="en-US" w:bidi="ar-SA"/>
        </w:rPr>
        <w:t>30</w:t>
      </w:r>
      <w:r>
        <w:rPr>
          <w:rFonts w:cs="Times New Roman" w:ascii="Times New Roman" w:hAnsi="Times New Roman"/>
          <w:b w:val="false"/>
          <w:bCs w:val="false"/>
        </w:rPr>
        <w:t xml:space="preserve"> dni od dnia   </w:t>
        <w:tab/>
        <w:t xml:space="preserve">upływu terminu składania ofert tj. </w:t>
      </w:r>
      <w:r>
        <w:rPr>
          <w:rFonts w:cs="Times New Roman" w:ascii="Times New Roman" w:hAnsi="Times New Roman"/>
          <w:b w:val="false"/>
          <w:bCs w:val="false"/>
          <w:color w:val="auto"/>
        </w:rPr>
        <w:t>do</w:t>
      </w:r>
      <w:r>
        <w:rPr>
          <w:rFonts w:cs="Times New Roman" w:ascii="Times New Roman" w:hAnsi="Times New Roman"/>
          <w:b w:val="false"/>
          <w:bCs w:val="false"/>
          <w:color w:val="FF0000"/>
        </w:rPr>
        <w:t xml:space="preserve"> </w:t>
      </w:r>
      <w:r>
        <w:rPr>
          <w:rFonts w:cs="Times New Roman" w:ascii="Times New Roman" w:hAnsi="Times New Roman"/>
          <w:b/>
          <w:bCs/>
          <w:color w:val="000000"/>
        </w:rPr>
        <w:t xml:space="preserve">18.01.2025 r. </w:t>
      </w:r>
      <w:r>
        <w:rPr>
          <w:rFonts w:cs="Times New Roman" w:ascii="Times New Roman" w:hAnsi="Times New Roman"/>
          <w:b w:val="false"/>
          <w:bCs w:val="false"/>
        </w:rPr>
        <w:t>włącznie.</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rFonts w:ascii="Times New Roman" w:hAnsi="Times New Roman" w:cs="Times New Roman"/>
          <w:b/>
        </w:rPr>
      </w:pPr>
      <w:bookmarkStart w:id="19" w:name="1%252525252525252525252519Opis_sposobu_o"/>
      <w:bookmarkEnd w:id="19"/>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pPr>
      <w:r>
        <w:rPr>
          <w:rFonts w:cs="Times New Roman" w:ascii="Times New Roman" w:hAnsi="Times New Roman"/>
        </w:rPr>
        <w:t xml:space="preserve">Cenę oferty obejmującą dane zadanie należy wskazać w Formularzu Oferty (załącznik nr 1 do SWZ) w formie ceny ryczałtowej, w pełnej zgodności z prawem, SWZ, obejmującą koszty wszelkich </w:t>
      </w:r>
      <w:r>
        <w:rPr>
          <w:rFonts w:eastAsia="Calibri" w:cs="Times New Roman" w:ascii="Times New Roman" w:hAnsi="Times New Roman" w:eastAsiaTheme="minorHAnsi"/>
          <w:color w:val="auto"/>
          <w:kern w:val="0"/>
          <w:sz w:val="22"/>
          <w:szCs w:val="22"/>
          <w:lang w:val="pl-PL" w:eastAsia="en-US" w:bidi="ar-SA"/>
        </w:rPr>
        <w:t>prac</w:t>
      </w:r>
      <w:r>
        <w:rPr>
          <w:rFonts w:cs="Times New Roman" w:ascii="Times New Roman" w:hAnsi="Times New Roman"/>
        </w:rPr>
        <w:t xml:space="preserve"> przygotowawczych, oraz ponoszeniem we własnym zakresie związanych z tym kosztów, kosztów robót porządkowych , oraz podatek VAT w ustawowej wysokości, z uwzględnieniem wprowadzonych zmian na etapie postępowania przetargowego.</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Zadeklarowana cena ryczałtowa przez cały okres realizacji umowy nie będzie podlegała zmianom </w:t>
        <w:br/>
        <w:t>z wyjątkiem okoliczności przewidzianych we wzorze umowy.</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pPr>
      <w:bookmarkStart w:id="20" w:name="1%252525252525252525252519Waluta_oferty_"/>
      <w:bookmarkEnd w:id="20"/>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Wszelkie rozliczenia i płatności pomiędzy Zamawiającym a Wykonawcami dokonywane będą </w:t>
        <w:br/>
        <w:t>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color w:val="000000"/>
        </w:rPr>
      </w:pPr>
      <w:bookmarkStart w:id="21" w:name="1%252525252525252525252519Opis_kryteriów"/>
      <w:bookmarkEnd w:id="21"/>
      <w:r>
        <w:rPr>
          <w:rFonts w:cs="Times New Roman" w:ascii="Times New Roman" w:hAnsi="Times New Roman"/>
          <w:b/>
          <w:color w:val="000000"/>
        </w:rPr>
        <w:t>Opis kryteriów, którymi Zamawiający będzie się kierował przy wyborze oferty wraz z podaniem znaczenia tych kryteriów oraz sposobu oceny ofert (dla części 1 i 2):</w:t>
      </w:r>
      <w:r>
        <w:fldChar w:fldCharType="begin"/>
      </w:r>
      <w:r>
        <w:rPr>
          <w:b/>
          <w:rFonts w:cs="Times New Roman" w:ascii="Times New Roman" w:hAnsi="Times New Roman"/>
          <w:color w:val="000000"/>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Przy wyborze oferty, Zamawiający będzie się kierował następującymi kryteriami oceny ofert: </w:t>
      </w:r>
    </w:p>
    <w:p>
      <w:pPr>
        <w:pStyle w:val="ListParagraph"/>
        <w:spacing w:lineRule="auto" w:line="240" w:before="0" w:after="0"/>
        <w:ind w:hanging="0" w:left="792"/>
        <w:contextualSpacing/>
        <w:jc w:val="both"/>
        <w:rPr>
          <w:color w:val="000000"/>
        </w:rPr>
      </w:pPr>
      <w:r>
        <w:rPr>
          <w:rFonts w:cs="Times New Roman" w:ascii="Times New Roman" w:hAnsi="Times New Roman"/>
          <w:b/>
          <w:color w:val="000000"/>
        </w:rPr>
        <w:t>Kryterium 1: Cena C</w:t>
      </w:r>
      <w:r>
        <w:rPr>
          <w:rFonts w:cs="Times New Roman" w:ascii="Times New Roman" w:hAnsi="Times New Roman"/>
          <w:b/>
          <w:color w:val="000000"/>
          <w:vertAlign w:val="subscript"/>
        </w:rPr>
        <w:t>o</w:t>
      </w:r>
      <w:r>
        <w:rPr>
          <w:rFonts w:cs="Times New Roman" w:ascii="Times New Roman" w:hAnsi="Times New Roman"/>
          <w:b/>
          <w:color w:val="000000"/>
        </w:rPr>
        <w:t>– waga punktowa 90</w:t>
      </w:r>
    </w:p>
    <w:p>
      <w:pPr>
        <w:pStyle w:val="ListParagraph"/>
        <w:spacing w:lineRule="auto" w:line="240" w:before="0" w:after="0"/>
        <w:ind w:hanging="0" w:left="792"/>
        <w:contextualSpacing/>
        <w:jc w:val="both"/>
        <w:rPr>
          <w:color w:val="000000"/>
        </w:rPr>
      </w:pPr>
      <w:r>
        <w:rPr>
          <w:rFonts w:cs="Times New Roman" w:ascii="Times New Roman" w:hAnsi="Times New Roman"/>
          <w:b/>
          <w:color w:val="000000"/>
        </w:rPr>
        <w:t>Kryterium 2: Aspekty społeczne S – waga punktowa 10</w:t>
      </w:r>
    </w:p>
    <w:p>
      <w:pPr>
        <w:pStyle w:val="ListParagraph"/>
        <w:numPr>
          <w:ilvl w:val="1"/>
          <w:numId w:val="11"/>
        </w:numPr>
        <w:spacing w:lineRule="auto" w:line="240" w:before="0" w:after="0"/>
        <w:ind w:hanging="508" w:left="792"/>
        <w:contextualSpacing/>
        <w:jc w:val="both"/>
        <w:rPr>
          <w:color w:val="000000"/>
        </w:rPr>
      </w:pPr>
      <w:r>
        <w:rPr>
          <w:rFonts w:cs="Times New Roman" w:ascii="Times New Roman" w:hAnsi="Times New Roman"/>
          <w:color w:val="000000"/>
        </w:rPr>
        <w:t xml:space="preserve">Ocenie w oparciu o ww. kryteria oceny ofert poddawane są wyłącznie oferty niepodlegające odrzuceniu. </w:t>
      </w:r>
      <w:bookmarkStart w:id="22" w:name="_GoBack"/>
      <w:bookmarkEnd w:id="22"/>
    </w:p>
    <w:p>
      <w:pPr>
        <w:pStyle w:val="ListParagraph"/>
        <w:spacing w:lineRule="auto" w:line="240" w:before="0" w:after="0"/>
        <w:ind w:hanging="0" w:left="792"/>
        <w:contextualSpacing/>
        <w:jc w:val="both"/>
        <w:rPr>
          <w:color w:val="000000"/>
        </w:rPr>
      </w:pPr>
      <w:r>
        <w:rPr>
          <w:rFonts w:cs="Times New Roman" w:ascii="Times New Roman" w:hAnsi="Times New Roman"/>
          <w:color w:val="000000"/>
        </w:rPr>
        <w:t>W trakcie oceny ofert, kolejno ocenianym ofertom, zostaną przyznane punkty wg poniższego wzoru:</w:t>
      </w:r>
    </w:p>
    <w:p>
      <w:pPr>
        <w:pStyle w:val="Normal"/>
        <w:spacing w:lineRule="auto" w:line="240" w:before="0" w:after="0"/>
        <w:ind w:hanging="0" w:left="360"/>
        <w:jc w:val="center"/>
        <w:rPr>
          <w:rFonts w:ascii="Times New Roman" w:hAnsi="Times New Roman" w:cs="Times New Roman"/>
          <w:b/>
          <w:color w:val="000000"/>
          <w:sz w:val="28"/>
          <w:szCs w:val="28"/>
        </w:rPr>
      </w:pPr>
      <w:r>
        <w:rPr>
          <w:rFonts w:cs="Times New Roman" w:ascii="Times New Roman" w:hAnsi="Times New Roman"/>
          <w:b/>
          <w:color w:val="000000"/>
          <w:sz w:val="28"/>
          <w:szCs w:val="28"/>
        </w:rPr>
      </w:r>
    </w:p>
    <w:p>
      <w:pPr>
        <w:pStyle w:val="Normal"/>
        <w:spacing w:lineRule="auto" w:line="240" w:before="0" w:after="0"/>
        <w:ind w:hanging="0" w:left="360" w:right="0"/>
        <w:jc w:val="center"/>
        <w:rPr>
          <w:color w:val="000000"/>
        </w:rPr>
      </w:pPr>
      <w:r>
        <w:rPr>
          <w:rFonts w:eastAsia="Calibri" w:cs="Times New Roman" w:ascii="Times New Roman" w:hAnsi="Times New Roman" w:eastAsiaTheme="minorHAnsi"/>
          <w:b/>
          <w:color w:val="000000"/>
          <w:kern w:val="0"/>
          <w:sz w:val="28"/>
          <w:szCs w:val="28"/>
          <w:lang w:val="pl-PL" w:eastAsia="en-US" w:bidi="ar-SA"/>
        </w:rPr>
        <w:t>P = C</w:t>
      </w:r>
      <w:r>
        <w:rPr>
          <w:rFonts w:eastAsia="Calibri" w:cs="Times New Roman" w:ascii="Times New Roman" w:hAnsi="Times New Roman" w:eastAsiaTheme="minorHAnsi"/>
          <w:b/>
          <w:color w:val="000000"/>
          <w:kern w:val="0"/>
          <w:sz w:val="28"/>
          <w:szCs w:val="28"/>
          <w:vertAlign w:val="subscript"/>
          <w:lang w:val="pl-PL" w:eastAsia="en-US" w:bidi="ar-SA"/>
        </w:rPr>
        <w:t xml:space="preserve">o </w:t>
      </w:r>
      <w:r>
        <w:rPr>
          <w:rFonts w:eastAsia="Calibri" w:cs="Times New Roman" w:ascii="Times New Roman" w:hAnsi="Times New Roman" w:eastAsiaTheme="minorHAnsi"/>
          <w:b/>
          <w:color w:val="000000"/>
          <w:kern w:val="0"/>
          <w:position w:val="0"/>
          <w:sz w:val="28"/>
          <w:sz w:val="28"/>
          <w:szCs w:val="28"/>
          <w:vertAlign w:val="baseline"/>
          <w:lang w:val="pl-PL" w:eastAsia="en-US" w:bidi="ar-SA"/>
        </w:rPr>
        <w:t>+ S</w:t>
      </w:r>
    </w:p>
    <w:p>
      <w:pPr>
        <w:pStyle w:val="Normal"/>
        <w:spacing w:lineRule="auto" w:line="240" w:before="0" w:after="0"/>
        <w:ind w:hanging="0" w:left="360"/>
        <w:jc w:val="both"/>
        <w:rPr>
          <w:rFonts w:ascii="Times New Roman" w:hAnsi="Times New Roman" w:cs="Times New Roman"/>
          <w:color w:val="000000"/>
        </w:rPr>
      </w:pPr>
      <w:r>
        <w:rPr>
          <w:rFonts w:cs="Times New Roman" w:ascii="Times New Roman" w:hAnsi="Times New Roman"/>
          <w:color w:val="000000"/>
        </w:rPr>
      </w:r>
    </w:p>
    <w:p>
      <w:pPr>
        <w:pStyle w:val="Normal"/>
        <w:spacing w:lineRule="auto" w:line="240" w:before="0" w:after="0"/>
        <w:ind w:hanging="0" w:left="360" w:right="0"/>
        <w:jc w:val="left"/>
        <w:rPr>
          <w:rFonts w:ascii="Times New Roman" w:hAnsi="Times New Roman" w:cs="Times New Roman"/>
          <w:b/>
          <w:color w:val="000000"/>
        </w:rPr>
      </w:pPr>
      <w:r>
        <w:rPr>
          <w:rFonts w:cs="Times New Roman" w:ascii="Times New Roman" w:hAnsi="Times New Roman"/>
          <w:b/>
          <w:color w:val="000000"/>
        </w:rPr>
      </w:r>
    </w:p>
    <w:p>
      <w:pPr>
        <w:pStyle w:val="Normal"/>
        <w:spacing w:lineRule="auto" w:line="240" w:before="0" w:after="0"/>
        <w:ind w:hanging="0" w:left="360" w:right="0"/>
        <w:jc w:val="left"/>
        <w:rPr>
          <w:color w:val="000000"/>
        </w:rPr>
      </w:pPr>
      <w:r>
        <w:rPr>
          <w:rFonts w:cs="Times New Roman" w:ascii="Times New Roman" w:hAnsi="Times New Roman"/>
          <w:b/>
          <w:color w:val="000000"/>
        </w:rPr>
        <w:t>Suma punktów P (max 100) stanowiąca sumę „Ceny oferty” Co (max 90) i „Aspekty społeczne” S (max 10) wyliczona wg poniższych zapisów:</w:t>
      </w:r>
    </w:p>
    <w:p>
      <w:pPr>
        <w:pStyle w:val="Normal"/>
        <w:spacing w:lineRule="auto" w:line="240" w:before="0" w:after="0"/>
        <w:ind w:hanging="0" w:left="360" w:right="0"/>
        <w:jc w:val="left"/>
        <w:rPr>
          <w:rFonts w:ascii="Times New Roman" w:hAnsi="Times New Roman" w:cs="Times New Roman"/>
          <w:b/>
          <w:color w:val="000000"/>
        </w:rPr>
      </w:pPr>
      <w:r>
        <w:rPr>
          <w:rFonts w:cs="Times New Roman" w:ascii="Times New Roman" w:hAnsi="Times New Roman"/>
          <w:b/>
          <w:color w:val="000000"/>
        </w:rPr>
      </w:r>
    </w:p>
    <w:p>
      <w:pPr>
        <w:pStyle w:val="Normal"/>
        <w:spacing w:lineRule="auto" w:line="240" w:before="0" w:after="0"/>
        <w:ind w:hanging="0" w:right="0"/>
        <w:jc w:val="left"/>
        <w:rPr>
          <w:color w:val="000000"/>
        </w:rPr>
      </w:pPr>
      <w:r>
        <w:rPr>
          <w:rFonts w:cs="Times New Roman" w:ascii="Times New Roman" w:hAnsi="Times New Roman"/>
          <w:b/>
          <w:color w:val="000000"/>
        </w:rPr>
        <w:t>Cena Oferty:</w:t>
      </w:r>
    </w:p>
    <w:p>
      <w:pPr>
        <w:pStyle w:val="Normal"/>
        <w:spacing w:lineRule="auto" w:line="240" w:before="0" w:after="0"/>
        <w:ind w:hanging="0" w:left="360"/>
        <w:jc w:val="both"/>
        <w:rPr>
          <w:rFonts w:ascii="Times New Roman" w:hAnsi="Times New Roman" w:cs="Times New Roman"/>
          <w:b/>
          <w:color w:val="000000"/>
        </w:rPr>
      </w:pPr>
      <w:r>
        <w:rPr>
          <w:rFonts w:cs="Times New Roman" w:ascii="Times New Roman" w:hAnsi="Times New Roman"/>
          <w:b/>
          <w:color w:val="000000"/>
        </w:rPr>
      </w:r>
    </w:p>
    <w:p>
      <w:pPr>
        <w:pStyle w:val="Normal"/>
        <w:spacing w:lineRule="auto" w:line="240" w:before="0" w:after="0"/>
        <w:ind w:hanging="0" w:left="360"/>
        <w:jc w:val="both"/>
        <w:rPr>
          <w:rFonts w:ascii="Times New Roman" w:hAnsi="Times New Roman" w:cs="Times New Roman"/>
          <w:b/>
          <w:color w:val="000000"/>
        </w:rPr>
      </w:pPr>
      <w:r>
        <w:rPr>
          <w:rFonts w:cs="Times New Roman" w:ascii="Times New Roman" w:hAnsi="Times New Roman"/>
          <w:b/>
          <w:color w:val="000000"/>
        </w:rPr>
      </w:r>
    </w:p>
    <w:p>
      <w:pPr>
        <w:pStyle w:val="Normal"/>
        <w:spacing w:lineRule="auto" w:line="240" w:before="0" w:after="0"/>
        <w:ind w:hanging="0" w:left="360"/>
        <w:jc w:val="left"/>
        <w:rPr>
          <w:color w:val="000000"/>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m:t>
              </m:r>
              <m:r>
                <w:rPr>
                  <w:rFonts w:ascii="Cambria Math" w:hAnsi="Cambria Math"/>
                </w:rPr>
                <m:t xml:space="preserve">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90</m:t>
          </m:r>
        </m:oMath>
      </m:oMathPara>
    </w:p>
    <w:p>
      <w:pPr>
        <w:pStyle w:val="Normal"/>
        <w:spacing w:lineRule="auto" w:line="240" w:before="0" w:after="0"/>
        <w:jc w:val="both"/>
        <w:rPr>
          <w:color w:val="000000"/>
        </w:rPr>
      </w:pPr>
      <w:r>
        <w:rPr>
          <w:rFonts w:cs="Times New Roman" w:ascii="Times New Roman" w:hAnsi="Times New Roman"/>
          <w:b/>
          <w:bCs/>
          <w:color w:val="000000"/>
        </w:rPr>
        <w:t>Aspekty społeczne:</w:t>
      </w:r>
    </w:p>
    <w:p>
      <w:pPr>
        <w:pStyle w:val="Normal"/>
        <w:spacing w:lineRule="auto" w:line="240" w:before="0" w:after="0"/>
        <w:jc w:val="both"/>
        <w:rPr>
          <w:color w:val="000000"/>
        </w:rPr>
      </w:pPr>
      <w:r>
        <w:rPr>
          <w:rFonts w:cs="Times New Roman" w:ascii="Times New Roman" w:hAnsi="Times New Roman"/>
          <w:b w:val="false"/>
          <w:bCs w:val="false"/>
          <w:color w:val="000000"/>
        </w:rPr>
        <w:t>Przy obliczaniu liczby punktów w kryterium aspekty społeczne (S) Zamawiający zastosuje następujące wyliczenie:</w:t>
      </w:r>
    </w:p>
    <w:p>
      <w:pPr>
        <w:pStyle w:val="Normal"/>
        <w:spacing w:lineRule="auto" w:line="240" w:before="0" w:after="0"/>
        <w:jc w:val="both"/>
        <w:rPr>
          <w:color w:val="FF0000"/>
        </w:rPr>
      </w:pPr>
      <w:r>
        <w:rPr>
          <w:rFonts w:cs="Times New Roman" w:ascii="Times New Roman" w:hAnsi="Times New Roman"/>
          <w:b w:val="false"/>
          <w:bCs w:val="false"/>
          <w:color w:val="000000"/>
        </w:rPr>
        <w:t>Maksymalną liczbę punktów (10 pkt.) otrzyma Wykonawca, który wykaże w ofercie, iż zrealizuje zamówienie z zaangażowaniem osoby z niepełnosprawnością w rozumieniu ustawy z dnia 27 sierpnia 1997 r. o rehabilitacji zawodowej i społecznej oraz zatrudnianiu osób niepełnosprawnych (t.j. Dz. U. z 2024 r. poz. 44 ze zm.). W przypadku braku takiej osoby – 0 pkt.</w:t>
      </w:r>
      <w:r>
        <w:rPr>
          <w:rFonts w:cs="Times New Roman" w:ascii="Times New Roman" w:hAnsi="Times New Roman"/>
          <w:b w:val="false"/>
          <w:bCs w:val="false"/>
          <w:color w:val="FF0000"/>
        </w:rPr>
        <w:t xml:space="preserve"> </w:t>
      </w:r>
    </w:p>
    <w:p>
      <w:pPr>
        <w:pStyle w:val="Normal"/>
        <w:spacing w:lineRule="auto" w:line="240" w:before="0" w:after="0"/>
        <w:jc w:val="both"/>
        <w:rPr>
          <w:rFonts w:ascii="Times New Roman" w:hAnsi="Times New Roman" w:cs="Times New Roman"/>
          <w:b w:val="false"/>
          <w:bCs w:val="false"/>
        </w:rPr>
      </w:pPr>
      <w:r>
        <w:rPr>
          <w:rFonts w:cs="Times New Roman" w:ascii="Times New Roman" w:hAnsi="Times New Roman"/>
          <w:b w:val="false"/>
          <w:bCs w:val="false"/>
        </w:rPr>
      </w:r>
    </w:p>
    <w:p>
      <w:pPr>
        <w:pStyle w:val="Default"/>
        <w:spacing w:before="0" w:after="0"/>
        <w:ind w:hanging="0" w:left="0"/>
        <w:jc w:val="both"/>
        <w:rPr>
          <w:b/>
          <w:bCs/>
        </w:rPr>
      </w:pPr>
      <w:r>
        <w:rPr>
          <w:b/>
          <w:bCs/>
          <w:color w:val="000000"/>
          <w:sz w:val="23"/>
        </w:rPr>
        <w:t xml:space="preserve">W terminie do 10 dni roboczych liczonych od daty podpisania umowy Wykonawca </w:t>
      </w:r>
      <w:r>
        <w:rPr>
          <w:b/>
          <w:bCs/>
          <w:i w:val="false"/>
          <w:color w:val="000000"/>
          <w:sz w:val="23"/>
        </w:rPr>
        <w:t xml:space="preserve">będzie zobowiązany do przedłożenia kopii dokumentu potwierdzającego niepełnosprawność osoby  w rozumieniu ustawy z dnia 27 sierpnia 1997 r. o rehabilitacji zawodowej i społecznej oraz zatrudnianiu osób niepełnosprawnych (t.j. Dz. U. z 2024 r. poz. 44 ze zm.)  dotyczy Wykonawców którzy uzyskali punkty w kryterium oceny ofert „aspekt społeczny”. </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inne omyłki polegające na niezgodności oferty </w:t>
      </w:r>
      <w:r>
        <w:rPr>
          <w:rFonts w:eastAsia="Calibri" w:cs="Times New Roman" w:ascii="Times New Roman" w:hAnsi="Times New Roman" w:eastAsiaTheme="minorHAnsi"/>
          <w:color w:val="auto"/>
          <w:kern w:val="0"/>
          <w:sz w:val="22"/>
          <w:szCs w:val="22"/>
          <w:lang w:val="pl-PL" w:eastAsia="en-US" w:bidi="ar-SA"/>
        </w:rPr>
        <w:t>z dokumentami zamówienia</w:t>
      </w:r>
      <w:r>
        <w:rPr>
          <w:rFonts w:cs="Times New Roman" w:ascii="Times New Roman" w:hAnsi="Times New Roman"/>
        </w:rPr>
        <w:t>, niepowodujące istotnych zmian w treści oferty</w:t>
      </w:r>
    </w:p>
    <w:p>
      <w:pPr>
        <w:pStyle w:val="ListParagraph"/>
        <w:numPr>
          <w:ilvl w:val="1"/>
          <w:numId w:val="4"/>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hanging="0" w:left="1944"/>
        <w:contextualSpacing/>
        <w:jc w:val="both"/>
        <w:rPr/>
      </w:pPr>
      <w:r>
        <w:rPr/>
      </w:r>
    </w:p>
    <w:p>
      <w:pPr>
        <w:pStyle w:val="ListParagraph"/>
        <w:numPr>
          <w:ilvl w:val="0"/>
          <w:numId w:val="11"/>
        </w:numPr>
        <w:spacing w:lineRule="auto" w:line="240" w:before="0" w:after="0"/>
        <w:contextualSpacing/>
        <w:jc w:val="both"/>
        <w:rPr>
          <w:rFonts w:ascii="Times New Roman" w:hAnsi="Times New Roman" w:cs="Times New Roman"/>
          <w:b/>
        </w:rPr>
      </w:pPr>
      <w:bookmarkStart w:id="23" w:name="1%252525252525252525252519Informacje_o_f"/>
      <w:bookmarkEnd w:id="23"/>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9"/>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rFonts w:ascii="Times New Roman" w:hAnsi="Times New Roman" w:cs="Times New Roman"/>
          <w:b/>
        </w:rPr>
      </w:pPr>
      <w:bookmarkStart w:id="24" w:name="1%252525252525252525252519Wymagania_dot1"/>
      <w:bookmarkEnd w:id="24"/>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wymaga zabezpieczenia należytego wykonania umowy.</w:t>
      </w:r>
    </w:p>
    <w:p>
      <w:pPr>
        <w:pStyle w:val="ListParagraph"/>
        <w:numPr>
          <w:ilvl w:val="0"/>
          <w:numId w:val="0"/>
        </w:numPr>
        <w:spacing w:lineRule="auto" w:line="240" w:before="0" w:after="0"/>
        <w:ind w:hanging="0" w:left="934"/>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rFonts w:ascii="Times New Roman" w:hAnsi="Times New Roman" w:cs="Times New Roman"/>
          <w:b/>
        </w:rPr>
      </w:pPr>
      <w:bookmarkStart w:id="25" w:name="1%252525252525252525252519Wzór_umowy_w_s"/>
      <w:bookmarkEnd w:id="25"/>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Wzór umowy w sprawie niniejszego zamówienia publicznego zawarty jest w załączniku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1"/>
        </w:numPr>
        <w:ind w:hanging="508" w:left="792"/>
        <w:rPr>
          <w:rFonts w:ascii="Times New Roman" w:hAnsi="Times New Roman" w:cs="Times New Roman"/>
        </w:rPr>
      </w:pPr>
      <w:r>
        <w:rPr>
          <w:rFonts w:cs="Times New Roman" w:ascii="Times New Roman" w:hAnsi="Times New Roman"/>
        </w:rPr>
        <w:t xml:space="preserve">Zgodnie z treścią art. </w:t>
      </w:r>
      <w:r>
        <w:rPr>
          <w:rFonts w:eastAsia="Calibri" w:cs="Times New Roman" w:ascii="Times New Roman" w:hAnsi="Times New Roman" w:eastAsiaTheme="minorHAnsi"/>
          <w:color w:val="auto"/>
          <w:kern w:val="0"/>
          <w:sz w:val="22"/>
          <w:szCs w:val="22"/>
          <w:lang w:val="pl-PL" w:eastAsia="en-US" w:bidi="ar-SA"/>
        </w:rPr>
        <w:t>455</w:t>
      </w:r>
      <w:r>
        <w:rPr>
          <w:rFonts w:cs="Times New Roman" w:ascii="Times New Roman" w:hAnsi="Times New Roman"/>
        </w:rPr>
        <w:t xml:space="preserve"> ust. 1 Ustawy Zamawiający przewidział w SWZ możliwość dokonania zmiany Umowy zgodnie z postanowieniami Wzoru Umowy (Załącznik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1"/>
        </w:numPr>
        <w:spacing w:lineRule="auto" w:line="240" w:before="0" w:after="0"/>
        <w:ind w:hanging="508" w:left="792"/>
        <w:contextualSpacing/>
        <w:jc w:val="both"/>
        <w:rPr/>
      </w:pPr>
      <w:r>
        <w:rPr>
          <w:rFonts w:cs="Times New Roman" w:ascii="Times New Roman" w:hAnsi="Times New Roman"/>
        </w:rPr>
        <w:t>Zamawiający nie zamierza zawrzeć umowy ramowej.</w:t>
      </w:r>
    </w:p>
    <w:p>
      <w:pPr>
        <w:pStyle w:val="ListParagraph"/>
        <w:numPr>
          <w:ilvl w:val="0"/>
          <w:numId w:val="11"/>
        </w:numPr>
        <w:spacing w:lineRule="auto" w:line="240" w:before="0" w:after="0"/>
        <w:contextualSpacing/>
        <w:jc w:val="both"/>
        <w:rPr/>
      </w:pPr>
      <w:bookmarkStart w:id="26" w:name="1%252525252525252525252519Środki_ochrony"/>
      <w:bookmarkEnd w:id="26"/>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1"/>
        </w:numPr>
        <w:spacing w:lineRule="auto" w:line="240" w:before="0" w:after="0"/>
        <w:ind w:hanging="508" w:left="792"/>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pPr>
        <w:pStyle w:val="BodyText"/>
        <w:numPr>
          <w:ilvl w:val="0"/>
          <w:numId w:val="0"/>
        </w:numPr>
        <w:ind w:hanging="0" w:left="360"/>
        <w:jc w:val="both"/>
        <w:rPr>
          <w:rFonts w:ascii="Times New Roman" w:hAnsi="Times New Roman" w:eastAsia="Calibri" w:cs="Times New Roman"/>
          <w:sz w:val="22"/>
          <w:szCs w:val="22"/>
          <w:lang w:eastAsia="en-US"/>
        </w:rPr>
      </w:pPr>
      <w:r>
        <w:rPr>
          <w:rFonts w:cs="Times New Roman" w:ascii="Times New Roman" w:hAnsi="Times New Roman"/>
          <w:b w:val="false"/>
          <w:bCs w:val="false"/>
          <w:sz w:val="22"/>
          <w:szCs w:val="22"/>
        </w:rPr>
        <w:t xml:space="preserve">25.2. Realizując obowiązek, o którym mowa w  art. 24 ust. 6 ustawy z dnia 14 czerwca 2024 r. o ochronie sygnalistów (DZ. U. z 2024r. poz. 928), informujemy, że w Urzędzie Gminy Redzikowo funkcjonuje Zarządzenie nr 135/2024 Wójta Gminy Redzikowo </w:t>
      </w:r>
      <w:r>
        <w:rPr>
          <w:rFonts w:cs="Times New Roman" w:ascii="Times New Roman" w:hAnsi="Times New Roman"/>
          <w:b w:val="false"/>
          <w:bCs w:val="false"/>
          <w:strike w:val="false"/>
          <w:dstrike w:val="false"/>
          <w:sz w:val="22"/>
          <w:szCs w:val="22"/>
          <w:u w:val="none"/>
        </w:rPr>
        <w:t>z dnia                        17 września 2024 r. w sprawie ustalenia wewnętrznej procedury dokonywania zgłoszeń naruszeń prawa i podejmowania działań następczych w Urzędzie Gminy Redzikowo</w:t>
      </w:r>
      <w:r>
        <w:rPr>
          <w:rFonts w:cs="Times New Roman" w:ascii="Times New Roman" w:hAnsi="Times New Roman"/>
          <w:b w:val="false"/>
          <w:bCs w:val="false"/>
          <w:sz w:val="22"/>
          <w:szCs w:val="22"/>
        </w:rPr>
        <w:t>.,   dostępne  na BIP tut. urzędu (</w:t>
      </w:r>
      <w:hyperlink r:id="rId24">
        <w:r>
          <w:rPr>
            <w:rStyle w:val="Hyperlink"/>
            <w:rFonts w:cs="Times New Roman" w:ascii="Times New Roman" w:hAnsi="Times New Roman"/>
            <w:b w:val="false"/>
            <w:bCs w:val="false"/>
            <w:sz w:val="22"/>
            <w:szCs w:val="22"/>
          </w:rPr>
          <w:t>https://bip.gminaslupsk.pl/strony/17738.dhtml</w:t>
        </w:r>
      </w:hyperlink>
      <w:r>
        <w:rPr>
          <w:rFonts w:cs="Times New Roman" w:ascii="Times New Roman" w:hAnsi="Times New Roman"/>
          <w:b w:val="false"/>
          <w:bCs w:val="false"/>
          <w:sz w:val="22"/>
          <w:szCs w:val="22"/>
        </w:rPr>
        <w:t>).</w:t>
      </w:r>
      <w:r>
        <w:br w:type="page"/>
      </w:r>
    </w:p>
    <w:p>
      <w:pPr>
        <w:pStyle w:val="ListParagraph"/>
        <w:spacing w:lineRule="auto" w:line="240" w:before="0" w:after="0"/>
        <w:ind w:hanging="0" w:left="720"/>
        <w:contextualSpacing/>
        <w:jc w:val="both"/>
        <w:rPr>
          <w:rFonts w:ascii="Times New Roman" w:hAnsi="Times New Roman" w:cs="Times New Roman"/>
        </w:rPr>
      </w:pPr>
      <w:r>
        <w:rPr>
          <w:rFonts w:cs="Times New Roman" w:ascii="Times New Roman" w:hAnsi="Times New Roman"/>
        </w:rPr>
      </w:r>
    </w:p>
    <w:p>
      <w:pPr>
        <w:pStyle w:val="ListParagraph"/>
        <w:numPr>
          <w:ilvl w:val="0"/>
          <w:numId w:val="11"/>
        </w:numPr>
        <w:spacing w:lineRule="auto" w:line="240" w:before="0" w:after="0"/>
        <w:contextualSpacing/>
        <w:jc w:val="both"/>
        <w:rPr>
          <w:rFonts w:ascii="Times New Roman" w:hAnsi="Times New Roman" w:cs="Times New Roman"/>
        </w:rPr>
      </w:pPr>
      <w:bookmarkStart w:id="27" w:name="1%252525252525252525252519Klauzula_infor"/>
      <w:bookmarkEnd w:id="27"/>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8"/>
        <w:gridCol w:w="6746"/>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Redzikowo – Urząd Gminy Redzikowo,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FootnoteReference"/>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5">
              <w:r>
                <w:rPr>
                  <w:rFonts w:eastAsia="Calibri" w:cs="Times New Roman" w:ascii="Times New Roman" w:hAnsi="Times New Roman" w:eastAsiaTheme="minorHAnsi"/>
                  <w:sz w:val="16"/>
                  <w:szCs w:val="16"/>
                </w:rPr>
                <w:t>iod@gminaredzikowo.pl</w:t>
              </w:r>
            </w:hyperlink>
            <w:r>
              <w:rPr>
                <w:rFonts w:eastAsia="Times New Roman" w:cs="Times New Roman" w:ascii="Times New Roman" w:hAnsi="Times New Roman"/>
                <w:color w:val="000000"/>
                <w:sz w:val="16"/>
                <w:szCs w:val="16"/>
                <w:lang w:eastAsia="pl-PL"/>
              </w:rPr>
              <w:t xml:space="preserve"> lub na adres: Urząd Gminy Redzikowo,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 xml:space="preserve">RODO w celu związanym z postępowaniem o udzielenie zamówienia: </w:t>
            </w:r>
            <w:r>
              <w:rPr>
                <w:rFonts w:eastAsia="Calibri" w:cs="Calibri" w:ascii="Times New Roman" w:hAnsi="Times New Roman" w:eastAsiaTheme="minorHAnsi"/>
                <w:b w:val="false"/>
                <w:bCs w:val="false"/>
                <w:color w:val="000000"/>
                <w:sz w:val="16"/>
                <w:szCs w:val="16"/>
                <w:shd w:fill="auto" w:val="clear"/>
                <w:lang w:eastAsia="pl-PL"/>
              </w:rPr>
              <w:t>Organizacja indywidualnych i grupowych warsztatów/ szkoleń i studiów podyplomowych online lub stacjonarnie dla nauczyciel wychowania przedszkolnego, którzy uczestniczą w projekcie pn. „Tworzenie nowych miejsc przedszkolnych, wspieranie rozwoju dzieci w wieku przedszkolnym oraz podnoszenie kompetencji zawodowych nauczycieli wychowania przedszkolnego w placówkach przedszkolnych w Gminie Redzikowo” współfinansowanego ze środków Europejskiego Funduszu Społecznego Plus (EFS+) w ramach programu Fundusze Europejskie dla Pomorza 2021-2027 (FEP 2021-2027)</w:t>
            </w:r>
          </w:p>
        </w:tc>
      </w:tr>
      <w:tr>
        <w:trPr>
          <w:trHeight w:val="315" w:hRule="atLeast"/>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FootnoteReference"/>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FootnoteReference"/>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6" w:type="dxa"/>
            <w:tcBorders>
              <w:top w:val="single" w:sz="6" w:space="0" w:color="00000A"/>
              <w:left w:val="single" w:sz="6" w:space="0" w:color="00000A"/>
              <w:bottom w:val="single" w:sz="6" w:space="0" w:color="00000A"/>
              <w:right w:val="single" w:sz="6" w:space="0" w:color="00000A"/>
            </w:tcBorders>
            <w:shd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18 oraz art. 74 ustawy z dnia 11 września 2019 r. – Prawo zamówień publicznych (Dz. U. z 2023 r., poz. 1605, 1710), dalej „ustawa Pzp”;</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hanging="0" w:left="360"/>
        <w:contextualSpacing/>
        <w:jc w:val="both"/>
        <w:rPr/>
      </w:pPr>
      <w:r>
        <w:rPr/>
      </w:r>
    </w:p>
    <w:sectPr>
      <w:headerReference w:type="default" r:id="rId26"/>
      <w:footerReference w:type="default" r:id="rId27"/>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Symbol">
    <w:charset w:val="ee"/>
    <w:family w:val="roman"/>
    <w:pitch w:val="variable"/>
  </w:font>
  <w:font w:name="Liberation Sans">
    <w:altName w:val="Arial"/>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93301708"/>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13</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16</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bidi w:val="0"/>
        <w:spacing w:lineRule="auto" w:line="240" w:before="0" w:after="0"/>
        <w:ind w:hanging="170" w:left="170" w:right="0"/>
        <w:jc w:val="left"/>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6"/>
        <w:szCs w:val="16"/>
      </w:rPr>
    </w:pPr>
    <w:r>
      <w:rPr>
        <w:sz w:val="16"/>
        <w:szCs w:val="16"/>
      </w:rPr>
      <w:t xml:space="preserve">                                                  </w:t>
    </w:r>
    <w:r>
      <w:rPr/>
      <w:drawing>
        <wp:inline distT="0" distB="0" distL="0" distR="0">
          <wp:extent cx="5749290" cy="532130"/>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1"/>
                  <a:srcRect l="-72" t="-769" r="-72" b="-769"/>
                  <a:stretch>
                    <a:fillRect/>
                  </a:stretch>
                </pic:blipFill>
                <pic:spPr bwMode="auto">
                  <a:xfrm>
                    <a:off x="0" y="0"/>
                    <a:ext cx="5749290" cy="53213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6">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9">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character" w:styleId="DefaultParagraphFont" w:default="1">
    <w:name w:val="Default Paragraph Font"/>
    <w:uiPriority w:val="1"/>
    <w:semiHidden/>
    <w:unhideWhenUsed/>
    <w:qFormat/>
    <w:rPr/>
  </w:style>
  <w:style w:type="character" w:styleId="Hyperlink" w:customStyle="1">
    <w:name w:val="Hyperlink"/>
    <w:basedOn w:val="DefaultParagraphFont"/>
    <w:uiPriority w:val="99"/>
    <w:unhideWhenUsed/>
    <w:rsid w:val="00c46061"/>
    <w:rPr>
      <w:color w:themeColor="hyperlink" w:val="0000FF"/>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themeColor="accent1" w:val="4F81BD"/>
    </w:rPr>
  </w:style>
  <w:style w:type="character" w:styleId="FollowedHyperlink">
    <w:name w:val="FollowedHyperlink"/>
    <w:basedOn w:val="DefaultParagraphFont"/>
    <w:uiPriority w:val="99"/>
    <w:semiHidden/>
    <w:unhideWhenUsed/>
    <w:qFormat/>
    <w:rsid w:val="00616f1a"/>
    <w:rPr>
      <w:color w:themeColor="followedHyperlink" w:val="800080"/>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name w:val="Unresolved Mention"/>
    <w:basedOn w:val="DefaultParagraphFont"/>
    <w:uiPriority w:val="99"/>
    <w:semiHidden/>
    <w:unhideWhenUsed/>
    <w:qFormat/>
    <w:rsid w:val="009870cd"/>
    <w:rPr>
      <w:color w:val="605E5C"/>
      <w:shd w:fill="E1DFDD" w:val="clear"/>
    </w:rPr>
  </w:style>
  <w:style w:type="character" w:styleId="PlaceholderText">
    <w:name w:val="Placeholder Text"/>
    <w:basedOn w:val="DefaultParagraphFont"/>
    <w:uiPriority w:val="99"/>
    <w:semiHidden/>
    <w:qFormat/>
    <w:rsid w:val="009530a1"/>
    <w:rPr>
      <w:color w:val="808080"/>
    </w:rPr>
  </w:style>
  <w:style w:type="character" w:styleId="Znakiwypunktowania">
    <w:name w:val="Znaki wypunktowania"/>
    <w:qFormat/>
    <w:rPr>
      <w:rFonts w:ascii="OpenSymbol" w:hAnsi="OpenSymbol" w:eastAsia="OpenSymbol" w:cs="OpenSymbol"/>
    </w:rPr>
  </w:style>
  <w:style w:type="character" w:styleId="Czeindeksu">
    <w:name w:val="Łącze indeksu"/>
    <w:qFormat/>
    <w:rPr/>
  </w:style>
  <w:style w:type="character" w:styleId="Znakinumeracji">
    <w:name w:val="Znaki numeracji"/>
    <w:qFormat/>
    <w:rPr/>
  </w:style>
  <w:style w:type="character" w:styleId="Strong">
    <w:name w:val="Strong"/>
    <w:qFormat/>
    <w:rPr>
      <w:b/>
      <w:bCs/>
    </w:rPr>
  </w:style>
  <w:style w:type="character" w:styleId="WW8Num3z0">
    <w:name w:val="WW8Num3z0"/>
    <w:qFormat/>
    <w:rPr>
      <w:rFonts w:ascii="Times New Roman" w:hAnsi="Times New Roman" w:eastAsia="Calibri" w:cs="Calibri"/>
      <w:b/>
      <w:bCs/>
      <w:color w:val="auto"/>
      <w:sz w:val="22"/>
      <w:szCs w:val="22"/>
      <w:lang w:eastAsia="en-US"/>
    </w:rPr>
  </w:style>
  <w:style w:type="character" w:styleId="WW8Num3z1">
    <w:name w:val="WW8Num3z1"/>
    <w:qFormat/>
    <w:rPr>
      <w:rFonts w:ascii="Times New Roman" w:hAnsi="Times New Roman" w:eastAsia="Calibri" w:cs="Calibri"/>
      <w:b w:val="false"/>
      <w:bCs w:val="false"/>
      <w:color w:val="000000"/>
      <w:spacing w:val="-5"/>
      <w:kern w:val="2"/>
      <w:sz w:val="22"/>
      <w:szCs w:val="22"/>
      <w:lang w:val="pl-PL" w:eastAsia="en-US" w:bidi="ar-SA"/>
    </w:rPr>
  </w:style>
  <w:style w:type="character" w:styleId="WW8Num3z2">
    <w:name w:val="WW8Num3z2"/>
    <w:qFormat/>
    <w:rPr>
      <w:rFonts w:ascii="Times New Roman" w:hAnsi="Times New Roman" w:cs="Times New Roman"/>
      <w:sz w:val="22"/>
      <w:szCs w:val="22"/>
    </w:rPr>
  </w:style>
  <w:style w:type="character" w:styleId="WW8Num3z3">
    <w:name w:val="WW8Num3z3"/>
    <w:qFormat/>
    <w:rPr>
      <w:color w:val="000000"/>
    </w:rPr>
  </w:style>
  <w:style w:type="character" w:styleId="WW8Num3z5">
    <w:name w:val="WW8Num3z5"/>
    <w:qFormat/>
    <w:rPr>
      <w:rFonts w:ascii="Symbol" w:hAnsi="Symbol" w:cs="Symbol"/>
    </w:rPr>
  </w:style>
  <w:style w:type="character" w:styleId="WW8Num5z0">
    <w:name w:val="WW8Num5z0"/>
    <w:qFormat/>
    <w:rPr>
      <w:rFonts w:ascii="Times New Roman" w:hAnsi="Times New Roman" w:eastAsia="Calibri" w:cs="Calibri"/>
      <w:b/>
      <w:bCs/>
      <w:sz w:val="22"/>
      <w:szCs w:val="22"/>
      <w:lang w:eastAsia="en-US"/>
    </w:rPr>
  </w:style>
  <w:style w:type="character" w:styleId="WW8Num5z1">
    <w:name w:val="WW8Num5z1"/>
    <w:qFormat/>
    <w:rPr>
      <w:rFonts w:ascii="Times New Roman" w:hAnsi="Times New Roman" w:eastAsia="Calibri" w:cs="Calibri"/>
      <w:b w:val="false"/>
      <w:color w:val="000000"/>
      <w:sz w:val="22"/>
      <w:szCs w:val="22"/>
      <w:lang w:eastAsia="en-US"/>
    </w:rPr>
  </w:style>
  <w:style w:type="character" w:styleId="WW8Num5z2">
    <w:name w:val="WW8Num5z2"/>
    <w:qFormat/>
    <w:rPr>
      <w:b w:val="false"/>
      <w:i w:val="false"/>
    </w:rPr>
  </w:style>
  <w:style w:type="character" w:styleId="WW8Num5z3">
    <w:name w:val="WW8Num5z3"/>
    <w:qFormat/>
    <w:rPr>
      <w:color w:val="000000"/>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hanging="0" w:left="720"/>
      <w:contextualSpacing/>
    </w:pPr>
    <w:rPr/>
  </w:style>
  <w:style w:type="paragraph" w:styleId="Footer">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EndnoteText">
    <w:name w:val="Endnote Text"/>
    <w:basedOn w:val="Normal"/>
    <w:link w:val="TekstprzypisukocowegoZnak"/>
    <w:uiPriority w:val="99"/>
    <w:semiHidden/>
    <w:unhideWhenUsed/>
    <w:rsid w:val="003b7ffb"/>
    <w:pPr>
      <w:spacing w:lineRule="auto" w:line="240" w:before="0" w:after="0"/>
    </w:pPr>
    <w:rPr>
      <w:sz w:val="20"/>
      <w:szCs w:val="20"/>
    </w:rPr>
  </w:style>
  <w:style w:type="paragraph" w:styleId="FootnoteText">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uppressAutoHyphens w:val="true"/>
      <w:spacing w:lineRule="auto" w:line="240" w:before="0" w:after="0"/>
      <w:ind w:hanging="283" w:left="566"/>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uppressAutoHyphens w:val="true"/>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Nagwek"/>
    <w:qFormat/>
    <w:pPr>
      <w:suppressLineNumbers/>
      <w:ind w:hanging="0" w:left="0"/>
    </w:pPr>
    <w:rPr>
      <w:b/>
      <w:bCs/>
      <w:sz w:val="32"/>
      <w:szCs w:val="32"/>
    </w:rPr>
  </w:style>
  <w:style w:type="paragraph" w:styleId="TOC1">
    <w:name w:val="TOC 1"/>
    <w:basedOn w:val="Indeks"/>
    <w:pPr>
      <w:tabs>
        <w:tab w:val="clear" w:pos="720"/>
        <w:tab w:val="right" w:pos="9746" w:leader="dot"/>
      </w:tabs>
      <w:spacing w:before="0" w:after="57"/>
      <w:ind w:hanging="0" w:left="0"/>
    </w:pPr>
    <w:rPr>
      <w:rFonts w:ascii="Times New Roman" w:hAnsi="Times New Roman"/>
    </w:rPr>
  </w:style>
  <w:style w:type="paragraph" w:styleId="TOC5">
    <w:name w:val="TOC 5"/>
    <w:basedOn w:val="Indeks"/>
    <w:autoRedefine/>
    <w:pPr>
      <w:tabs>
        <w:tab w:val="clear" w:pos="720"/>
        <w:tab w:val="right" w:pos="8614" w:leader="dot"/>
      </w:tabs>
      <w:ind w:hanging="0" w:left="1132"/>
    </w:pPr>
    <w:rPr/>
  </w:style>
  <w:style w:type="paragraph" w:styleId="TOC6">
    <w:name w:val="TOC 6"/>
    <w:basedOn w:val="Indeks"/>
    <w:pPr>
      <w:tabs>
        <w:tab w:val="clear" w:pos="720"/>
        <w:tab w:val="right" w:pos="8331" w:leader="dot"/>
      </w:tabs>
      <w:ind w:hanging="0" w:left="1415"/>
    </w:pPr>
    <w:rPr/>
  </w:style>
  <w:style w:type="paragraph" w:styleId="TOC7">
    <w:name w:val="TOC 7"/>
    <w:basedOn w:val="Indeks"/>
    <w:pPr>
      <w:tabs>
        <w:tab w:val="clear" w:pos="720"/>
        <w:tab w:val="right" w:pos="8048" w:leader="dot"/>
      </w:tabs>
      <w:ind w:hanging="0" w:left="1698"/>
    </w:pPr>
    <w:rPr/>
  </w:style>
  <w:style w:type="paragraph" w:styleId="TOC2">
    <w:name w:val="TOC 2"/>
    <w:basedOn w:val="Indeks"/>
    <w:pPr>
      <w:tabs>
        <w:tab w:val="clear" w:pos="720"/>
        <w:tab w:val="right" w:pos="9463" w:leader="dot"/>
      </w:tabs>
      <w:ind w:hanging="0" w:left="283"/>
    </w:pPr>
    <w:rPr/>
  </w:style>
  <w:style w:type="paragraph" w:styleId="TOC9">
    <w:name w:val="TOC 9"/>
    <w:basedOn w:val="Indeks"/>
    <w:pPr>
      <w:tabs>
        <w:tab w:val="clear" w:pos="720"/>
        <w:tab w:val="right" w:pos="7482" w:leader="dot"/>
      </w:tabs>
      <w:ind w:hanging="0" w:left="2264"/>
    </w:pPr>
    <w:rPr/>
  </w:style>
  <w:style w:type="paragraph" w:styleId="TOC4">
    <w:name w:val="TOC 4"/>
    <w:basedOn w:val="Indeks"/>
    <w:pPr>
      <w:tabs>
        <w:tab w:val="clear" w:pos="720"/>
        <w:tab w:val="right" w:pos="8897" w:leader="dot"/>
      </w:tabs>
      <w:ind w:hanging="0" w:left="849"/>
    </w:pPr>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paragraph" w:styleId="Default">
    <w:name w:val="Default"/>
    <w:qFormat/>
    <w:pPr>
      <w:widowControl/>
      <w:suppressAutoHyphens w:val="true"/>
      <w:bidi w:val="0"/>
      <w:spacing w:before="0" w:after="0"/>
      <w:jc w:val="left"/>
    </w:pPr>
    <w:rPr>
      <w:rFonts w:ascii="Calibri" w:hAnsi="Calibri" w:eastAsia="Calibri" w:cs=""/>
      <w:color w:val="000000"/>
      <w:kern w:val="0"/>
      <w:sz w:val="24"/>
      <w:szCs w:val="22"/>
      <w:lang w:val="pl-PL" w:eastAsia="en-US" w:bidi="ar-SA"/>
    </w:rPr>
  </w:style>
  <w:style w:type="numbering" w:styleId="NoList" w:default="1">
    <w:name w:val="No List"/>
    <w:uiPriority w:val="99"/>
    <w:semiHidden/>
    <w:unhideWhenUsed/>
    <w:qFormat/>
  </w:style>
  <w:style w:type="numbering" w:styleId="WW8Num3">
    <w:name w:val="WW8Num3"/>
    <w:qFormat/>
  </w:style>
  <w:style w:type="numbering" w:styleId="WW8Num5">
    <w:name w:val="WW8Num5"/>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michalm@gminaslupsk.pl" TargetMode="External"/><Relationship Id="rId4" Type="http://schemas.openxmlformats.org/officeDocument/2006/relationships/hyperlink" Target="http://platformazakupowa.pl/" TargetMode="External"/><Relationship Id="rId5" Type="http://schemas.openxmlformats.org/officeDocument/2006/relationships/hyperlink" Target="https://platformazakupowa.pl/pn/ug_redzikowo" TargetMode="External"/><Relationship Id="rId6" Type="http://schemas.openxmlformats.org/officeDocument/2006/relationships/hyperlink" Target="http://platformazakupowa.pl/" TargetMode="External"/><Relationship Id="rId7" Type="http://schemas.openxmlformats.org/officeDocument/2006/relationships/hyperlink" Target="http://platformazakupowa.pl/"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s://drive.google.com/file/d/1Kd1DttbBeiNWt4q4slS4t76lZVKPbkyD/view" TargetMode="External"/><Relationship Id="rId14" Type="http://schemas.openxmlformats.org/officeDocument/2006/relationships/hyperlink" Target="http://platformazakupowa.pl/" TargetMode="External"/><Relationship Id="rId15" Type="http://schemas.openxmlformats.org/officeDocument/2006/relationships/hyperlink" Target="http://platformazakupowa.pl/" TargetMode="External"/><Relationship Id="rId16" Type="http://schemas.openxmlformats.org/officeDocument/2006/relationships/hyperlink" Target="http://platformazakupowa.pl/" TargetMode="External"/><Relationship Id="rId17" Type="http://schemas.openxmlformats.org/officeDocument/2006/relationships/hyperlink" Target="https://platformazakupowa.pl/strona/45-instrukcje" TargetMode="External"/><Relationship Id="rId18" Type="http://schemas.openxmlformats.org/officeDocument/2006/relationships/hyperlink" Target="./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19"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1" Type="http://schemas.openxmlformats.org/officeDocument/2006/relationships/hyperlink" Target="http://platformazakupowa.pl/" TargetMode="External"/><Relationship Id="rId22" Type="http://schemas.openxmlformats.org/officeDocument/2006/relationships/hyperlink" Target="https://platformazakupowa.pl/pn/ug_slupsk" TargetMode="External"/><Relationship Id="rId23" Type="http://schemas.openxmlformats.org/officeDocument/2006/relationships/hyperlink" Target="http://platformazakupowa.pl/" TargetMode="External"/><Relationship Id="rId24" Type="http://schemas.openxmlformats.org/officeDocument/2006/relationships/hyperlink" Target="https://bip.gminaslupsk.pl/strony/17738.dhtml" TargetMode="External"/><Relationship Id="rId25" Type="http://schemas.openxmlformats.org/officeDocument/2006/relationships/hyperlink" Target="mailto:iod@gminaslupsk.pl" TargetMode="External"/><Relationship Id="rId26" Type="http://schemas.openxmlformats.org/officeDocument/2006/relationships/header" Target="header1.xml"/><Relationship Id="rId27" Type="http://schemas.openxmlformats.org/officeDocument/2006/relationships/footer" Target="footer1.xml"/><Relationship Id="rId28" Type="http://schemas.openxmlformats.org/officeDocument/2006/relationships/footnotes" Target="footnotes.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Relationship Id="rId3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9A7-75B8-456D-ABE3-4DAC7B94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4133</TotalTime>
  <Application>LibreOffice/7.6.3.2$Windows_X86_64 LibreOffice_project/29d686fea9f6705b262d369fede658f824154cc0</Application>
  <AppVersion>15.0000</AppVersion>
  <Pages>16</Pages>
  <Words>7224</Words>
  <Characters>47107</Characters>
  <CharactersWithSpaces>54179</CharactersWithSpaces>
  <Paragraphs>321</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2024-11-21T15:45:00Z</dcterms:created>
  <dc:creator>Marcin Graba</dc:creator>
  <dc:description/>
  <dc:language>pl-PL</dc:language>
  <cp:lastModifiedBy/>
  <cp:lastPrinted>2024-07-25T08:20:25Z</cp:lastPrinted>
  <dcterms:modified xsi:type="dcterms:W3CDTF">2024-12-12T10:48:23Z</dcterms:modified>
  <cp:revision>360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