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D91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AE7CC" w14:textId="007119DF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  <w:r w:rsidRPr="00A5725E">
        <w:rPr>
          <w:rFonts w:ascii="Palatino Linotype" w:hAnsi="Palatino Linotype"/>
          <w:noProof/>
        </w:rPr>
        <w:drawing>
          <wp:inline distT="0" distB="0" distL="0" distR="0" wp14:anchorId="0DFA35F7" wp14:editId="2010EDD2">
            <wp:extent cx="5760720" cy="393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2D1F" w14:textId="2CF1AB78" w:rsidR="001E3731" w:rsidRPr="001E3731" w:rsidRDefault="001E3731" w:rsidP="001E3731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</w:rPr>
      </w:pPr>
      <w:r w:rsidRPr="001E3731">
        <w:rPr>
          <w:rFonts w:ascii="Palatino Linotype" w:hAnsi="Palatino Linotype"/>
        </w:rPr>
        <w:t>Załącznik nr 1 do SWZ</w:t>
      </w:r>
    </w:p>
    <w:p w14:paraId="645B6FE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44805F97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1F2CB748" w14:textId="504CC2D6" w:rsidR="00615147" w:rsidRDefault="00732A8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E6329">
        <w:rPr>
          <w:rFonts w:ascii="Palatino Linotype" w:hAnsi="Palatino Linotype"/>
          <w:b/>
          <w:sz w:val="24"/>
          <w:szCs w:val="24"/>
        </w:rPr>
        <w:t>Szczegółowy opis</w:t>
      </w:r>
      <w:r w:rsidR="00615147" w:rsidRPr="009E6329">
        <w:rPr>
          <w:rFonts w:ascii="Palatino Linotype" w:hAnsi="Palatino Linotype"/>
          <w:b/>
          <w:sz w:val="24"/>
          <w:szCs w:val="24"/>
        </w:rPr>
        <w:t xml:space="preserve"> przedmiotu zamówienia</w:t>
      </w:r>
    </w:p>
    <w:p w14:paraId="2BDB6AFA" w14:textId="745BB0A5" w:rsidR="00006984" w:rsidRDefault="00006984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Części nr </w:t>
      </w:r>
      <w:r w:rsidR="00AE3BA0">
        <w:rPr>
          <w:rFonts w:ascii="Palatino Linotype" w:hAnsi="Palatino Linotype"/>
          <w:b/>
          <w:sz w:val="24"/>
          <w:szCs w:val="24"/>
        </w:rPr>
        <w:t xml:space="preserve">1, </w:t>
      </w:r>
      <w:r>
        <w:rPr>
          <w:rFonts w:ascii="Palatino Linotype" w:hAnsi="Palatino Linotype"/>
          <w:b/>
          <w:sz w:val="24"/>
          <w:szCs w:val="24"/>
        </w:rPr>
        <w:t>2 i 3</w:t>
      </w:r>
    </w:p>
    <w:p w14:paraId="4B24A800" w14:textId="77777777" w:rsidR="00446A4F" w:rsidRDefault="00446A4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A0353A0" w14:textId="77777777" w:rsidR="00090DB0" w:rsidRPr="009E6329" w:rsidRDefault="00090DB0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8E70F16" w14:textId="3F5517F9" w:rsidR="003F1B0B" w:rsidRPr="003F1B0B" w:rsidRDefault="000F4B0A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Przedmiotem zamówienia jest </w:t>
      </w:r>
      <w:r w:rsidRPr="000F4B0A">
        <w:rPr>
          <w:rFonts w:ascii="Palatino Linotype" w:hAnsi="Palatino Linotype"/>
          <w:b/>
          <w:sz w:val="24"/>
          <w:szCs w:val="24"/>
        </w:rPr>
        <w:t>„</w:t>
      </w:r>
      <w:r w:rsidR="003F1B0B" w:rsidRPr="003F1B0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Dostawa </w:t>
      </w:r>
      <w:r w:rsidR="003F1B0B" w:rsidRPr="003F1B0B">
        <w:rPr>
          <w:rFonts w:ascii="Palatino Linotype" w:eastAsia="Calibri" w:hAnsi="Palatino Linotype"/>
          <w:b/>
          <w:color w:val="000000" w:themeColor="text1"/>
          <w:sz w:val="24"/>
          <w:szCs w:val="24"/>
        </w:rPr>
        <w:t xml:space="preserve">środków ochrony indywidualnej związanych z zapobieganiem, przeciwdziałaniem i zwalczaniem COVID-19 </w:t>
      </w:r>
      <w:r w:rsidR="003F1B0B" w:rsidRPr="003F1B0B">
        <w:rPr>
          <w:rFonts w:ascii="Palatino Linotype" w:eastAsia="Calibri" w:hAnsi="Palatino Linotype"/>
          <w:b/>
          <w:color w:val="000000" w:themeColor="text1"/>
          <w:sz w:val="24"/>
          <w:szCs w:val="24"/>
        </w:rPr>
        <w:br/>
        <w:t>na potrzeby Urzędu Marszałkowskiego Województwa Podlaskiego w roku 2021”</w:t>
      </w:r>
    </w:p>
    <w:p w14:paraId="0CF0BE31" w14:textId="41AE2F96" w:rsidR="00531DAA" w:rsidRDefault="00531DAA" w:rsidP="009E63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Przedmiotem zamówienia  został podzielony na części: </w:t>
      </w:r>
    </w:p>
    <w:p w14:paraId="192C42A9" w14:textId="77777777" w:rsidR="00AE3BA0" w:rsidRDefault="00AE3BA0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78DACEA8" w14:textId="77777777" w:rsidR="00AE3BA0" w:rsidRPr="00595693" w:rsidRDefault="00AE3BA0" w:rsidP="00AE3BA0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Część nr 1 - Dostawa Maseczek FFP2 </w:t>
      </w:r>
      <w:r w:rsidRPr="00595693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 xml:space="preserve">bez zaworu wydechowego, </w:t>
      </w:r>
      <w:r w:rsidRPr="00595693">
        <w:rPr>
          <w:rFonts w:ascii="Palatino Linotype" w:hAnsi="Palatino Linotype"/>
          <w:b/>
          <w:bCs/>
          <w:sz w:val="24"/>
          <w:szCs w:val="24"/>
        </w:rPr>
        <w:t xml:space="preserve">w łącznej ilości 1200 sztuk </w:t>
      </w:r>
    </w:p>
    <w:p w14:paraId="689C247E" w14:textId="77777777" w:rsidR="00AE3BA0" w:rsidRPr="00595693" w:rsidRDefault="00AE3BA0" w:rsidP="00AE3BA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>600 szt. - kolor: biały</w:t>
      </w:r>
    </w:p>
    <w:p w14:paraId="1CD52010" w14:textId="77777777" w:rsidR="00AE3BA0" w:rsidRPr="00595693" w:rsidRDefault="00AE3BA0" w:rsidP="00AE3BA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600 szt. – kolor  czarny, </w:t>
      </w:r>
    </w:p>
    <w:p w14:paraId="1ECF1EDC" w14:textId="260F813B" w:rsidR="00AE3BA0" w:rsidRPr="00595693" w:rsidRDefault="00AE3BA0" w:rsidP="00AE3BA0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 xml:space="preserve">      na potrzeby Urzędu Marszałkowskiego Województwa Podlaskiego.</w:t>
      </w:r>
    </w:p>
    <w:p w14:paraId="34449E0F" w14:textId="77777777" w:rsidR="00AE3BA0" w:rsidRPr="00AE3BA0" w:rsidRDefault="00AE3BA0" w:rsidP="00AE3BA0">
      <w:pPr>
        <w:spacing w:line="276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694B4C13" w14:textId="208BF50C" w:rsidR="005863CF" w:rsidRPr="005863CF" w:rsidRDefault="00531DAA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>Cz</w:t>
      </w:r>
      <w:r w:rsidR="00762C24">
        <w:rPr>
          <w:rFonts w:ascii="Palatino Linotype" w:hAnsi="Palatino Linotype"/>
          <w:b/>
          <w:color w:val="000000" w:themeColor="text1"/>
          <w:sz w:val="24"/>
          <w:szCs w:val="24"/>
        </w:rPr>
        <w:t>ę</w:t>
      </w: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ść nr </w:t>
      </w:r>
      <w:r w:rsidR="00006984">
        <w:rPr>
          <w:rFonts w:ascii="Palatino Linotype" w:hAnsi="Palatino Linotype"/>
          <w:b/>
          <w:color w:val="000000" w:themeColor="text1"/>
          <w:sz w:val="24"/>
          <w:szCs w:val="24"/>
        </w:rPr>
        <w:t>2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D</w:t>
      </w:r>
      <w:r w:rsidR="0061514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ostawa </w:t>
      </w:r>
      <w:r w:rsidR="00BC259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</w:rPr>
        <w:t xml:space="preserve">maseczek jednorazowych </w:t>
      </w:r>
      <w:r w:rsidR="00BC259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w łącznej ilości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500 opakowań</w:t>
      </w:r>
      <w:r w:rsidR="00357EF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(25 000 </w:t>
      </w:r>
      <w:r w:rsidR="00BC259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sz</w:t>
      </w:r>
      <w:r w:rsidR="00357EF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tuk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) w tym:</w:t>
      </w:r>
      <w:r w:rsidR="00C3562C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</w:p>
    <w:p w14:paraId="34A55B22" w14:textId="17BCC1EB" w:rsidR="005863CF" w:rsidRPr="00595693" w:rsidRDefault="00AE3BA0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20</w:t>
      </w:r>
      <w:r w:rsidR="005863CF"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r w:rsidR="00C3562C" w:rsidRPr="00595693">
        <w:rPr>
          <w:rFonts w:ascii="Palatino Linotype" w:hAnsi="Palatino Linotype"/>
          <w:sz w:val="24"/>
          <w:szCs w:val="24"/>
        </w:rPr>
        <w:t>czarn</w:t>
      </w:r>
      <w:r w:rsidR="005863CF" w:rsidRPr="00595693">
        <w:rPr>
          <w:rFonts w:ascii="Palatino Linotype" w:hAnsi="Palatino Linotype"/>
          <w:sz w:val="24"/>
          <w:szCs w:val="24"/>
        </w:rPr>
        <w:t>y</w:t>
      </w:r>
      <w:r w:rsidR="00DA1229" w:rsidRPr="00595693">
        <w:rPr>
          <w:rFonts w:ascii="Palatino Linotype" w:hAnsi="Palatino Linotype"/>
          <w:sz w:val="24"/>
          <w:szCs w:val="24"/>
        </w:rPr>
        <w:t>,</w:t>
      </w:r>
      <w:r w:rsidR="00C3562C" w:rsidRPr="00595693">
        <w:rPr>
          <w:rFonts w:ascii="Palatino Linotype" w:hAnsi="Palatino Linotype"/>
          <w:sz w:val="24"/>
          <w:szCs w:val="24"/>
        </w:rPr>
        <w:t xml:space="preserve"> </w:t>
      </w:r>
    </w:p>
    <w:p w14:paraId="498F290D" w14:textId="5CEFCF6B" w:rsidR="005863CF" w:rsidRPr="00595693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1</w:t>
      </w:r>
      <w:r w:rsidR="00CF4688" w:rsidRPr="00595693">
        <w:rPr>
          <w:rFonts w:ascii="Palatino Linotype" w:hAnsi="Palatino Linotype"/>
          <w:sz w:val="24"/>
          <w:szCs w:val="24"/>
        </w:rPr>
        <w:t>0</w:t>
      </w:r>
      <w:r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r w:rsidR="004B370D" w:rsidRPr="00595693">
        <w:rPr>
          <w:rFonts w:ascii="Palatino Linotype" w:hAnsi="Palatino Linotype"/>
          <w:sz w:val="24"/>
          <w:szCs w:val="24"/>
        </w:rPr>
        <w:t>niebieski</w:t>
      </w:r>
      <w:r w:rsidR="00C3562C" w:rsidRPr="00595693">
        <w:rPr>
          <w:rFonts w:ascii="Palatino Linotype" w:hAnsi="Palatino Linotype"/>
          <w:sz w:val="24"/>
          <w:szCs w:val="24"/>
        </w:rPr>
        <w:t xml:space="preserve">, </w:t>
      </w:r>
      <w:bookmarkStart w:id="0" w:name="_Hlk70060967"/>
    </w:p>
    <w:p w14:paraId="1D8D869D" w14:textId="032EDDF0" w:rsidR="005863CF" w:rsidRPr="00AE3BA0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1</w:t>
      </w:r>
      <w:r w:rsidR="00AE3BA0" w:rsidRPr="00595693">
        <w:rPr>
          <w:rFonts w:ascii="Palatino Linotype" w:hAnsi="Palatino Linotype"/>
          <w:sz w:val="24"/>
          <w:szCs w:val="24"/>
        </w:rPr>
        <w:t>0</w:t>
      </w:r>
      <w:r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bookmarkEnd w:id="0"/>
      <w:r w:rsidR="004B370D" w:rsidRPr="00595693">
        <w:rPr>
          <w:rFonts w:ascii="Palatino Linotype" w:hAnsi="Palatino Linotype"/>
          <w:sz w:val="24"/>
          <w:szCs w:val="24"/>
        </w:rPr>
        <w:t>zielony</w:t>
      </w:r>
      <w:r w:rsidRPr="00AE3BA0">
        <w:rPr>
          <w:rFonts w:ascii="Palatino Linotype" w:hAnsi="Palatino Linotype"/>
          <w:color w:val="FF0000"/>
          <w:sz w:val="24"/>
          <w:szCs w:val="24"/>
        </w:rPr>
        <w:t>,</w:t>
      </w:r>
    </w:p>
    <w:p w14:paraId="48AF9FE0" w14:textId="104F58F5" w:rsidR="005863CF" w:rsidRPr="005863CF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>100 opakowań – kolor: różowy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5CE54BD1" w14:textId="23990E09" w:rsidR="006026F7" w:rsidRPr="005863CF" w:rsidRDefault="00531DAA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3743708E" w14:textId="77777777" w:rsidR="00CA1624" w:rsidRPr="005863CF" w:rsidRDefault="00CA1624" w:rsidP="00F77AED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7BB1A648" w14:textId="0F77A5BB" w:rsidR="005863CF" w:rsidRPr="005863CF" w:rsidRDefault="00531DAA" w:rsidP="005863CF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Część nr </w:t>
      </w:r>
      <w:r w:rsidR="00006984">
        <w:rPr>
          <w:rFonts w:ascii="Palatino Linotype" w:hAnsi="Palatino Linotype"/>
          <w:b/>
          <w:color w:val="000000" w:themeColor="text1"/>
          <w:sz w:val="24"/>
          <w:szCs w:val="24"/>
        </w:rPr>
        <w:t>3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77AED" w:rsidRPr="005863CF">
        <w:rPr>
          <w:rFonts w:ascii="Palatino Linotype" w:hAnsi="Palatino Linotype"/>
          <w:color w:val="000000" w:themeColor="text1"/>
          <w:sz w:val="24"/>
          <w:szCs w:val="24"/>
        </w:rPr>
        <w:t>–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71B27" w:rsidRPr="005863CF">
        <w:rPr>
          <w:rFonts w:ascii="Palatino Linotype" w:hAnsi="Palatino Linotype"/>
          <w:b/>
          <w:bCs/>
          <w:sz w:val="24"/>
          <w:szCs w:val="24"/>
        </w:rPr>
        <w:t>D</w:t>
      </w:r>
      <w:r w:rsidR="00A71B2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ostawa </w:t>
      </w:r>
      <w:r w:rsidR="005863CF" w:rsidRPr="005863CF">
        <w:rPr>
          <w:rFonts w:ascii="Palatino Linotype" w:hAnsi="Palatino Linotype"/>
          <w:b/>
          <w:bCs/>
          <w:sz w:val="24"/>
          <w:szCs w:val="24"/>
        </w:rPr>
        <w:t>m</w:t>
      </w:r>
      <w:r w:rsidR="00A71B27" w:rsidRPr="005863CF">
        <w:rPr>
          <w:rFonts w:ascii="Palatino Linotype" w:hAnsi="Palatino Linotype"/>
          <w:b/>
          <w:bCs/>
          <w:sz w:val="24"/>
          <w:szCs w:val="24"/>
        </w:rPr>
        <w:t xml:space="preserve">aseczek FFP3 </w:t>
      </w:r>
      <w:bookmarkStart w:id="1" w:name="_Hlk70062630"/>
      <w:r w:rsidR="00A71B2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>bez zaworu wydechowego</w:t>
      </w:r>
      <w:bookmarkEnd w:id="1"/>
      <w:r w:rsidR="00A71B2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 xml:space="preserve">, </w:t>
      </w:r>
      <w:r w:rsidR="00A71B2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w łącznej ilości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 </w:t>
      </w:r>
      <w:r w:rsidR="00E60918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8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00 szt. w tym:</w:t>
      </w:r>
    </w:p>
    <w:p w14:paraId="6DF1B87D" w14:textId="70FFD3DC" w:rsidR="005863CF" w:rsidRPr="005863CF" w:rsidRDefault="00E60918" w:rsidP="005863C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4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00 sztuk - kolor: czarny</w:t>
      </w:r>
      <w:r w:rsidR="00DA1229">
        <w:rPr>
          <w:rFonts w:ascii="Palatino Linotype" w:hAnsi="Palatino Linotype"/>
          <w:color w:val="000000" w:themeColor="text1"/>
          <w:sz w:val="24"/>
          <w:szCs w:val="24"/>
        </w:rPr>
        <w:t>,</w:t>
      </w:r>
    </w:p>
    <w:p w14:paraId="1FA0832F" w14:textId="652E6848" w:rsidR="005863CF" w:rsidRPr="005863CF" w:rsidRDefault="00E60918" w:rsidP="005863C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4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00 szt</w:t>
      </w:r>
      <w:r w:rsidR="00DA1229">
        <w:rPr>
          <w:rFonts w:ascii="Palatino Linotype" w:hAnsi="Palatino Linotype"/>
          <w:color w:val="000000" w:themeColor="text1"/>
          <w:sz w:val="24"/>
          <w:szCs w:val="24"/>
        </w:rPr>
        <w:t xml:space="preserve">uk - 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kolor</w:t>
      </w:r>
      <w:r w:rsidR="00762C24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biały </w:t>
      </w:r>
    </w:p>
    <w:p w14:paraId="20EA27FA" w14:textId="44A6C878" w:rsidR="00A71B27" w:rsidRPr="005863CF" w:rsidRDefault="005863CF" w:rsidP="005863CF">
      <w:p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     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61E4DD9C" w14:textId="77777777" w:rsidR="0004068D" w:rsidRDefault="0004068D" w:rsidP="009E632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349D0856" w14:textId="3C3B47FF" w:rsidR="008B6F8E" w:rsidRDefault="008B6F8E" w:rsidP="008B6F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B2655">
        <w:rPr>
          <w:rFonts w:ascii="Palatino Linotype" w:hAnsi="Palatino Linotype"/>
          <w:color w:val="000000" w:themeColor="text1"/>
          <w:sz w:val="24"/>
          <w:szCs w:val="24"/>
        </w:rPr>
        <w:t>Zamawiający dopuszcza możliwość składania ofert częściowych</w:t>
      </w:r>
      <w:r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 xml:space="preserve"> post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ępowanie zostało podzielone na 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 xml:space="preserve"> części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2804CA6F" w14:textId="744AF09B" w:rsidR="008B6F8E" w:rsidRPr="008B6F8E" w:rsidRDefault="008B6F8E" w:rsidP="008B6F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B6F8E">
        <w:rPr>
          <w:rFonts w:ascii="Palatino Linotype" w:hAnsi="Palatino Linotype"/>
          <w:color w:val="000000" w:themeColor="text1"/>
          <w:sz w:val="24"/>
          <w:szCs w:val="24"/>
        </w:rPr>
        <w:lastRenderedPageBreak/>
        <w:t>Wykonawca może złożyć ofertę na dostawę zarówno dla całości zamówienia, jak i </w:t>
      </w:r>
      <w:r w:rsidR="00271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B6F8E">
        <w:rPr>
          <w:rFonts w:ascii="Palatino Linotype" w:hAnsi="Palatino Linotype"/>
          <w:color w:val="000000" w:themeColor="text1"/>
          <w:sz w:val="24"/>
          <w:szCs w:val="24"/>
        </w:rPr>
        <w:t>dla poszczególnych części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5D9D6422" w14:textId="40638865" w:rsidR="003F1B0B" w:rsidRPr="00DA1229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A1229">
        <w:rPr>
          <w:rFonts w:ascii="Palatino Linotype" w:hAnsi="Palatino Linotype"/>
          <w:sz w:val="24"/>
          <w:szCs w:val="24"/>
        </w:rPr>
        <w:t>Wykonawca zobowiązuje się dostarczyć przedmiot zamówienia</w:t>
      </w:r>
      <w:r w:rsidR="00DA1229">
        <w:rPr>
          <w:rFonts w:ascii="Palatino Linotype" w:hAnsi="Palatino Linotype"/>
          <w:sz w:val="24"/>
          <w:szCs w:val="24"/>
        </w:rPr>
        <w:t xml:space="preserve">, wraz </w:t>
      </w:r>
      <w:r w:rsidR="00762C24">
        <w:rPr>
          <w:rFonts w:ascii="Palatino Linotype" w:hAnsi="Palatino Linotype"/>
          <w:sz w:val="24"/>
          <w:szCs w:val="24"/>
        </w:rPr>
        <w:br/>
      </w:r>
      <w:r w:rsidR="00DA1229">
        <w:rPr>
          <w:rFonts w:ascii="Palatino Linotype" w:hAnsi="Palatino Linotype"/>
          <w:sz w:val="24"/>
          <w:szCs w:val="24"/>
        </w:rPr>
        <w:t xml:space="preserve">z wniesieniem, </w:t>
      </w:r>
      <w:r w:rsidRPr="00DA1229">
        <w:rPr>
          <w:rFonts w:ascii="Palatino Linotype" w:hAnsi="Palatino Linotype"/>
          <w:sz w:val="24"/>
          <w:szCs w:val="24"/>
        </w:rPr>
        <w:t xml:space="preserve">na swój koszt do lokalizacji Zamawiającego w </w:t>
      </w:r>
      <w:bookmarkStart w:id="2" w:name="_Hlk68171948"/>
      <w:r w:rsidRPr="00DA1229">
        <w:rPr>
          <w:rFonts w:ascii="Palatino Linotype" w:hAnsi="Palatino Linotype"/>
          <w:sz w:val="24"/>
          <w:szCs w:val="24"/>
          <w:u w:val="single"/>
        </w:rPr>
        <w:t>ciągu 21 dni kalendarzowych</w:t>
      </w:r>
      <w:r w:rsidRPr="00DA1229">
        <w:rPr>
          <w:rFonts w:ascii="Palatino Linotype" w:hAnsi="Palatino Linotype"/>
          <w:sz w:val="24"/>
          <w:szCs w:val="24"/>
        </w:rPr>
        <w:t xml:space="preserve"> od dnia podpisania umowy.</w:t>
      </w:r>
    </w:p>
    <w:bookmarkEnd w:id="2"/>
    <w:p w14:paraId="7A1742F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2E59F8">
        <w:rPr>
          <w:rFonts w:ascii="Palatino Linotype" w:hAnsi="Palatino Linotype"/>
          <w:sz w:val="24"/>
          <w:szCs w:val="24"/>
        </w:rPr>
        <w:t>Wykonawca zobowiązany jest zawiadomić Zamawiającego co najmniej 1 dzień roboczy wcześniej o planowanym terminie dostarczenia przedmiotu zamówienia. Za dni robocze ustala się dni tygodnia od poniedziałku do piątku, za wyjątkiem</w:t>
      </w:r>
      <w:r w:rsidRPr="00D660EB">
        <w:rPr>
          <w:rFonts w:ascii="Palatino Linotype" w:hAnsi="Palatino Linotype"/>
          <w:sz w:val="24"/>
          <w:szCs w:val="24"/>
        </w:rPr>
        <w:t xml:space="preserve"> dni ustawowo wolnych od pracy.</w:t>
      </w:r>
    </w:p>
    <w:p w14:paraId="6970FD08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 xml:space="preserve">Dostawę uważa się za wykonaną w terminie, jeżeli wszystkie przedmioty  </w:t>
      </w:r>
      <w:r w:rsidRPr="00D660EB">
        <w:rPr>
          <w:rFonts w:ascii="Palatino Linotype" w:hAnsi="Palatino Linotype"/>
          <w:color w:val="000000" w:themeColor="text1"/>
          <w:sz w:val="24"/>
          <w:szCs w:val="24"/>
        </w:rPr>
        <w:br/>
        <w:t>z zamówienia Zamawiającego będą dostarczone we wskazanych miejscach dostawy w terminie określonym w umowie.</w:t>
      </w:r>
    </w:p>
    <w:p w14:paraId="2EA80D20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>Wykonawca ponosi odpowiedzialność za wady i szkody powstałe w czasie transportu przedmiotu zamówienia do poszczególnych lokalizacji wskazanych przez Zamawiającego.</w:t>
      </w:r>
    </w:p>
    <w:p w14:paraId="000C49B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 przypadku stwierdzenia niezgodności jakościowych lub ilościowych dostawy </w:t>
      </w:r>
    </w:p>
    <w:p w14:paraId="727490B9" w14:textId="77777777" w:rsidR="003F1B0B" w:rsidRPr="00D660EB" w:rsidRDefault="003F1B0B" w:rsidP="003F1B0B">
      <w:pPr>
        <w:pStyle w:val="Akapitzlist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z </w:t>
      </w:r>
      <w:r w:rsidRPr="00F36771">
        <w:rPr>
          <w:rFonts w:ascii="Palatino Linotype" w:hAnsi="Palatino Linotype"/>
          <w:sz w:val="24"/>
          <w:szCs w:val="24"/>
        </w:rPr>
        <w:t>SOPZ i/lub z Ofertą Wykonawcy, Wykonawca zobowiązany jest do wymiany wadliwego przedmiotu zamówienia na wolny od wad, a w przypadku braków ilościowych – do dostarczenia różnicy wynikającej z SOPZ i Oferty Wykonawcy</w:t>
      </w:r>
      <w:r w:rsidRPr="00D660E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</w:r>
      <w:r w:rsidRPr="00D660EB">
        <w:rPr>
          <w:rFonts w:ascii="Palatino Linotype" w:hAnsi="Palatino Linotype"/>
          <w:sz w:val="24"/>
          <w:szCs w:val="24"/>
        </w:rPr>
        <w:t>i faktycznie zrealizowanej dostawy w terminie ustalonym przez Zamawiającego.</w:t>
      </w:r>
    </w:p>
    <w:p w14:paraId="7CE0FF9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Wykonawca oświadcza, iż posiada odpowiednią wiedzę, kwalifikacje </w:t>
      </w:r>
      <w:r w:rsidRPr="00D660EB">
        <w:rPr>
          <w:rFonts w:ascii="Palatino Linotype" w:hAnsi="Palatino Linotype"/>
          <w:sz w:val="24"/>
          <w:szCs w:val="24"/>
        </w:rPr>
        <w:br/>
        <w:t>i doświadczenie niezbędne do wykonania przedmiotu zamówienia, o którym mowa w niniejszym SOPZ i zobowiązuje się go zrealizować z należytą starannością, najwyższymi standardami obowiązującymi na rynku dostaw oraz zgodnie z obowiązującymi przepisami prawa.</w:t>
      </w:r>
    </w:p>
    <w:p w14:paraId="5EBA518B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>Wszystkie artykuły powinny posiadać oznakowania/ulotki informacyjne w języku polskim informujące o producencie, dacie produkcji, sposobie użycia i wszelkie informacje niezbędne do prawidłowego użytkowania przedmiotu zamówienia.</w:t>
      </w:r>
    </w:p>
    <w:p w14:paraId="2CD72DEB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Reklamacje Zamawiającego będą składane za pośrednictwem poczty elektronicznej w terminie i na warunkach określonych w umowie</w:t>
      </w:r>
      <w:r w:rsidRPr="00D660EB">
        <w:rPr>
          <w:rFonts w:ascii="Palatino Linotype" w:hAnsi="Palatino Linotype"/>
          <w:color w:val="FF0000"/>
          <w:sz w:val="24"/>
          <w:szCs w:val="24"/>
        </w:rPr>
        <w:t xml:space="preserve">. </w:t>
      </w:r>
    </w:p>
    <w:p w14:paraId="560963D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Zamawiający wymaga, aby przedmiot umowy był fabrycznie nowe, nie może nosić znamion użytkowania i uszkodzeń zewnętrznych.</w:t>
      </w:r>
    </w:p>
    <w:p w14:paraId="49EA4057" w14:textId="25455E27" w:rsidR="003B5383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Przedmiot umowy ma być opakowany oryginalnie, opakowania mają być nienaruszone, posiadać zabezpieczenia zastosowane przez producenta oraz znaki identyfikujące produkt.</w:t>
      </w:r>
    </w:p>
    <w:p w14:paraId="7139C3C6" w14:textId="50187951" w:rsidR="00DA1229" w:rsidRDefault="00DA1229" w:rsidP="00DA1229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5F2F1F7" w14:textId="77777777" w:rsidR="00DA1229" w:rsidRPr="003F1B0B" w:rsidRDefault="00DA1229" w:rsidP="00DA1229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AC6E303" w14:textId="1B5E4FDD" w:rsidR="00090DB0" w:rsidRPr="003F1B0B" w:rsidRDefault="00056ACF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365A1">
        <w:rPr>
          <w:rFonts w:ascii="Palatino Linotype" w:hAnsi="Palatino Linotype"/>
          <w:bCs/>
          <w:sz w:val="24"/>
          <w:szCs w:val="24"/>
        </w:rPr>
        <w:lastRenderedPageBreak/>
        <w:t>Szczegółowe wymagania do</w:t>
      </w:r>
      <w:r w:rsidR="00357EF7" w:rsidRPr="009365A1">
        <w:rPr>
          <w:rFonts w:ascii="Palatino Linotype" w:hAnsi="Palatino Linotype"/>
          <w:bCs/>
          <w:sz w:val="24"/>
          <w:szCs w:val="24"/>
        </w:rPr>
        <w:t xml:space="preserve">tyczące przedmiotu zamówienia </w:t>
      </w:r>
    </w:p>
    <w:p w14:paraId="4D8DF406" w14:textId="7C9496F5" w:rsidR="00B729AB" w:rsidRDefault="00B729AB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95E1EC3" w14:textId="59B6161A" w:rsidR="00AE3BA0" w:rsidRPr="00595693" w:rsidRDefault="00AE3BA0" w:rsidP="00AE3BA0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Część nr 1 - </w:t>
      </w:r>
      <w:bookmarkStart w:id="3" w:name="_Hlk68174564"/>
      <w:r w:rsidRPr="00595693">
        <w:rPr>
          <w:rFonts w:ascii="Palatino Linotype" w:hAnsi="Palatino Linotype"/>
          <w:b/>
          <w:bCs/>
          <w:sz w:val="24"/>
          <w:szCs w:val="24"/>
        </w:rPr>
        <w:t xml:space="preserve">Maseczki FFP2 </w:t>
      </w:r>
      <w:r w:rsidRPr="00595693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bez zaworu wydechowego</w:t>
      </w:r>
    </w:p>
    <w:bookmarkEnd w:id="3"/>
    <w:p w14:paraId="4A5A2F16" w14:textId="77777777" w:rsidR="004B370D" w:rsidRPr="00265465" w:rsidRDefault="004B370D" w:rsidP="004B370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Przedmiot zamówienia: </w:t>
      </w:r>
    </w:p>
    <w:p w14:paraId="4C6FB7E4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maska ochronna spełniająca wymogi </w:t>
      </w:r>
      <w:r w:rsidRPr="004B370D"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  <w:t xml:space="preserve">klasy P2, FFP2 (KN95) wg EN 149:2001  +A1:2009);  </w:t>
      </w:r>
    </w:p>
    <w:p w14:paraId="1A759D19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bookmarkStart w:id="4" w:name="_Hlk71182493"/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kolor -  czarny, biały </w:t>
      </w:r>
    </w:p>
    <w:p w14:paraId="6F4B24D6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Ilość szt. - 600 szt. (kolor czarny), 600 szt. (kolor biały);</w:t>
      </w:r>
    </w:p>
    <w:bookmarkEnd w:id="4"/>
    <w:p w14:paraId="303BF00B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trzy warstwy + dodatkowa warstwa BFE&gt;95%;</w:t>
      </w:r>
    </w:p>
    <w:p w14:paraId="0838685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poziom filtracji: &gt;95%;</w:t>
      </w:r>
    </w:p>
    <w:p w14:paraId="128254A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poziom ochrony: KN95;</w:t>
      </w:r>
    </w:p>
    <w:p w14:paraId="758CE375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użycie: Jednorazowe;</w:t>
      </w:r>
    </w:p>
    <w:p w14:paraId="5CC3E754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maks. waga maski: 10g; </w:t>
      </w:r>
    </w:p>
    <w:p w14:paraId="491A2F1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czasza półmaski: igłowana włóknina poliestrowa; włóknina polipropylenowa typu „</w:t>
      </w:r>
      <w:proofErr w:type="spellStart"/>
      <w:r w:rsidRPr="004B370D">
        <w:rPr>
          <w:rFonts w:ascii="Palatino Linotype" w:hAnsi="Palatino Linotype"/>
          <w:sz w:val="24"/>
          <w:szCs w:val="24"/>
        </w:rPr>
        <w:t>melt</w:t>
      </w:r>
      <w:proofErr w:type="spellEnd"/>
      <w:r w:rsidRPr="004B37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B370D">
        <w:rPr>
          <w:rFonts w:ascii="Palatino Linotype" w:hAnsi="Palatino Linotype"/>
          <w:sz w:val="24"/>
          <w:szCs w:val="24"/>
        </w:rPr>
        <w:t>blown</w:t>
      </w:r>
      <w:proofErr w:type="spellEnd"/>
      <w:r w:rsidRPr="004B370D">
        <w:rPr>
          <w:rFonts w:ascii="Palatino Linotype" w:hAnsi="Palatino Linotype"/>
          <w:sz w:val="24"/>
          <w:szCs w:val="24"/>
        </w:rPr>
        <w:t>”, włóknina osłonowa,</w:t>
      </w:r>
    </w:p>
    <w:p w14:paraId="487C68B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wykonana z polipropylenu (materiał maski i filtra), o budowie trójpanelowej, bez zaworu wydechowego; </w:t>
      </w:r>
    </w:p>
    <w:p w14:paraId="41F80B43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zakończona gumkami na końcach;</w:t>
      </w:r>
    </w:p>
    <w:p w14:paraId="0DF9C097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mocowanie za pomocą 2 gumek;</w:t>
      </w:r>
    </w:p>
    <w:p w14:paraId="71C7549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gumki na głowę wykonane z termoplastycznego materiału ułatwiającego nakładanie maski i zapewniającego ochronę przed uszkodzeniem;</w:t>
      </w:r>
    </w:p>
    <w:p w14:paraId="4DF87C8E" w14:textId="52322176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sztywnik umożliwiający dopasowanie do kształtu twarzy</w:t>
      </w:r>
      <w:r w:rsidR="00260551">
        <w:rPr>
          <w:rFonts w:ascii="Palatino Linotype" w:hAnsi="Palatino Linotype"/>
          <w:sz w:val="24"/>
          <w:szCs w:val="24"/>
        </w:rPr>
        <w:t>;</w:t>
      </w:r>
    </w:p>
    <w:p w14:paraId="252076AA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bezzapachowa;</w:t>
      </w:r>
    </w:p>
    <w:p w14:paraId="6B871FD6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hipoalergiczna;</w:t>
      </w:r>
    </w:p>
    <w:p w14:paraId="72B84CBF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 możliwością regulacji i redukcją parowania okularów; w górnej części maski wyprofilowane usztywnienie na  nos,  wykonane  z  aluminium; </w:t>
      </w:r>
    </w:p>
    <w:p w14:paraId="0701454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zacisk nosowy dla doszczelnienia półmaski w obrębie nosa; Uszczelka nosowa z pianki polietylenowej;</w:t>
      </w:r>
    </w:p>
    <w:p w14:paraId="4D4F685F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po stronie wewnętrznej (od strony twarzy) pianka poliuretanowa  zwiększająca komfort użytkowania i ułatwiająca oddychanie; </w:t>
      </w:r>
    </w:p>
    <w:p w14:paraId="7F1480F7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każda maska pakowana osobno w przezroczystą folię;</w:t>
      </w:r>
    </w:p>
    <w:p w14:paraId="7E054935" w14:textId="41C35EB1" w:rsidR="00AE3BA0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zgodne z </w:t>
      </w:r>
      <w:hyperlink r:id="rId8" w:history="1">
        <w:r w:rsidRPr="004B370D">
          <w:rPr>
            <w:rStyle w:val="Hipercze"/>
            <w:rFonts w:ascii="Palatino Linotype" w:eastAsia="Calibri" w:hAnsi="Palatino Linotype"/>
            <w:sz w:val="24"/>
            <w:szCs w:val="24"/>
            <w:lang w:eastAsia="en-US"/>
          </w:rPr>
          <w:t>https://www.gov.pl/web/zdrowie/informacje-dotyczace-produktow-wykorzystywanych-podczas-zwalczania-covid-19</w:t>
        </w:r>
      </w:hyperlink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.</w:t>
      </w:r>
    </w:p>
    <w:p w14:paraId="7C074EAB" w14:textId="28162189" w:rsidR="00AE3BA0" w:rsidRDefault="00AE3BA0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4113DCA" w14:textId="547C50FD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03BD540" w14:textId="5270BBD6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9E2D470" w14:textId="77777777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BD83961" w14:textId="0E7F5B1E" w:rsidR="002A5E7D" w:rsidRPr="00595693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lastRenderedPageBreak/>
        <w:t xml:space="preserve">Część nr </w:t>
      </w:r>
      <w:r w:rsidR="00CF4688" w:rsidRPr="00595693">
        <w:rPr>
          <w:rFonts w:ascii="Palatino Linotype" w:hAnsi="Palatino Linotype"/>
          <w:b/>
          <w:bCs/>
          <w:sz w:val="24"/>
          <w:szCs w:val="24"/>
        </w:rPr>
        <w:t>2</w:t>
      </w:r>
      <w:r w:rsidRPr="00595693">
        <w:rPr>
          <w:rFonts w:ascii="Palatino Linotype" w:hAnsi="Palatino Linotype"/>
          <w:b/>
          <w:bCs/>
          <w:sz w:val="24"/>
          <w:szCs w:val="24"/>
        </w:rPr>
        <w:t xml:space="preserve"> - Maseczki jednorazowe</w:t>
      </w:r>
    </w:p>
    <w:p w14:paraId="49BB1D83" w14:textId="46343C33" w:rsidR="00357EF7" w:rsidRPr="00B729AB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bookmarkStart w:id="5" w:name="_Hlk69995778"/>
      <w:r w:rsidRPr="00B729AB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</w:t>
      </w:r>
      <w:r w:rsidR="00357EF7" w:rsidRPr="00B729AB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rzedmiot zamówienia powinien:</w:t>
      </w:r>
    </w:p>
    <w:bookmarkEnd w:id="5"/>
    <w:p w14:paraId="14D7A683" w14:textId="2FC16F8C" w:rsidR="00260551" w:rsidRPr="00260551" w:rsidRDefault="004B370D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kolor -  czarny, niebieski, zielony, różowy</w:t>
      </w:r>
      <w:r w:rsid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;</w:t>
      </w:r>
    </w:p>
    <w:p w14:paraId="46AA9F40" w14:textId="77777777" w:rsidR="00260551" w:rsidRPr="00260551" w:rsidRDefault="004B370D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Ilość szt. - 200 op. (kolor czarny), 100 op. (kolor niebieski); 100 op. (kolor zielony); 100 op. (kolor różowy);</w:t>
      </w:r>
    </w:p>
    <w:p w14:paraId="2A67FAD7" w14:textId="683A8C73" w:rsidR="00357EF7" w:rsidRPr="00260551" w:rsidRDefault="00357EF7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hAnsi="Palatino Linotype" w:cs="Arial"/>
          <w:sz w:val="24"/>
          <w:szCs w:val="24"/>
        </w:rPr>
        <w:t>spełniać wymagania normy EN 14683</w:t>
      </w:r>
      <w:r w:rsidR="00260551">
        <w:rPr>
          <w:rFonts w:ascii="Palatino Linotype" w:hAnsi="Palatino Linotype" w:cs="Arial"/>
          <w:sz w:val="24"/>
          <w:szCs w:val="24"/>
        </w:rPr>
        <w:t>:</w:t>
      </w:r>
    </w:p>
    <w:p w14:paraId="720ED22F" w14:textId="77777777" w:rsidR="00357EF7" w:rsidRPr="00357EF7" w:rsidRDefault="00357EF7" w:rsidP="00357EF7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>skuteczność filtracji bakteryjnej (BFE) jak dla masek typu Il lub IIR,</w:t>
      </w:r>
    </w:p>
    <w:p w14:paraId="7F99CFD4" w14:textId="18AE559D" w:rsidR="00090DB0" w:rsidRPr="000B1059" w:rsidRDefault="00357EF7" w:rsidP="00090DB0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>oddychalność (ciśnienie różnicowe - Pa) jak dla masek typu Il lub IIR,</w:t>
      </w:r>
    </w:p>
    <w:p w14:paraId="162D27DF" w14:textId="704A6325" w:rsidR="00357EF7" w:rsidRPr="00357EF7" w:rsidRDefault="00357EF7" w:rsidP="00357EF7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 xml:space="preserve">biostatyczność (zachowanie czystości bakteryjnej), lub powinien być wykonany z materiału spełniającego powyższe wymagania wykonane </w:t>
      </w:r>
      <w:r w:rsidR="00C57707" w:rsidRPr="00D660EB">
        <w:rPr>
          <w:rFonts w:ascii="Palatino Linotype" w:hAnsi="Palatino Linotype" w:cs="Arial"/>
          <w:sz w:val="24"/>
          <w:szCs w:val="24"/>
        </w:rPr>
        <w:br/>
      </w:r>
      <w:r w:rsidRPr="00357EF7">
        <w:rPr>
          <w:rFonts w:ascii="Palatino Linotype" w:hAnsi="Palatino Linotype" w:cs="Arial"/>
          <w:sz w:val="24"/>
          <w:szCs w:val="24"/>
        </w:rPr>
        <w:t>z trójwarstwowej włókniny, wiązane z tyłu na troki lub posiadać gumkę umożliwiającą założenie maseczki o uszy, wykonane z materiału minimum 1 klasy palności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1965B888" w14:textId="219301D4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>w części środkowej zakładki (harmonijka) umożliwiające dopasowanie maseczki do kształtu twarzy — zakrycie nosa, ust i brody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790D428E" w14:textId="25E1D5A2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 xml:space="preserve">w jednej krawędzi wzmocnienie umożliwiające dopasowanie maseczki </w:t>
      </w:r>
      <w:r w:rsidR="009365A1" w:rsidRPr="00260551">
        <w:rPr>
          <w:rFonts w:ascii="Palatino Linotype" w:hAnsi="Palatino Linotype" w:cs="Arial"/>
          <w:sz w:val="24"/>
          <w:szCs w:val="24"/>
        </w:rPr>
        <w:br/>
      </w:r>
      <w:r w:rsidRPr="00260551">
        <w:rPr>
          <w:rFonts w:ascii="Palatino Linotype" w:hAnsi="Palatino Linotype" w:cs="Arial"/>
          <w:sz w:val="24"/>
          <w:szCs w:val="24"/>
        </w:rPr>
        <w:t>do nosa zapewniające szczelność przylegania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5AEBBBAC" w14:textId="584F5606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>rozmiar wyrobu „na płasko” co najmniej 17,5 cm x 9 cm</w:t>
      </w:r>
      <w:r w:rsidR="00260551">
        <w:rPr>
          <w:rFonts w:ascii="Palatino Linotype" w:hAnsi="Palatino Linotype" w:cs="Arial"/>
          <w:sz w:val="24"/>
          <w:szCs w:val="24"/>
        </w:rPr>
        <w:t>;</w:t>
      </w:r>
      <w:r w:rsidRPr="00260551">
        <w:rPr>
          <w:rFonts w:ascii="Palatino Linotype" w:hAnsi="Palatino Linotype" w:cs="Arial"/>
          <w:sz w:val="24"/>
          <w:szCs w:val="24"/>
        </w:rPr>
        <w:t xml:space="preserve">   </w:t>
      </w:r>
    </w:p>
    <w:p w14:paraId="53B23782" w14:textId="15B7E50E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 xml:space="preserve">pakowany w opakowanie zbiorcze </w:t>
      </w:r>
      <w:r w:rsidR="002A5E7D" w:rsidRPr="00260551">
        <w:rPr>
          <w:rFonts w:ascii="Palatino Linotype" w:hAnsi="Palatino Linotype" w:cs="Arial"/>
          <w:sz w:val="24"/>
          <w:szCs w:val="24"/>
        </w:rPr>
        <w:t>po 50 szt.</w:t>
      </w:r>
      <w:bookmarkStart w:id="6" w:name="_Hlk69995841"/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292D4A67" w14:textId="0C69D8E3" w:rsidR="00C06D7C" w:rsidRPr="00260551" w:rsidRDefault="00C06D7C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color w:val="222222"/>
          <w:sz w:val="24"/>
          <w:szCs w:val="24"/>
        </w:rPr>
        <w:t>oznakowanie opakowania zbiorczego zawierające dane producenta (nazwa, adres).</w:t>
      </w:r>
    </w:p>
    <w:bookmarkEnd w:id="6"/>
    <w:p w14:paraId="4E83FD29" w14:textId="1DFCA268" w:rsidR="002A5E7D" w:rsidRDefault="002A5E7D" w:rsidP="002A5E7D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FEFB7BB" w14:textId="78D82F96" w:rsidR="00C57707" w:rsidRPr="006C358F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C358F">
        <w:rPr>
          <w:rFonts w:ascii="Palatino Linotype" w:hAnsi="Palatino Linotype"/>
          <w:b/>
          <w:bCs/>
          <w:sz w:val="24"/>
          <w:szCs w:val="24"/>
        </w:rPr>
        <w:t xml:space="preserve">Część nr </w:t>
      </w:r>
      <w:r w:rsidR="00CF4688">
        <w:rPr>
          <w:rFonts w:ascii="Palatino Linotype" w:hAnsi="Palatino Linotype"/>
          <w:b/>
          <w:bCs/>
          <w:sz w:val="24"/>
          <w:szCs w:val="24"/>
        </w:rPr>
        <w:t>3</w:t>
      </w:r>
      <w:r w:rsidRPr="006C358F">
        <w:rPr>
          <w:rFonts w:ascii="Palatino Linotype" w:hAnsi="Palatino Linotype"/>
          <w:b/>
          <w:bCs/>
          <w:sz w:val="24"/>
          <w:szCs w:val="24"/>
        </w:rPr>
        <w:t xml:space="preserve"> - </w:t>
      </w:r>
      <w:r w:rsidR="00357EF7" w:rsidRPr="006C358F">
        <w:rPr>
          <w:rFonts w:ascii="Palatino Linotype" w:hAnsi="Palatino Linotype"/>
          <w:b/>
          <w:bCs/>
          <w:sz w:val="24"/>
          <w:szCs w:val="24"/>
        </w:rPr>
        <w:t xml:space="preserve">Maseczki </w:t>
      </w:r>
      <w:r w:rsidR="000B1059" w:rsidRPr="006C358F">
        <w:rPr>
          <w:rFonts w:ascii="Palatino Linotype" w:hAnsi="Palatino Linotype"/>
          <w:b/>
          <w:bCs/>
          <w:sz w:val="24"/>
          <w:szCs w:val="24"/>
        </w:rPr>
        <w:t>FFP3</w:t>
      </w:r>
      <w:r w:rsidR="006C358F" w:rsidRPr="006C358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 xml:space="preserve"> bez zaworu wydechowego</w:t>
      </w:r>
    </w:p>
    <w:p w14:paraId="46B32501" w14:textId="079822A6" w:rsidR="00B729AB" w:rsidRPr="00265465" w:rsidRDefault="00B729AB" w:rsidP="00265465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bookmarkStart w:id="7" w:name="_Hlk71182368"/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Przedmiot zamówienia</w:t>
      </w:r>
      <w:r w:rsidR="006C358F"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:</w:t>
      </w:r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</w:t>
      </w:r>
    </w:p>
    <w:bookmarkEnd w:id="7"/>
    <w:p w14:paraId="5F9A2AF0" w14:textId="76A3FED7" w:rsidR="004B370D" w:rsidRPr="004B370D" w:rsidRDefault="004B370D" w:rsidP="004B37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kolor -  czarny, biały</w:t>
      </w:r>
      <w:r w:rsid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;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</w:t>
      </w:r>
    </w:p>
    <w:p w14:paraId="38EB9431" w14:textId="7BCC4BE1" w:rsidR="004B370D" w:rsidRPr="004B370D" w:rsidRDefault="004B370D" w:rsidP="004B37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Ilość szt. - </w:t>
      </w:r>
      <w:r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4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00 szt. (kolor czarny), </w:t>
      </w:r>
      <w:r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4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00 szt. (kolor biały);</w:t>
      </w:r>
    </w:p>
    <w:p w14:paraId="0F0490EE" w14:textId="6AE23CAB" w:rsidR="006C358F" w:rsidRPr="00265465" w:rsidRDefault="00B729AB" w:rsidP="00265465">
      <w:pPr>
        <w:numPr>
          <w:ilvl w:val="0"/>
          <w:numId w:val="20"/>
        </w:numPr>
        <w:spacing w:line="276" w:lineRule="auto"/>
        <w:contextualSpacing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265465">
        <w:rPr>
          <w:rFonts w:ascii="Palatino Linotype" w:hAnsi="Palatino Linotype" w:cs="Arial"/>
          <w:color w:val="000000"/>
          <w:sz w:val="24"/>
          <w:szCs w:val="24"/>
        </w:rPr>
        <w:t>wyrób o cechach ochronnych</w:t>
      </w:r>
      <w:r w:rsidR="006C358F" w:rsidRPr="00265465">
        <w:rPr>
          <w:rFonts w:ascii="Palatino Linotype" w:hAnsi="Palatino Linotype" w:cs="Arial"/>
          <w:color w:val="000000"/>
          <w:sz w:val="24"/>
          <w:szCs w:val="24"/>
        </w:rPr>
        <w:t>,</w:t>
      </w:r>
      <w:r w:rsidR="00265465" w:rsidRPr="00265465">
        <w:rPr>
          <w:rFonts w:ascii="Palatino Linotype" w:hAnsi="Palatino Linotype" w:cs="Arial"/>
          <w:color w:val="000000"/>
          <w:sz w:val="24"/>
          <w:szCs w:val="24"/>
        </w:rPr>
        <w:t xml:space="preserve"> skuteczność na poziomie 99 %</w:t>
      </w:r>
      <w:r w:rsidR="00260551">
        <w:rPr>
          <w:rFonts w:ascii="Palatino Linotype" w:hAnsi="Palatino Linotype" w:cs="Arial"/>
          <w:color w:val="000000"/>
          <w:sz w:val="24"/>
          <w:szCs w:val="24"/>
        </w:rPr>
        <w:t>;</w:t>
      </w:r>
    </w:p>
    <w:p w14:paraId="2CF09196" w14:textId="69BA5EBA" w:rsidR="00265465" w:rsidRPr="00265465" w:rsidRDefault="00265465" w:rsidP="00265465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Palatino Linotype" w:hAnsi="Palatino Linotype"/>
        </w:rPr>
      </w:pPr>
      <w:r w:rsidRPr="00265465">
        <w:rPr>
          <w:rFonts w:ascii="Palatino Linotype" w:hAnsi="Palatino Linotype"/>
        </w:rPr>
        <w:t>zapakowane w jednorazowe sterylne opakowanie</w:t>
      </w:r>
      <w:r w:rsidR="00260551">
        <w:rPr>
          <w:rFonts w:ascii="Palatino Linotype" w:hAnsi="Palatino Linotype"/>
        </w:rPr>
        <w:t>;</w:t>
      </w:r>
    </w:p>
    <w:p w14:paraId="57BEC1DD" w14:textId="4558FFCD" w:rsidR="00B729AB" w:rsidRPr="00265465" w:rsidRDefault="006C358F" w:rsidP="00265465">
      <w:pPr>
        <w:numPr>
          <w:ilvl w:val="0"/>
          <w:numId w:val="20"/>
        </w:num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265465">
        <w:rPr>
          <w:rFonts w:ascii="Palatino Linotype" w:hAnsi="Palatino Linotype" w:cs="Arial"/>
          <w:color w:val="000000"/>
          <w:sz w:val="24"/>
          <w:szCs w:val="24"/>
        </w:rPr>
        <w:t xml:space="preserve">w klasie ochronnej 3 spełniające wymogi normy </w:t>
      </w:r>
      <w:proofErr w:type="spellStart"/>
      <w:r w:rsidRPr="00265465">
        <w:rPr>
          <w:rFonts w:ascii="Palatino Linotype" w:hAnsi="Palatino Linotype" w:cs="Arial"/>
          <w:color w:val="000000"/>
          <w:sz w:val="24"/>
          <w:szCs w:val="24"/>
        </w:rPr>
        <w:t>normy</w:t>
      </w:r>
      <w:proofErr w:type="spellEnd"/>
      <w:r w:rsidRPr="00265465">
        <w:rPr>
          <w:rFonts w:ascii="Palatino Linotype" w:hAnsi="Palatino Linotype" w:cs="Arial"/>
          <w:color w:val="000000"/>
          <w:sz w:val="24"/>
          <w:szCs w:val="24"/>
        </w:rPr>
        <w:t xml:space="preserve"> PN-EN149 - sprzęt ochrony układu oddechowego. Półmaski filtrujące do ochrony przed cząstkami - COVID 19</w:t>
      </w:r>
      <w:r w:rsidR="00260551">
        <w:rPr>
          <w:rFonts w:ascii="Palatino Linotype" w:hAnsi="Palatino Linotype" w:cs="Arial"/>
          <w:color w:val="000000"/>
          <w:sz w:val="24"/>
          <w:szCs w:val="24"/>
        </w:rPr>
        <w:t>;</w:t>
      </w:r>
    </w:p>
    <w:p w14:paraId="50999F27" w14:textId="7B5BB0BC" w:rsidR="007578B7" w:rsidRPr="006C358F" w:rsidRDefault="00B729AB" w:rsidP="00B729AB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>zgodn</w:t>
      </w:r>
      <w:r w:rsidR="006C358F" w:rsidRPr="006C358F">
        <w:rPr>
          <w:rFonts w:ascii="Palatino Linotype" w:hAnsi="Palatino Linotype" w:cs="Arial"/>
          <w:color w:val="000000"/>
          <w:sz w:val="24"/>
          <w:szCs w:val="24"/>
        </w:rPr>
        <w:t>y</w:t>
      </w:r>
      <w:r w:rsidRPr="006C358F">
        <w:rPr>
          <w:rFonts w:ascii="Palatino Linotype" w:hAnsi="Palatino Linotype" w:cs="Arial"/>
          <w:color w:val="000000"/>
          <w:sz w:val="24"/>
          <w:szCs w:val="24"/>
        </w:rPr>
        <w:t xml:space="preserve"> z wymaganiami zasadniczymi Rozporządzenia Parlamentu Europejskiego i Rady (UE) 2016/425 dot. środków ochrony indywidualnej, w tym co najmniej jednej z wymienionych norm lub regulacji: EN 149:2001+A1:2009 (UE) lub normy NIOSH-42 CFR 84 (USA) lub GB2626-2006 (Chiny) lub AS/NZ 1716:2012 (Australia) lub JMHLW – 2000 (Japonia) lub </w:t>
      </w:r>
      <w:r w:rsidRPr="006C358F">
        <w:rPr>
          <w:rFonts w:ascii="Palatino Linotype" w:hAnsi="Palatino Linotype" w:cs="Arial"/>
          <w:color w:val="000000"/>
          <w:sz w:val="24"/>
          <w:szCs w:val="24"/>
        </w:rPr>
        <w:lastRenderedPageBreak/>
        <w:t xml:space="preserve">NOM-116-2009 (Meksyk) lub ABNT/NBR 13698:2011 (Brazylia) lub KMOEL-2017-64 (Korea) w zakresie: </w:t>
      </w:r>
    </w:p>
    <w:p w14:paraId="099852AC" w14:textId="77777777" w:rsidR="007578B7" w:rsidRPr="006C358F" w:rsidRDefault="00B729AB" w:rsidP="007578B7">
      <w:pPr>
        <w:spacing w:after="160" w:line="276" w:lineRule="auto"/>
        <w:ind w:left="720"/>
        <w:contextualSpacing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 xml:space="preserve">1) oporu oddychania – nie więcej niż 300 Pa, </w:t>
      </w:r>
    </w:p>
    <w:p w14:paraId="05DDDDF7" w14:textId="59B1ED0D" w:rsidR="00B729AB" w:rsidRPr="006C358F" w:rsidRDefault="00B729AB" w:rsidP="007578B7">
      <w:pPr>
        <w:spacing w:after="160" w:line="276" w:lineRule="auto"/>
        <w:ind w:left="720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>2) przeciek całkowity poniżej 2%</w:t>
      </w:r>
      <w:r w:rsidR="00F92018">
        <w:rPr>
          <w:rFonts w:ascii="Palatino Linotype" w:hAnsi="Palatino Linotype" w:cs="Arial"/>
          <w:color w:val="000000"/>
          <w:sz w:val="24"/>
          <w:szCs w:val="24"/>
        </w:rPr>
        <w:t>,</w:t>
      </w:r>
    </w:p>
    <w:p w14:paraId="4E5C6D50" w14:textId="77777777" w:rsidR="00B729AB" w:rsidRPr="006C358F" w:rsidRDefault="00B729AB" w:rsidP="00B729AB">
      <w:pPr>
        <w:spacing w:after="160" w:line="276" w:lineRule="auto"/>
        <w:ind w:left="720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CellSpacing w:w="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928"/>
        <w:gridCol w:w="872"/>
        <w:gridCol w:w="78"/>
        <w:gridCol w:w="1143"/>
        <w:gridCol w:w="1000"/>
        <w:gridCol w:w="1031"/>
        <w:gridCol w:w="1237"/>
        <w:gridCol w:w="999"/>
      </w:tblGrid>
      <w:tr w:rsidR="00B729AB" w:rsidRPr="006C358F" w14:paraId="371AAD3A" w14:textId="77777777" w:rsidTr="007578B7">
        <w:trPr>
          <w:tblCellSpacing w:w="0" w:type="dxa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9896" w14:textId="77777777" w:rsidR="00B729AB" w:rsidRPr="006C358F" w:rsidRDefault="00B729AB" w:rsidP="00B729AB">
            <w:pPr>
              <w:spacing w:before="100" w:beforeAutospacing="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Klasa ochrony półmaski filtrującej wg poszczególnych norm</w:t>
            </w:r>
          </w:p>
        </w:tc>
      </w:tr>
      <w:tr w:rsidR="00B729AB" w:rsidRPr="006C358F" w14:paraId="56FC4FE5" w14:textId="77777777" w:rsidTr="006C358F">
        <w:trPr>
          <w:trHeight w:val="995"/>
          <w:tblCellSpacing w:w="0" w:type="dxa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51C8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EN 149:2001+A1:2009 (UE)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129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NIOSH-42 CFR 84 (USA)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A46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GB2626-2006 (Chiny)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6615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AS/NZ 1716:2012 (Australia)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07C5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JMHLW – 2000 (Japonia)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1018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NOM-116-2009 (Meksyk)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488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ABNT/NBR 13698:2011</w:t>
            </w:r>
          </w:p>
          <w:p w14:paraId="5E9E2F46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(Brazylia)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798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KMOEL-2017-64</w:t>
            </w:r>
          </w:p>
          <w:p w14:paraId="0FAC105C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(Korea)</w:t>
            </w:r>
          </w:p>
        </w:tc>
      </w:tr>
      <w:tr w:rsidR="00B729AB" w:rsidRPr="006C358F" w14:paraId="405159E0" w14:textId="77777777" w:rsidTr="007578B7">
        <w:trPr>
          <w:tblCellSpacing w:w="0" w:type="dxa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E00E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FFP3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4715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N99, </w:t>
            </w:r>
          </w:p>
          <w:p w14:paraId="52ACF434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R99,    </w:t>
            </w:r>
          </w:p>
          <w:p w14:paraId="5021473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P99, </w:t>
            </w:r>
          </w:p>
          <w:p w14:paraId="27B6823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N100, </w:t>
            </w:r>
          </w:p>
          <w:p w14:paraId="1FAD70E3" w14:textId="3DB36334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R100,    </w:t>
            </w:r>
          </w:p>
          <w:p w14:paraId="5BD07B3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18FC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KN99</w:t>
            </w:r>
          </w:p>
          <w:p w14:paraId="3FB263FF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KP99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0F6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5749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DS 3</w:t>
            </w:r>
          </w:p>
          <w:p w14:paraId="6F18561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RS 3</w:t>
            </w:r>
          </w:p>
          <w:p w14:paraId="13AAE67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RL 3</w:t>
            </w:r>
          </w:p>
          <w:p w14:paraId="1E58AC91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DL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ECC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N99, </w:t>
            </w:r>
          </w:p>
          <w:p w14:paraId="31E84751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R99,    </w:t>
            </w:r>
          </w:p>
          <w:p w14:paraId="3704AAA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P99, </w:t>
            </w:r>
          </w:p>
          <w:p w14:paraId="49143D75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N100, </w:t>
            </w:r>
          </w:p>
          <w:p w14:paraId="28869B74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R100,      </w:t>
            </w:r>
          </w:p>
          <w:p w14:paraId="4F0684D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B7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PFF3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0FE9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628DF561" w14:textId="77777777" w:rsidR="00744913" w:rsidRPr="006C358F" w:rsidRDefault="00744913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231C82BB" w14:textId="307E9D34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powin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ien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osłaniać usta, nos i brodę użytkownik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a,</w:t>
      </w:r>
    </w:p>
    <w:p w14:paraId="5D091271" w14:textId="51F317FB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wykonan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y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z układu włóknin filtracyjnych i osłonowych trudnopalnych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,</w:t>
      </w:r>
    </w:p>
    <w:p w14:paraId="7B81B28E" w14:textId="761BAE60" w:rsidR="008176FC" w:rsidRPr="008176FC" w:rsidRDefault="00744913" w:rsidP="008176F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zacisk nosowy, 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usztywniający, 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lub odpowiednio wyprofilowana część nosowa czaszy półmaski,</w:t>
      </w:r>
    </w:p>
    <w:p w14:paraId="27605027" w14:textId="77777777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taśmy </w:t>
      </w:r>
      <w:proofErr w:type="spellStart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nagłowia</w:t>
      </w:r>
      <w:proofErr w:type="spellEnd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wykonane z gumy pasmanteryjnej lub lateksowej lub innego materiału tekstylnego,</w:t>
      </w:r>
    </w:p>
    <w:p w14:paraId="559290A1" w14:textId="5091FB2E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zapinki taśm </w:t>
      </w:r>
      <w:proofErr w:type="spellStart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nagłowia</w:t>
      </w:r>
      <w:proofErr w:type="spellEnd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(opcjonalnie)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,</w:t>
      </w:r>
    </w:p>
    <w:p w14:paraId="54CA37A4" w14:textId="6F43245B" w:rsidR="00AD075B" w:rsidRPr="00265465" w:rsidRDefault="00744913" w:rsidP="002A5E7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być oznakowan</w:t>
      </w:r>
      <w:r w:rsidR="00F92018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y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zgodnie z wymaganiami normy stanowiącej podstawę wykazania jej właściwości ochronnych (w EN numer normy, nazwa półmaski, klasa ochrony, dane producenta).</w:t>
      </w:r>
    </w:p>
    <w:p w14:paraId="6F687E54" w14:textId="77777777" w:rsidR="00AD075B" w:rsidRDefault="00AD075B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1F51653D" w14:textId="10A58D23" w:rsidR="000B1059" w:rsidRDefault="000B1059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5DF13B94" w14:textId="53761C56" w:rsidR="000B1059" w:rsidRPr="00D06FC1" w:rsidRDefault="000B1059" w:rsidP="000B10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D06FC1">
        <w:rPr>
          <w:rFonts w:ascii="Palatino Linotype" w:hAnsi="Palatino Linotype"/>
          <w:bCs/>
          <w:sz w:val="24"/>
          <w:szCs w:val="24"/>
        </w:rPr>
        <w:t>Wykonawca zobowiązany jest dołączyć do formularza ofertowego, dokumentację potwierdzającą powyższe wymagania (pkt. 1</w:t>
      </w:r>
      <w:r w:rsidR="00006984">
        <w:rPr>
          <w:rFonts w:ascii="Palatino Linotype" w:hAnsi="Palatino Linotype"/>
          <w:bCs/>
          <w:sz w:val="24"/>
          <w:szCs w:val="24"/>
        </w:rPr>
        <w:t>5</w:t>
      </w:r>
      <w:r w:rsidRPr="00D06FC1">
        <w:rPr>
          <w:rFonts w:ascii="Palatino Linotype" w:hAnsi="Palatino Linotype"/>
          <w:bCs/>
          <w:sz w:val="24"/>
          <w:szCs w:val="24"/>
        </w:rPr>
        <w:t>) – atesty i/lub certyfikat</w:t>
      </w:r>
      <w:r w:rsidR="00260551">
        <w:rPr>
          <w:rFonts w:ascii="Palatino Linotype" w:hAnsi="Palatino Linotype"/>
          <w:bCs/>
          <w:sz w:val="24"/>
          <w:szCs w:val="24"/>
        </w:rPr>
        <w:t>y,</w:t>
      </w:r>
      <w:r w:rsidRPr="00D06FC1">
        <w:rPr>
          <w:rFonts w:ascii="Palatino Linotype" w:hAnsi="Palatino Linotype"/>
          <w:bCs/>
          <w:sz w:val="24"/>
          <w:szCs w:val="24"/>
        </w:rPr>
        <w:t xml:space="preserve"> i/lub karty produktów.</w:t>
      </w:r>
    </w:p>
    <w:p w14:paraId="4F916E56" w14:textId="77777777" w:rsidR="000B1059" w:rsidRPr="00A61A91" w:rsidRDefault="000B1059" w:rsidP="000B1059">
      <w:pPr>
        <w:pStyle w:val="Akapitzlist"/>
        <w:spacing w:line="276" w:lineRule="auto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sectPr w:rsidR="000B1059" w:rsidRPr="00A61A91" w:rsidSect="00A61A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8F74" w14:textId="77777777" w:rsidR="006C447A" w:rsidRDefault="006C447A" w:rsidP="009C1205">
      <w:r>
        <w:separator/>
      </w:r>
    </w:p>
  </w:endnote>
  <w:endnote w:type="continuationSeparator" w:id="0">
    <w:p w14:paraId="5C566B44" w14:textId="77777777" w:rsidR="006C447A" w:rsidRDefault="006C447A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11943"/>
      <w:docPartObj>
        <w:docPartGallery w:val="Page Numbers (Bottom of Page)"/>
        <w:docPartUnique/>
      </w:docPartObj>
    </w:sdtPr>
    <w:sdtEndPr/>
    <w:sdtContent>
      <w:p w14:paraId="69629411" w14:textId="2FE2EE88" w:rsidR="002A5E7D" w:rsidRDefault="002A5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8">
          <w:rPr>
            <w:noProof/>
          </w:rPr>
          <w:t>6</w:t>
        </w:r>
        <w:r>
          <w:fldChar w:fldCharType="end"/>
        </w:r>
      </w:p>
    </w:sdtContent>
  </w:sdt>
  <w:p w14:paraId="6E652720" w14:textId="77777777" w:rsidR="002A5E7D" w:rsidRDefault="002A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BC2E" w14:textId="77777777" w:rsidR="006C447A" w:rsidRDefault="006C447A" w:rsidP="009C1205">
      <w:r>
        <w:separator/>
      </w:r>
    </w:p>
  </w:footnote>
  <w:footnote w:type="continuationSeparator" w:id="0">
    <w:p w14:paraId="2766305F" w14:textId="77777777" w:rsidR="006C447A" w:rsidRDefault="006C447A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867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8EB"/>
    <w:multiLevelType w:val="hybridMultilevel"/>
    <w:tmpl w:val="7E645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93153"/>
    <w:multiLevelType w:val="hybridMultilevel"/>
    <w:tmpl w:val="E82A2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013"/>
    <w:multiLevelType w:val="hybridMultilevel"/>
    <w:tmpl w:val="1002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B79"/>
    <w:multiLevelType w:val="hybridMultilevel"/>
    <w:tmpl w:val="FBDA9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6573"/>
    <w:multiLevelType w:val="hybridMultilevel"/>
    <w:tmpl w:val="8CA03FD2"/>
    <w:lvl w:ilvl="0" w:tplc="DA129B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B5AF1"/>
    <w:multiLevelType w:val="hybridMultilevel"/>
    <w:tmpl w:val="4C0C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4CB"/>
    <w:multiLevelType w:val="hybridMultilevel"/>
    <w:tmpl w:val="6F988D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C674248"/>
    <w:multiLevelType w:val="hybridMultilevel"/>
    <w:tmpl w:val="DD92D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869"/>
    <w:multiLevelType w:val="hybridMultilevel"/>
    <w:tmpl w:val="590A4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960AE"/>
    <w:multiLevelType w:val="hybridMultilevel"/>
    <w:tmpl w:val="060A0406"/>
    <w:lvl w:ilvl="0" w:tplc="0240C4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0E6CA1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A3A"/>
    <w:multiLevelType w:val="hybridMultilevel"/>
    <w:tmpl w:val="CC2E95A4"/>
    <w:lvl w:ilvl="0" w:tplc="28B87C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E1315"/>
    <w:multiLevelType w:val="hybridMultilevel"/>
    <w:tmpl w:val="7E30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35B8"/>
    <w:multiLevelType w:val="hybridMultilevel"/>
    <w:tmpl w:val="49AA8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D09CA"/>
    <w:multiLevelType w:val="hybridMultilevel"/>
    <w:tmpl w:val="532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D410B"/>
    <w:multiLevelType w:val="hybridMultilevel"/>
    <w:tmpl w:val="D326D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C87"/>
    <w:multiLevelType w:val="hybridMultilevel"/>
    <w:tmpl w:val="D0D4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59A7"/>
    <w:multiLevelType w:val="hybridMultilevel"/>
    <w:tmpl w:val="B8DAF374"/>
    <w:lvl w:ilvl="0" w:tplc="49908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13D9"/>
    <w:multiLevelType w:val="hybridMultilevel"/>
    <w:tmpl w:val="19DE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3403"/>
    <w:multiLevelType w:val="hybridMultilevel"/>
    <w:tmpl w:val="21B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58E1"/>
    <w:multiLevelType w:val="hybridMultilevel"/>
    <w:tmpl w:val="09F2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0977"/>
    <w:multiLevelType w:val="hybridMultilevel"/>
    <w:tmpl w:val="6DFE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5C6B"/>
    <w:multiLevelType w:val="multilevel"/>
    <w:tmpl w:val="94D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A1E8B"/>
    <w:multiLevelType w:val="hybridMultilevel"/>
    <w:tmpl w:val="4F3C33C2"/>
    <w:lvl w:ilvl="0" w:tplc="1880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64E5AF0"/>
    <w:multiLevelType w:val="multilevel"/>
    <w:tmpl w:val="D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C2534"/>
    <w:multiLevelType w:val="multilevel"/>
    <w:tmpl w:val="011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6435D"/>
    <w:multiLevelType w:val="hybridMultilevel"/>
    <w:tmpl w:val="2C2E4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31"/>
  </w:num>
  <w:num w:numId="5">
    <w:abstractNumId w:val="13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29"/>
  </w:num>
  <w:num w:numId="11">
    <w:abstractNumId w:val="30"/>
  </w:num>
  <w:num w:numId="12">
    <w:abstractNumId w:val="9"/>
  </w:num>
  <w:num w:numId="13">
    <w:abstractNumId w:val="28"/>
  </w:num>
  <w:num w:numId="14">
    <w:abstractNumId w:val="33"/>
  </w:num>
  <w:num w:numId="15">
    <w:abstractNumId w:val="12"/>
  </w:num>
  <w:num w:numId="16">
    <w:abstractNumId w:val="0"/>
  </w:num>
  <w:num w:numId="17">
    <w:abstractNumId w:val="7"/>
  </w:num>
  <w:num w:numId="18">
    <w:abstractNumId w:val="11"/>
  </w:num>
  <w:num w:numId="19">
    <w:abstractNumId w:val="23"/>
  </w:num>
  <w:num w:numId="20">
    <w:abstractNumId w:val="26"/>
  </w:num>
  <w:num w:numId="21">
    <w:abstractNumId w:val="15"/>
  </w:num>
  <w:num w:numId="22">
    <w:abstractNumId w:val="32"/>
  </w:num>
  <w:num w:numId="23">
    <w:abstractNumId w:val="4"/>
  </w:num>
  <w:num w:numId="24">
    <w:abstractNumId w:val="20"/>
  </w:num>
  <w:num w:numId="25">
    <w:abstractNumId w:val="24"/>
  </w:num>
  <w:num w:numId="26">
    <w:abstractNumId w:val="1"/>
  </w:num>
  <w:num w:numId="27">
    <w:abstractNumId w:val="5"/>
  </w:num>
  <w:num w:numId="28">
    <w:abstractNumId w:val="22"/>
  </w:num>
  <w:num w:numId="29">
    <w:abstractNumId w:val="19"/>
  </w:num>
  <w:num w:numId="30">
    <w:abstractNumId w:val="27"/>
  </w:num>
  <w:num w:numId="31">
    <w:abstractNumId w:val="34"/>
  </w:num>
  <w:num w:numId="32">
    <w:abstractNumId w:val="21"/>
  </w:num>
  <w:num w:numId="33">
    <w:abstractNumId w:val="2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043EB"/>
    <w:rsid w:val="00006984"/>
    <w:rsid w:val="00022268"/>
    <w:rsid w:val="0004068D"/>
    <w:rsid w:val="00056ACF"/>
    <w:rsid w:val="00075087"/>
    <w:rsid w:val="000828E8"/>
    <w:rsid w:val="000838EB"/>
    <w:rsid w:val="00090DB0"/>
    <w:rsid w:val="000B1059"/>
    <w:rsid w:val="000C1B76"/>
    <w:rsid w:val="000D351A"/>
    <w:rsid w:val="000F007F"/>
    <w:rsid w:val="000F4B0A"/>
    <w:rsid w:val="001020A2"/>
    <w:rsid w:val="0013202E"/>
    <w:rsid w:val="001375A6"/>
    <w:rsid w:val="00143FB6"/>
    <w:rsid w:val="00147177"/>
    <w:rsid w:val="0015798F"/>
    <w:rsid w:val="0016454B"/>
    <w:rsid w:val="00171647"/>
    <w:rsid w:val="001B3AF1"/>
    <w:rsid w:val="001D682D"/>
    <w:rsid w:val="001E3731"/>
    <w:rsid w:val="001F2E49"/>
    <w:rsid w:val="001F7F95"/>
    <w:rsid w:val="002423D3"/>
    <w:rsid w:val="00260551"/>
    <w:rsid w:val="00260C63"/>
    <w:rsid w:val="00263006"/>
    <w:rsid w:val="00265465"/>
    <w:rsid w:val="00271269"/>
    <w:rsid w:val="002A5E7D"/>
    <w:rsid w:val="002B185C"/>
    <w:rsid w:val="002C317B"/>
    <w:rsid w:val="002D313D"/>
    <w:rsid w:val="002D7C7F"/>
    <w:rsid w:val="002E5FE6"/>
    <w:rsid w:val="002F6914"/>
    <w:rsid w:val="003061B8"/>
    <w:rsid w:val="00321641"/>
    <w:rsid w:val="0032676E"/>
    <w:rsid w:val="00343855"/>
    <w:rsid w:val="00357EF7"/>
    <w:rsid w:val="003648D0"/>
    <w:rsid w:val="00373DBD"/>
    <w:rsid w:val="003933D8"/>
    <w:rsid w:val="003B1AE5"/>
    <w:rsid w:val="003B39DD"/>
    <w:rsid w:val="003B4985"/>
    <w:rsid w:val="003B5383"/>
    <w:rsid w:val="003D7DA8"/>
    <w:rsid w:val="003F1B0B"/>
    <w:rsid w:val="003F7FFA"/>
    <w:rsid w:val="0043629A"/>
    <w:rsid w:val="00446A4F"/>
    <w:rsid w:val="00447958"/>
    <w:rsid w:val="004B3349"/>
    <w:rsid w:val="004B370D"/>
    <w:rsid w:val="004D3040"/>
    <w:rsid w:val="004E2EF9"/>
    <w:rsid w:val="004E72D4"/>
    <w:rsid w:val="00501FA4"/>
    <w:rsid w:val="00504B68"/>
    <w:rsid w:val="005227A4"/>
    <w:rsid w:val="00531DAA"/>
    <w:rsid w:val="00565B6B"/>
    <w:rsid w:val="0057229A"/>
    <w:rsid w:val="005724CC"/>
    <w:rsid w:val="0057563F"/>
    <w:rsid w:val="00584C2F"/>
    <w:rsid w:val="005863CF"/>
    <w:rsid w:val="00595693"/>
    <w:rsid w:val="006026F7"/>
    <w:rsid w:val="00610D0F"/>
    <w:rsid w:val="00615147"/>
    <w:rsid w:val="006210D7"/>
    <w:rsid w:val="006344C0"/>
    <w:rsid w:val="00635593"/>
    <w:rsid w:val="00640BD6"/>
    <w:rsid w:val="00671EC1"/>
    <w:rsid w:val="006737DF"/>
    <w:rsid w:val="0068015E"/>
    <w:rsid w:val="006C358F"/>
    <w:rsid w:val="006C447A"/>
    <w:rsid w:val="006D6C68"/>
    <w:rsid w:val="006F45F6"/>
    <w:rsid w:val="006F64FC"/>
    <w:rsid w:val="007218F8"/>
    <w:rsid w:val="00732A8F"/>
    <w:rsid w:val="00742C0D"/>
    <w:rsid w:val="00744913"/>
    <w:rsid w:val="007578B7"/>
    <w:rsid w:val="00762C24"/>
    <w:rsid w:val="00781745"/>
    <w:rsid w:val="007A626C"/>
    <w:rsid w:val="007E50AA"/>
    <w:rsid w:val="007F284F"/>
    <w:rsid w:val="00804162"/>
    <w:rsid w:val="00817368"/>
    <w:rsid w:val="008176FC"/>
    <w:rsid w:val="00844CF5"/>
    <w:rsid w:val="00846F1A"/>
    <w:rsid w:val="00883BFD"/>
    <w:rsid w:val="008A619F"/>
    <w:rsid w:val="008B2655"/>
    <w:rsid w:val="008B6F8E"/>
    <w:rsid w:val="00906035"/>
    <w:rsid w:val="00912AF9"/>
    <w:rsid w:val="0091661F"/>
    <w:rsid w:val="0092256A"/>
    <w:rsid w:val="00923352"/>
    <w:rsid w:val="009342F7"/>
    <w:rsid w:val="009365A1"/>
    <w:rsid w:val="00941514"/>
    <w:rsid w:val="00950CEC"/>
    <w:rsid w:val="00953E98"/>
    <w:rsid w:val="00983CBE"/>
    <w:rsid w:val="00993C06"/>
    <w:rsid w:val="009C1205"/>
    <w:rsid w:val="009D01D1"/>
    <w:rsid w:val="009D0906"/>
    <w:rsid w:val="009E6329"/>
    <w:rsid w:val="009E709D"/>
    <w:rsid w:val="00A05B5E"/>
    <w:rsid w:val="00A23913"/>
    <w:rsid w:val="00A2772D"/>
    <w:rsid w:val="00A34A94"/>
    <w:rsid w:val="00A461C2"/>
    <w:rsid w:val="00A5556B"/>
    <w:rsid w:val="00A61A91"/>
    <w:rsid w:val="00A71B27"/>
    <w:rsid w:val="00AD075B"/>
    <w:rsid w:val="00AE2FA2"/>
    <w:rsid w:val="00AE3BA0"/>
    <w:rsid w:val="00AF4F62"/>
    <w:rsid w:val="00B05158"/>
    <w:rsid w:val="00B21EBB"/>
    <w:rsid w:val="00B240D4"/>
    <w:rsid w:val="00B44ADC"/>
    <w:rsid w:val="00B454BE"/>
    <w:rsid w:val="00B54ECF"/>
    <w:rsid w:val="00B573F6"/>
    <w:rsid w:val="00B729AB"/>
    <w:rsid w:val="00B84A33"/>
    <w:rsid w:val="00BB5A58"/>
    <w:rsid w:val="00BC2597"/>
    <w:rsid w:val="00BF5188"/>
    <w:rsid w:val="00C06808"/>
    <w:rsid w:val="00C06D7C"/>
    <w:rsid w:val="00C256D9"/>
    <w:rsid w:val="00C33C20"/>
    <w:rsid w:val="00C3562C"/>
    <w:rsid w:val="00C414AF"/>
    <w:rsid w:val="00C57707"/>
    <w:rsid w:val="00C839EC"/>
    <w:rsid w:val="00C86CC2"/>
    <w:rsid w:val="00CA1624"/>
    <w:rsid w:val="00CB046F"/>
    <w:rsid w:val="00CB746B"/>
    <w:rsid w:val="00CC0E62"/>
    <w:rsid w:val="00CD0364"/>
    <w:rsid w:val="00CD55B9"/>
    <w:rsid w:val="00CD6E79"/>
    <w:rsid w:val="00CF4688"/>
    <w:rsid w:val="00D57258"/>
    <w:rsid w:val="00D660EB"/>
    <w:rsid w:val="00D71DD5"/>
    <w:rsid w:val="00D75067"/>
    <w:rsid w:val="00D90AEB"/>
    <w:rsid w:val="00DA1229"/>
    <w:rsid w:val="00DC2816"/>
    <w:rsid w:val="00E05EB1"/>
    <w:rsid w:val="00E165E2"/>
    <w:rsid w:val="00E23094"/>
    <w:rsid w:val="00E238B8"/>
    <w:rsid w:val="00E33DBF"/>
    <w:rsid w:val="00E55D7A"/>
    <w:rsid w:val="00E5638F"/>
    <w:rsid w:val="00E60918"/>
    <w:rsid w:val="00EC2CF6"/>
    <w:rsid w:val="00EF5258"/>
    <w:rsid w:val="00EF7FB0"/>
    <w:rsid w:val="00F10F67"/>
    <w:rsid w:val="00F17302"/>
    <w:rsid w:val="00F20528"/>
    <w:rsid w:val="00F23397"/>
    <w:rsid w:val="00F33B9C"/>
    <w:rsid w:val="00F42013"/>
    <w:rsid w:val="00F67752"/>
    <w:rsid w:val="00F67890"/>
    <w:rsid w:val="00F77AED"/>
    <w:rsid w:val="00F92018"/>
    <w:rsid w:val="00FA34D2"/>
    <w:rsid w:val="00FA5DA0"/>
    <w:rsid w:val="00FB2FE5"/>
    <w:rsid w:val="00FD64A4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5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5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3DB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70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Czułowski Łukasz</cp:lastModifiedBy>
  <cp:revision>70</cp:revision>
  <cp:lastPrinted>2020-09-16T07:39:00Z</cp:lastPrinted>
  <dcterms:created xsi:type="dcterms:W3CDTF">2020-01-17T09:25:00Z</dcterms:created>
  <dcterms:modified xsi:type="dcterms:W3CDTF">2021-05-06T11:30:00Z</dcterms:modified>
</cp:coreProperties>
</file>