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89" w:rsidRDefault="008D3D89" w:rsidP="008D3D89">
      <w:pPr>
        <w:keepNext/>
        <w:spacing w:line="276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i/>
          <w:lang w:val="pl-PL" w:bidi="ar-SA"/>
        </w:rPr>
        <w:t>Załącznik nr 3 do Zaproszenia</w:t>
      </w:r>
    </w:p>
    <w:p w:rsidR="008D3D89" w:rsidRDefault="008D3D89" w:rsidP="008D3D89">
      <w:pPr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val="pl-PL" w:bidi="ar-SA"/>
        </w:rPr>
        <w:t xml:space="preserve">                                                                                                                                            </w:t>
      </w: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val="pl-PL" w:bidi="ar-SA"/>
        </w:rPr>
        <w:t xml:space="preserve">UMOWA Nr . . . . . . . . . . . . . . . . . . . .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val="pl-PL" w:bidi="ar-SA"/>
        </w:rPr>
        <w:t>(Projekt)</w:t>
      </w:r>
    </w:p>
    <w:p w:rsidR="008D3D89" w:rsidRDefault="008D3D89" w:rsidP="008D3D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pl-PL" w:bidi="ar-SA"/>
        </w:rPr>
      </w:pP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zawarta w dniu  . . . . . . . . . . . .</w:t>
      </w:r>
      <w:r>
        <w:rPr>
          <w:rFonts w:ascii="Times New Roman" w:eastAsia="Times New Roman" w:hAnsi="Times New Roman" w:cs="Times New Roman"/>
          <w:b/>
          <w:sz w:val="22"/>
          <w:szCs w:val="22"/>
          <w:lang w:val="pl-PL" w:bidi="ar-SA"/>
        </w:rPr>
        <w:t>2020 r.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 w Zawierciu, pomiędzy:                                                                                                                               </w:t>
      </w:r>
    </w:p>
    <w:p w:rsidR="008D3D89" w:rsidRDefault="008D3D89" w:rsidP="008D3D89">
      <w:pPr>
        <w:autoSpaceDE w:val="0"/>
        <w:jc w:val="both"/>
        <w:rPr>
          <w:rFonts w:hint="eastAsia"/>
        </w:rPr>
      </w:pPr>
    </w:p>
    <w:p w:rsidR="008D3D89" w:rsidRDefault="008D3D89" w:rsidP="008D3D89">
      <w:pPr>
        <w:autoSpaceDE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 w:bidi="ar-SA"/>
        </w:rPr>
        <w:t xml:space="preserve">Powiatem Zawierciańskim –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pl-PL" w:eastAsia="en-US" w:bidi="ar-SA"/>
        </w:rPr>
        <w:t>Powiatowym Centrum Pomocy Rodzinie w Zawierciu,</w:t>
      </w:r>
      <w:r>
        <w:rPr>
          <w:rFonts w:ascii="Times New Roman" w:eastAsia="Calibri" w:hAnsi="Times New Roman" w:cs="Times New Roman"/>
          <w:sz w:val="22"/>
          <w:szCs w:val="22"/>
          <w:lang w:val="pl-PL" w:eastAsia="en-US" w:bidi="ar-SA"/>
        </w:rPr>
        <w:t xml:space="preserve"> z siedzibą:</w:t>
      </w:r>
    </w:p>
    <w:p w:rsidR="008D3D89" w:rsidRDefault="008D3D89" w:rsidP="008D3D89">
      <w:pPr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2"/>
          <w:szCs w:val="22"/>
          <w:lang w:val="pl-PL" w:eastAsia="en-US" w:bidi="ar-SA"/>
        </w:rPr>
        <w:t>42-400 Zawiercie, ul. Daszyńskiego 4,  NIP: 649-19-39-007,  REGON: 276287051,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w  imieniu  którego  działa:                                                                         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Pani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pl-PL" w:bidi="ar-SA"/>
        </w:rPr>
        <w:t>Jadwiga Miśkiewicz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 – Dyrektor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pl-PL" w:eastAsia="en-US" w:bidi="ar-SA"/>
        </w:rPr>
        <w:t xml:space="preserve">Powiatowego  Centrum Pomocy Rodzinie 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w Zawierciu,                        </w:t>
      </w:r>
    </w:p>
    <w:p w:rsidR="008D3D89" w:rsidRDefault="008D3D89" w:rsidP="008D3D89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bidi="ar-SA"/>
        </w:rPr>
        <w:t xml:space="preserve">na podstawie upoważnienia udzielonego Uchwałą Zarządu Powiatu Zawierciańskiego z dnia ……………… r. </w:t>
      </w:r>
    </w:p>
    <w:p w:rsidR="008D3D89" w:rsidRDefault="008D3D89" w:rsidP="008D3D89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bidi="ar-SA"/>
        </w:rPr>
        <w:t>nr . . . . . . ./. . . . . . /. . . . . .,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przy kontrasygnacie Głównego Księgowego -  Pani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pl-PL" w:bidi="ar-SA"/>
        </w:rPr>
        <w:t>Elżbiety Orszańskiej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,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sz w:val="22"/>
          <w:szCs w:val="22"/>
          <w:lang w:val="pl-PL" w:bidi="ar-SA"/>
        </w:rPr>
        <w:t>Zamawiającym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,                                                                                                                            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a:</w:t>
      </w:r>
    </w:p>
    <w:p w:rsidR="008D3D89" w:rsidRDefault="008D3D89" w:rsidP="008D3D89">
      <w:pPr>
        <w:spacing w:before="5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. . . . . . . . . . . . . . . . . . . . . . . . . . . . . . . . . . . . . . . . . . . . </w:t>
      </w:r>
    </w:p>
    <w:p w:rsidR="008D3D89" w:rsidRDefault="008D3D89" w:rsidP="008D3D89">
      <w:pPr>
        <w:spacing w:line="276" w:lineRule="auto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. . . . . . . . . . . . . . . . . .,   . . . - . . . . .    . . . . . . . . . . .</w:t>
      </w:r>
    </w:p>
    <w:p w:rsidR="008D3D89" w:rsidRDefault="008D3D89" w:rsidP="008D3D89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NIP: . . . . . . . . . . . . ., REGON: . . . . . . . . . . . . . . . . . .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bidi="ar-SA"/>
        </w:rPr>
        <w:t>Wykonawcą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.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bidi="ar-SA"/>
        </w:rPr>
        <w:t xml:space="preserve">                                                                                                                  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W związku z wyborem Wykonawcy na realizację zamówienia publicznego o wartości szacunkowej nie przekraczającej progu stosowania ustawy z dnia 29 stycznia 2004 r. Prawo zamówień publicznych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bidi="ar-SA"/>
        </w:rPr>
        <w:br/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sz w:val="22"/>
            <w:szCs w:val="22"/>
            <w:lang w:val="pl-PL" w:bidi="ar-SA"/>
          </w:rPr>
          <w:t>(tj. Dz. U. z 2019 r., poz. 1843 ze zm.)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bidi="ar-SA"/>
        </w:rPr>
        <w:t xml:space="preserve"> określonego w art. 4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bidi="ar-SA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bidi="ar-SA"/>
        </w:rPr>
        <w:t xml:space="preserve"> 8,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 zawiera się umowę  następującej treści: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bidi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D3D89" w:rsidRDefault="008D3D89" w:rsidP="008D3D89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val="pl-PL" w:bidi="ar-SA"/>
        </w:rPr>
      </w:pP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1</w:t>
      </w:r>
    </w:p>
    <w:p w:rsidR="008D3D89" w:rsidRDefault="008D3D89" w:rsidP="008D3D89">
      <w:pPr>
        <w:numPr>
          <w:ilvl w:val="0"/>
          <w:numId w:val="7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Przedmiotem zamówienia</w:t>
      </w:r>
      <w:r w:rsidR="00C92006">
        <w:rPr>
          <w:rFonts w:ascii="Times New Roman" w:hAnsi="Times New Roman" w:cs="Times New Roman"/>
          <w:sz w:val="22"/>
          <w:szCs w:val="22"/>
          <w:lang w:val="pl-PL"/>
        </w:rPr>
        <w:t xml:space="preserve"> jest dostawa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tonerów i materiałów eksploatacyjnych do urządzeń drukujących użytkowanych w Powiatowym Centrum Pomocy Rodzinie w Zawierciu oraz odbiory zużytych materiałów eksploatacyjnych.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</w:p>
    <w:p w:rsidR="008D3D89" w:rsidRDefault="008D3D89" w:rsidP="008D3D89">
      <w:pPr>
        <w:numPr>
          <w:ilvl w:val="0"/>
          <w:numId w:val="7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Odbiorcą dostaw</w:t>
      </w:r>
      <w:r w:rsidR="00C92006">
        <w:rPr>
          <w:rFonts w:ascii="Times New Roman" w:hAnsi="Times New Roman" w:cs="Times New Roman"/>
          <w:sz w:val="22"/>
          <w:szCs w:val="22"/>
          <w:lang w:val="pl-PL"/>
        </w:rPr>
        <w:t>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jest Powiatowe Centrum Pomocy</w:t>
      </w:r>
      <w:r w:rsidR="00C92006">
        <w:rPr>
          <w:rFonts w:ascii="Times New Roman" w:hAnsi="Times New Roman" w:cs="Times New Roman"/>
          <w:sz w:val="22"/>
          <w:szCs w:val="22"/>
          <w:lang w:val="pl-PL"/>
        </w:rPr>
        <w:t xml:space="preserve"> Rodzinie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w Zawierciu, ul. Daszyńskiego 4, 42-400 Zawiercie, któremu w trakcie wykonywania umowy przysługują wszelkie prawa i obowiązki wynikające z niniejszej umowy.                                                                                             </w:t>
      </w:r>
    </w:p>
    <w:p w:rsidR="008D3D89" w:rsidRDefault="00C92006" w:rsidP="008D3D89">
      <w:pPr>
        <w:numPr>
          <w:ilvl w:val="0"/>
          <w:numId w:val="7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Wykonawca zrealizuje dostawę</w:t>
      </w:r>
      <w:r w:rsidR="008D3D8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towarów na własny koszt do siedziby Zamawiającego w godzinach pracy Zamawiającego. </w:t>
      </w:r>
    </w:p>
    <w:p w:rsidR="008D3D89" w:rsidRDefault="008D3D89" w:rsidP="008D3D89">
      <w:pPr>
        <w:numPr>
          <w:ilvl w:val="0"/>
          <w:numId w:val="7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Zamawiający sprawdzi  zgodność dostawy pod względem asortymentowym, ilościowym i jakościowym.     W przypadku stwierdzenia  niezgodności  Wykonawca niezwłocznie, nie później niż w terminie 2 dni roboczych  dostarczy na własny koszt towar zgodny z zamówieniem; w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takiej sytuacji Zam</w:t>
      </w:r>
      <w:r w:rsidR="000A1B1E">
        <w:rPr>
          <w:rFonts w:ascii="Times New Roman" w:hAnsi="Times New Roman" w:cs="Times New Roman"/>
          <w:sz w:val="22"/>
          <w:szCs w:val="22"/>
          <w:lang w:val="pl-PL"/>
        </w:rPr>
        <w:t>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wiający przyjmie fakturę VAT dopiero po dostarczeniu artykułów zgodnych z zamówieniem.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             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8D3D89" w:rsidRDefault="008D3D89" w:rsidP="008D3D89">
      <w:pPr>
        <w:numPr>
          <w:ilvl w:val="0"/>
          <w:numId w:val="7"/>
        </w:numPr>
        <w:tabs>
          <w:tab w:val="left" w:pos="396"/>
        </w:tabs>
        <w:ind w:left="397" w:hanging="397"/>
        <w:jc w:val="both"/>
        <w:rPr>
          <w:rFonts w:hint="eastAsia"/>
        </w:rPr>
      </w:pPr>
      <w:proofErr w:type="spellStart"/>
      <w:r>
        <w:rPr>
          <w:bCs/>
          <w:sz w:val="22"/>
          <w:szCs w:val="22"/>
        </w:rPr>
        <w:t>Szczegółowy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rodzaj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asortymentu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stanowiącego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przedmiot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zamówienia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zawiera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załącznik</w:t>
      </w:r>
      <w:proofErr w:type="spellEnd"/>
      <w:r>
        <w:rPr>
          <w:bCs/>
          <w:sz w:val="22"/>
          <w:szCs w:val="22"/>
        </w:rPr>
        <w:t xml:space="preserve"> do </w:t>
      </w:r>
      <w:proofErr w:type="spellStart"/>
      <w:r>
        <w:rPr>
          <w:bCs/>
          <w:sz w:val="22"/>
          <w:szCs w:val="22"/>
        </w:rPr>
        <w:t>niniejszej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umowy</w:t>
      </w:r>
      <w:proofErr w:type="spellEnd"/>
      <w:r>
        <w:rPr>
          <w:bCs/>
          <w:sz w:val="22"/>
          <w:szCs w:val="22"/>
        </w:rPr>
        <w:t>.</w:t>
      </w:r>
    </w:p>
    <w:p w:rsidR="008D3D89" w:rsidRDefault="008D3D89" w:rsidP="008D3D89">
      <w:pPr>
        <w:numPr>
          <w:ilvl w:val="0"/>
          <w:numId w:val="7"/>
        </w:numPr>
        <w:tabs>
          <w:tab w:val="left" w:pos="396"/>
        </w:tabs>
        <w:ind w:left="397" w:hanging="397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>
        <w:rPr>
          <w:rFonts w:ascii="Times New Roman" w:hAnsi="Times New Roman" w:cs="Times New Roman"/>
          <w:sz w:val="22"/>
          <w:szCs w:val="22"/>
        </w:rPr>
        <w:t>prawo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hAnsi="Times New Roman" w:cs="Times New Roman"/>
          <w:sz w:val="22"/>
          <w:szCs w:val="22"/>
        </w:rPr>
        <w:t>zmniejszenia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ilości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poszczególnych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pozycji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asortymentu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Formularza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asortymentowo-cenowego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bez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powstania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roszczeń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  <w:szCs w:val="22"/>
        </w:rPr>
        <w:t>zapłatę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     </w:t>
      </w:r>
    </w:p>
    <w:p w:rsidR="008D3D89" w:rsidRDefault="008D3D89" w:rsidP="008D3D89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  <w:t>§ 2</w:t>
      </w:r>
    </w:p>
    <w:p w:rsidR="008D3D89" w:rsidRDefault="00C92006" w:rsidP="00C92006">
      <w:pPr>
        <w:tabs>
          <w:tab w:val="left" w:pos="396"/>
        </w:tabs>
        <w:ind w:left="39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Termin realizacji </w:t>
      </w:r>
      <w:r w:rsidR="008D3D89">
        <w:rPr>
          <w:rFonts w:ascii="Times New Roman" w:hAnsi="Times New Roman" w:cs="Times New Roman"/>
          <w:sz w:val="22"/>
          <w:szCs w:val="22"/>
          <w:lang w:val="pl-PL"/>
        </w:rPr>
        <w:t xml:space="preserve"> umowy: </w:t>
      </w:r>
      <w:r w:rsidR="008D3D89"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od dnia </w:t>
      </w:r>
      <w:r w:rsidR="00735958"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zawarcia</w:t>
      </w:r>
      <w:r w:rsidR="008D3D89"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 umowy do dnia 15.12.2020 r.</w:t>
      </w:r>
      <w:r w:rsidR="008D3D8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      </w:t>
      </w: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3</w:t>
      </w:r>
    </w:p>
    <w:p w:rsidR="008D3D89" w:rsidRDefault="008D3D89" w:rsidP="008D3D89">
      <w:pPr>
        <w:pStyle w:val="Tekstpodstawowy31"/>
        <w:numPr>
          <w:ilvl w:val="0"/>
          <w:numId w:val="2"/>
        </w:numPr>
        <w:tabs>
          <w:tab w:val="left" w:pos="396"/>
        </w:tabs>
        <w:ind w:left="397" w:hanging="397"/>
      </w:pPr>
      <w:r>
        <w:rPr>
          <w:sz w:val="22"/>
          <w:szCs w:val="22"/>
        </w:rPr>
        <w:t>Wynagrodzenie Wykonawcy z tytułu realizacji umowy w okresie jej obowiązywania, zgodnie ze złożoną ceną ofertową  wyniesie:</w:t>
      </w:r>
      <w:r w:rsidRPr="00C92006">
        <w:rPr>
          <w:sz w:val="22"/>
          <w:szCs w:val="22"/>
        </w:rPr>
        <w:t>. . . . . . . . . .</w:t>
      </w:r>
      <w:r w:rsidR="00C92006" w:rsidRPr="00C92006">
        <w:rPr>
          <w:sz w:val="22"/>
          <w:szCs w:val="22"/>
        </w:rPr>
        <w:t xml:space="preserve"> . zł brutto</w:t>
      </w:r>
      <w:r w:rsidRPr="00C92006">
        <w:rPr>
          <w:sz w:val="22"/>
          <w:szCs w:val="22"/>
        </w:rPr>
        <w:t>;</w:t>
      </w:r>
    </w:p>
    <w:p w:rsidR="008D3D89" w:rsidRDefault="008D3D89" w:rsidP="008D3D89">
      <w:pPr>
        <w:pStyle w:val="Tekstpodstawowy31"/>
        <w:numPr>
          <w:ilvl w:val="0"/>
          <w:numId w:val="2"/>
        </w:numPr>
        <w:tabs>
          <w:tab w:val="left" w:pos="396"/>
        </w:tabs>
        <w:ind w:left="397" w:hanging="397"/>
      </w:pPr>
      <w:r>
        <w:rPr>
          <w:bCs/>
          <w:sz w:val="22"/>
          <w:szCs w:val="22"/>
          <w:lang w:eastAsia="pl-PL"/>
        </w:rPr>
        <w:t xml:space="preserve">Rozliczenie finansowe </w:t>
      </w:r>
      <w:r>
        <w:rPr>
          <w:color w:val="000000"/>
          <w:sz w:val="22"/>
          <w:szCs w:val="22"/>
          <w:lang w:eastAsia="pl-PL"/>
        </w:rPr>
        <w:t xml:space="preserve">pomiędzy Zamawiającym a Wykonawcą </w:t>
      </w:r>
      <w:r>
        <w:rPr>
          <w:bCs/>
          <w:sz w:val="22"/>
          <w:szCs w:val="22"/>
          <w:lang w:eastAsia="pl-PL"/>
        </w:rPr>
        <w:t>będzie następowało na podstawie faktur</w:t>
      </w:r>
      <w:r w:rsidR="00C92006">
        <w:rPr>
          <w:bCs/>
          <w:sz w:val="22"/>
          <w:szCs w:val="22"/>
          <w:lang w:eastAsia="pl-PL"/>
        </w:rPr>
        <w:t>y wystawionej</w:t>
      </w:r>
      <w:r>
        <w:rPr>
          <w:bCs/>
          <w:sz w:val="22"/>
          <w:szCs w:val="22"/>
          <w:lang w:eastAsia="pl-PL"/>
        </w:rPr>
        <w:t xml:space="preserve"> przez Wykonawcę dla Zamawiającego. </w:t>
      </w:r>
      <w:r>
        <w:rPr>
          <w:color w:val="000000"/>
          <w:sz w:val="22"/>
          <w:szCs w:val="22"/>
          <w:lang w:eastAsia="pl-PL"/>
        </w:rPr>
        <w:t>Podstawą rozliczeń będą ceny jednostkowe wskazane w ofercie Wykonawcy.</w:t>
      </w:r>
    </w:p>
    <w:p w:rsidR="008D3D89" w:rsidRDefault="00C92006" w:rsidP="008D3D89">
      <w:pPr>
        <w:pStyle w:val="Tekstpodstawowy31"/>
        <w:numPr>
          <w:ilvl w:val="0"/>
          <w:numId w:val="2"/>
        </w:numPr>
        <w:tabs>
          <w:tab w:val="left" w:pos="396"/>
        </w:tabs>
        <w:spacing w:after="57"/>
        <w:ind w:left="397" w:hanging="397"/>
      </w:pPr>
      <w:r>
        <w:rPr>
          <w:color w:val="000000"/>
          <w:sz w:val="22"/>
          <w:szCs w:val="22"/>
          <w:lang w:eastAsia="pl-PL"/>
        </w:rPr>
        <w:lastRenderedPageBreak/>
        <w:t>Prawidłowo wystawiona faktura za wykonanie dostawy będzie</w:t>
      </w:r>
      <w:r w:rsidR="008D3D89">
        <w:rPr>
          <w:color w:val="000000"/>
          <w:sz w:val="22"/>
          <w:szCs w:val="22"/>
          <w:lang w:eastAsia="pl-PL"/>
        </w:rPr>
        <w:t xml:space="preserve"> zawierać następujące dane:</w:t>
      </w:r>
    </w:p>
    <w:tbl>
      <w:tblPr>
        <w:tblW w:w="0" w:type="auto"/>
        <w:tblInd w:w="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1"/>
        <w:gridCol w:w="2207"/>
        <w:gridCol w:w="4427"/>
      </w:tblGrid>
      <w:tr w:rsidR="008D3D89" w:rsidTr="00ED1F13">
        <w:tc>
          <w:tcPr>
            <w:tcW w:w="911" w:type="dxa"/>
            <w:shd w:val="clear" w:color="auto" w:fill="auto"/>
          </w:tcPr>
          <w:p w:rsidR="008D3D89" w:rsidRDefault="008D3D89" w:rsidP="00ED1F13">
            <w:pPr>
              <w:pStyle w:val="Zawartotabeli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07" w:type="dxa"/>
            <w:tcBorders>
              <w:top w:val="single" w:sz="1" w:space="0" w:color="CCCCCC"/>
              <w:left w:val="single" w:sz="1" w:space="0" w:color="CCCCCC"/>
              <w:bottom w:val="single" w:sz="1" w:space="0" w:color="CCCCCC"/>
            </w:tcBorders>
            <w:shd w:val="clear" w:color="auto" w:fill="DDDDDD"/>
            <w:vAlign w:val="center"/>
          </w:tcPr>
          <w:p w:rsidR="008D3D89" w:rsidRDefault="008D3D89" w:rsidP="00ED1F13">
            <w:pPr>
              <w:pStyle w:val="Zawartotabeli"/>
              <w:spacing w:before="57" w:after="5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Dane Nabywcy:</w:t>
            </w:r>
          </w:p>
        </w:tc>
        <w:tc>
          <w:tcPr>
            <w:tcW w:w="4427" w:type="dxa"/>
            <w:tcBorders>
              <w:top w:val="single" w:sz="1" w:space="0" w:color="CCCCCC"/>
              <w:left w:val="single" w:sz="1" w:space="0" w:color="CCCCCC"/>
              <w:bottom w:val="single" w:sz="1" w:space="0" w:color="CCCCCC"/>
              <w:right w:val="single" w:sz="1" w:space="0" w:color="CCCCCC"/>
            </w:tcBorders>
            <w:shd w:val="clear" w:color="auto" w:fill="DDDDDD"/>
            <w:vAlign w:val="center"/>
          </w:tcPr>
          <w:p w:rsidR="008D3D89" w:rsidRDefault="008D3D89" w:rsidP="00ED1F13">
            <w:pPr>
              <w:pStyle w:val="Zawartotabeli"/>
              <w:spacing w:before="57" w:after="5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Dane Odbiorcy:</w:t>
            </w:r>
          </w:p>
        </w:tc>
      </w:tr>
      <w:tr w:rsidR="008D3D89" w:rsidTr="00ED1F13">
        <w:tc>
          <w:tcPr>
            <w:tcW w:w="911" w:type="dxa"/>
            <w:tcBorders>
              <w:top w:val="single" w:sz="1" w:space="0" w:color="CCCCCC"/>
              <w:left w:val="single" w:sz="1" w:space="0" w:color="CCCCCC"/>
              <w:bottom w:val="single" w:sz="1" w:space="0" w:color="CCCCCC"/>
            </w:tcBorders>
            <w:shd w:val="clear" w:color="auto" w:fill="auto"/>
          </w:tcPr>
          <w:p w:rsidR="008D3D89" w:rsidRDefault="008D3D89" w:rsidP="00ED1F13">
            <w:pPr>
              <w:pStyle w:val="Zawartotabeli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Nazwa:</w:t>
            </w:r>
          </w:p>
        </w:tc>
        <w:tc>
          <w:tcPr>
            <w:tcW w:w="2207" w:type="dxa"/>
            <w:tcBorders>
              <w:top w:val="single" w:sz="1" w:space="0" w:color="CCCCCC"/>
              <w:left w:val="single" w:sz="1" w:space="0" w:color="CCCCCC"/>
              <w:bottom w:val="single" w:sz="1" w:space="0" w:color="CCCCCC"/>
            </w:tcBorders>
            <w:shd w:val="clear" w:color="auto" w:fill="auto"/>
          </w:tcPr>
          <w:p w:rsidR="008D3D89" w:rsidRDefault="008D3D89" w:rsidP="00ED1F13">
            <w:pPr>
              <w:pStyle w:val="Zawartotabeli"/>
              <w:spacing w:before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Powiat Zawierciański</w:t>
            </w:r>
          </w:p>
          <w:p w:rsidR="008D3D89" w:rsidRDefault="008D3D89" w:rsidP="00ED1F13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ul. Sienkiewicza 34</w:t>
            </w:r>
          </w:p>
          <w:p w:rsidR="008D3D89" w:rsidRDefault="008D3D89" w:rsidP="00ED1F13">
            <w:pPr>
              <w:pStyle w:val="Zawartotabeli"/>
              <w:spacing w:after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42-400 Zawiercie</w:t>
            </w:r>
          </w:p>
        </w:tc>
        <w:tc>
          <w:tcPr>
            <w:tcW w:w="4427" w:type="dxa"/>
            <w:tcBorders>
              <w:top w:val="single" w:sz="1" w:space="0" w:color="CCCCCC"/>
              <w:left w:val="single" w:sz="1" w:space="0" w:color="CCCCCC"/>
              <w:bottom w:val="single" w:sz="1" w:space="0" w:color="CCCCCC"/>
              <w:right w:val="single" w:sz="1" w:space="0" w:color="CCCCCC"/>
            </w:tcBorders>
            <w:shd w:val="clear" w:color="auto" w:fill="auto"/>
          </w:tcPr>
          <w:p w:rsidR="008D3D89" w:rsidRDefault="008D3D89" w:rsidP="00ED1F13">
            <w:pPr>
              <w:pStyle w:val="Zawartotabeli"/>
              <w:spacing w:before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Powiatowe Centrum Pomocy Rodzinie w Zawierciu</w:t>
            </w:r>
          </w:p>
          <w:p w:rsidR="008D3D89" w:rsidRDefault="008D3D89" w:rsidP="00ED1F13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ul. Daszyńskiego 4</w:t>
            </w:r>
          </w:p>
          <w:p w:rsidR="008D3D89" w:rsidRDefault="008D3D89" w:rsidP="00ED1F13">
            <w:pPr>
              <w:pStyle w:val="Zawartotabeli"/>
              <w:spacing w:after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42-400 Zawiercie</w:t>
            </w:r>
          </w:p>
        </w:tc>
      </w:tr>
      <w:tr w:rsidR="008D3D89" w:rsidTr="00ED1F13">
        <w:tc>
          <w:tcPr>
            <w:tcW w:w="911" w:type="dxa"/>
            <w:tcBorders>
              <w:left w:val="single" w:sz="1" w:space="0" w:color="CCCCCC"/>
              <w:bottom w:val="single" w:sz="1" w:space="0" w:color="CCCCCC"/>
            </w:tcBorders>
            <w:shd w:val="clear" w:color="auto" w:fill="auto"/>
          </w:tcPr>
          <w:p w:rsidR="008D3D89" w:rsidRDefault="008D3D89" w:rsidP="00ED1F13">
            <w:pPr>
              <w:pStyle w:val="Zawartotabeli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NIP:</w:t>
            </w:r>
          </w:p>
        </w:tc>
        <w:tc>
          <w:tcPr>
            <w:tcW w:w="2207" w:type="dxa"/>
            <w:tcBorders>
              <w:left w:val="single" w:sz="1" w:space="0" w:color="CCCCCC"/>
              <w:bottom w:val="single" w:sz="1" w:space="0" w:color="CCCCCC"/>
            </w:tcBorders>
            <w:shd w:val="clear" w:color="auto" w:fill="auto"/>
          </w:tcPr>
          <w:p w:rsidR="008D3D89" w:rsidRDefault="008D3D89" w:rsidP="00ED1F13">
            <w:pPr>
              <w:pStyle w:val="Zawartotabeli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649 22 96 830</w:t>
            </w:r>
          </w:p>
        </w:tc>
        <w:tc>
          <w:tcPr>
            <w:tcW w:w="4427" w:type="dxa"/>
            <w:tcBorders>
              <w:left w:val="single" w:sz="1" w:space="0" w:color="CCCCCC"/>
              <w:bottom w:val="single" w:sz="1" w:space="0" w:color="CCCCCC"/>
              <w:right w:val="single" w:sz="1" w:space="0" w:color="CCCCCC"/>
            </w:tcBorders>
            <w:shd w:val="clear" w:color="auto" w:fill="auto"/>
          </w:tcPr>
          <w:p w:rsidR="008D3D89" w:rsidRDefault="008D3D89" w:rsidP="00ED1F13">
            <w:pPr>
              <w:pStyle w:val="Zawartotabeli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8D3D89" w:rsidRDefault="00C92006" w:rsidP="008D3D89">
      <w:pPr>
        <w:numPr>
          <w:ilvl w:val="0"/>
          <w:numId w:val="2"/>
        </w:numPr>
        <w:tabs>
          <w:tab w:val="left" w:pos="396"/>
        </w:tabs>
        <w:spacing w:before="57"/>
        <w:ind w:left="397" w:hanging="397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Zamawiający dopuszcza złożenie</w:t>
      </w:r>
      <w:r w:rsidR="008D3D89">
        <w:rPr>
          <w:rFonts w:ascii="Times New Roman" w:hAnsi="Times New Roman" w:cs="Times New Roman"/>
          <w:sz w:val="22"/>
          <w:szCs w:val="22"/>
          <w:lang w:val="pl-PL"/>
        </w:rPr>
        <w:t xml:space="preserve"> faktur</w:t>
      </w:r>
      <w:r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8D3D89">
        <w:rPr>
          <w:rFonts w:ascii="Times New Roman" w:hAnsi="Times New Roman" w:cs="Times New Roman"/>
          <w:sz w:val="22"/>
          <w:szCs w:val="22"/>
          <w:lang w:val="pl-PL"/>
        </w:rPr>
        <w:t xml:space="preserve"> VAT w formie:</w:t>
      </w:r>
    </w:p>
    <w:p w:rsidR="008D3D89" w:rsidRDefault="008D3D89" w:rsidP="008D3D89">
      <w:pPr>
        <w:numPr>
          <w:ilvl w:val="1"/>
          <w:numId w:val="2"/>
        </w:numPr>
        <w:tabs>
          <w:tab w:val="left" w:pos="739"/>
        </w:tabs>
        <w:ind w:left="737" w:hanging="34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papierowej na adres Odbiorcy, tj. siedziby Powiatowego Centrum Pomocy Rodzinie w Zawierciu,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ul.  Daszyńskiego 4,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42-400 Zawiercie;</w:t>
      </w:r>
    </w:p>
    <w:p w:rsidR="008D3D89" w:rsidRDefault="008D3D89" w:rsidP="008D3D89">
      <w:pPr>
        <w:numPr>
          <w:ilvl w:val="1"/>
          <w:numId w:val="2"/>
        </w:numPr>
        <w:tabs>
          <w:tab w:val="left" w:pos="739"/>
        </w:tabs>
        <w:ind w:left="737" w:hanging="3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ustrukturyzowanego dokumentu elektronicznego, złożonego za pośrednictwem Platformy Elektronicznego Fakturowania  (PEF), dostępnej  na  stronie:  </w:t>
      </w:r>
      <w:hyperlink r:id="rId6" w:history="1">
        <w:r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https://efaktura.gov.pl</w:t>
        </w:r>
      </w:hyperlink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.</w:t>
      </w:r>
    </w:p>
    <w:p w:rsidR="008D3D89" w:rsidRDefault="008D3D89" w:rsidP="008D3D89">
      <w:pPr>
        <w:numPr>
          <w:ilvl w:val="0"/>
          <w:numId w:val="2"/>
        </w:numPr>
        <w:tabs>
          <w:tab w:val="left" w:pos="396"/>
        </w:tabs>
        <w:ind w:left="397" w:hanging="397"/>
        <w:jc w:val="both"/>
        <w:rPr>
          <w:rFonts w:hint="eastAsia"/>
        </w:rPr>
      </w:pPr>
      <w:proofErr w:type="spellStart"/>
      <w:r>
        <w:rPr>
          <w:bCs/>
          <w:sz w:val="22"/>
          <w:szCs w:val="22"/>
        </w:rPr>
        <w:t>Zapłata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następować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będzie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przelewem</w:t>
      </w:r>
      <w:proofErr w:type="spellEnd"/>
      <w:r>
        <w:rPr>
          <w:bCs/>
          <w:sz w:val="22"/>
          <w:szCs w:val="22"/>
        </w:rPr>
        <w:t xml:space="preserve"> z </w:t>
      </w:r>
      <w:proofErr w:type="spellStart"/>
      <w:r>
        <w:rPr>
          <w:bCs/>
          <w:sz w:val="22"/>
          <w:szCs w:val="22"/>
        </w:rPr>
        <w:t>konta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Zamawiającego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konto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Wykonawcy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podane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fakturze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nie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później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niż</w:t>
      </w:r>
      <w:proofErr w:type="spellEnd"/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 14 </w:t>
      </w:r>
      <w:proofErr w:type="spellStart"/>
      <w:r>
        <w:rPr>
          <w:b/>
          <w:bCs/>
          <w:sz w:val="22"/>
          <w:szCs w:val="22"/>
        </w:rPr>
        <w:t>dni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daty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otrzymania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przez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Zamawiającego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prawidłowo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wystawionej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faktury</w:t>
      </w:r>
      <w:proofErr w:type="spellEnd"/>
      <w:r>
        <w:rPr>
          <w:bCs/>
          <w:sz w:val="22"/>
          <w:szCs w:val="22"/>
        </w:rPr>
        <w:t>.</w:t>
      </w:r>
    </w:p>
    <w:p w:rsidR="008D3D89" w:rsidRDefault="008D3D89" w:rsidP="008D3D89">
      <w:pPr>
        <w:numPr>
          <w:ilvl w:val="0"/>
          <w:numId w:val="2"/>
        </w:numPr>
        <w:tabs>
          <w:tab w:val="left" w:pos="396"/>
        </w:tabs>
        <w:ind w:left="397" w:hanging="397"/>
        <w:jc w:val="both"/>
        <w:rPr>
          <w:rFonts w:hint="eastAsia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dzień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zapłaty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przyjmuje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obciążenia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rachunku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>.</w:t>
      </w:r>
    </w:p>
    <w:p w:rsidR="008D3D89" w:rsidRDefault="008D3D89" w:rsidP="008D3D89">
      <w:pPr>
        <w:numPr>
          <w:ilvl w:val="0"/>
          <w:numId w:val="2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Zamawiający upoważnia Wykonawcę  do wystawiania faktur</w:t>
      </w:r>
      <w:r w:rsidR="00C92006">
        <w:rPr>
          <w:rFonts w:ascii="Times New Roman" w:hAnsi="Times New Roman" w:cs="Times New Roman"/>
          <w:sz w:val="22"/>
          <w:szCs w:val="22"/>
          <w:lang w:val="pl-PL"/>
        </w:rPr>
        <w:t>y VAT za dokonany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zakupy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bez podpisu osoby upoważnionej przez Zamawiającego.</w:t>
      </w:r>
    </w:p>
    <w:p w:rsidR="008D3D89" w:rsidRDefault="008D3D89" w:rsidP="008D3D89">
      <w:pPr>
        <w:numPr>
          <w:ilvl w:val="0"/>
          <w:numId w:val="2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Płatność wynagrodzenia na podstawie wystawionej faktury VAT, Zamawiający będzie realizować 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br/>
        <w:t xml:space="preserve">z zastosowaniem mechanizmu podzielonej płatności, tzw.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split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payment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, w oparciu o art. 108 a ust.1 ustawy </w:t>
      </w: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br/>
        <w:t>z dnia 11 marca 2004 r. o podatku od towarów i usług.</w:t>
      </w:r>
    </w:p>
    <w:p w:rsidR="008D3D89" w:rsidRDefault="008D3D89" w:rsidP="008D3D89">
      <w:pPr>
        <w:numPr>
          <w:ilvl w:val="0"/>
          <w:numId w:val="2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 xml:space="preserve">Wykonawca winien wskazać na fakturze wystawionej w jego imieniu rachunek rozliczeniowy, dla którego zgodnie z rozdziałem 3a ustawy z dnia 29 sierpnia 1997 r. Prawo bankowe, prowadzony jest rachunek VAT. </w:t>
      </w:r>
    </w:p>
    <w:p w:rsidR="008D3D89" w:rsidRDefault="008D3D89" w:rsidP="008D3D89">
      <w:pPr>
        <w:numPr>
          <w:ilvl w:val="0"/>
          <w:numId w:val="2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 w:bidi="ar-SA"/>
        </w:rPr>
        <w:t>W przypadku wskazania na wystawionej fakturze VAT rachunku bankowego nieujawnionego w wykazie podatników VAT, tzw. „biała lista”, Zamawiający uprawniony będzie do zapłaty na rachunek bankowy podany na fakturze  z jednoczesnym powiadomieniem właściwego naczelnika urzędu skarbowego.</w:t>
      </w:r>
    </w:p>
    <w:p w:rsidR="008D3D89" w:rsidRDefault="008D3D89" w:rsidP="008D3D89">
      <w:pPr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                                    </w:t>
      </w: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4</w:t>
      </w:r>
    </w:p>
    <w:p w:rsidR="008D3D89" w:rsidRDefault="008D3D89" w:rsidP="008D3D89">
      <w:pPr>
        <w:widowControl w:val="0"/>
        <w:numPr>
          <w:ilvl w:val="0"/>
          <w:numId w:val="3"/>
        </w:numPr>
        <w:tabs>
          <w:tab w:val="left" w:pos="396"/>
        </w:tabs>
        <w:overflowPunct w:val="0"/>
        <w:autoSpaceDE w:val="0"/>
        <w:ind w:left="397" w:hanging="397"/>
        <w:jc w:val="both"/>
        <w:textAlignment w:val="baseline"/>
        <w:rPr>
          <w:rFonts w:hint="eastAsia"/>
        </w:rPr>
      </w:pPr>
      <w:r>
        <w:rPr>
          <w:rStyle w:val="FontStyle20"/>
          <w:rFonts w:ascii="Times New Roman" w:hAnsi="Times New Roman" w:cs="Times New Roman"/>
          <w:bCs/>
          <w:sz w:val="22"/>
          <w:szCs w:val="22"/>
          <w:lang w:val="pl-PL"/>
        </w:rPr>
        <w:t>Wykonawca  gwarantuje, że sprzedawany Zamawiającemu przedmiot zamówienia będzie pełnowartościowy i zgodny z zapotrzebowaniem Zamawiającego.</w:t>
      </w:r>
    </w:p>
    <w:p w:rsidR="008D3D89" w:rsidRDefault="008D3D89" w:rsidP="008D3D89">
      <w:pPr>
        <w:widowControl w:val="0"/>
        <w:numPr>
          <w:ilvl w:val="0"/>
          <w:numId w:val="3"/>
        </w:numPr>
        <w:tabs>
          <w:tab w:val="left" w:pos="396"/>
        </w:tabs>
        <w:overflowPunct w:val="0"/>
        <w:autoSpaceDE w:val="0"/>
        <w:ind w:left="397" w:hanging="397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Wykonawca zapewnia, że dostarczony towar objęty będzie gwarancją producenta na okres </w:t>
      </w:r>
      <w:r>
        <w:rPr>
          <w:rFonts w:ascii="Times New Roman" w:hAnsi="Times New Roman" w:cs="Times New Roman"/>
          <w:sz w:val="22"/>
          <w:szCs w:val="22"/>
          <w:lang w:val="pl-PL"/>
        </w:rPr>
        <w:t>24 miesięcy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od chwili dostawy danej partii do Zamawiającego i podpisania bez uwag protokołu odbioru.</w:t>
      </w:r>
    </w:p>
    <w:p w:rsidR="008D3D89" w:rsidRDefault="008D3D89" w:rsidP="008D3D89">
      <w:pPr>
        <w:widowControl w:val="0"/>
        <w:numPr>
          <w:ilvl w:val="0"/>
          <w:numId w:val="3"/>
        </w:numPr>
        <w:tabs>
          <w:tab w:val="left" w:pos="396"/>
        </w:tabs>
        <w:overflowPunct w:val="0"/>
        <w:autoSpaceDE w:val="0"/>
        <w:ind w:left="397" w:hanging="397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Wykonawca odpowiada przez okres 24 miesięcy względem Zamawiającego z tytułu rękojmi za wady rzeczy, niezależnie od odpowiedzialności z tytułu gwarancji udzielonych przez producentów.</w:t>
      </w:r>
    </w:p>
    <w:p w:rsidR="008D3D89" w:rsidRDefault="008D3D89" w:rsidP="008D3D89">
      <w:pPr>
        <w:widowControl w:val="0"/>
        <w:numPr>
          <w:ilvl w:val="0"/>
          <w:numId w:val="3"/>
        </w:numPr>
        <w:tabs>
          <w:tab w:val="left" w:pos="396"/>
        </w:tabs>
        <w:overflowPunct w:val="0"/>
        <w:autoSpaceDE w:val="0"/>
        <w:ind w:left="397" w:hanging="397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Jeżeli w trakcie trwania umowy Zamawiający stwierdzi, że jakość lub niezawodność dostarczonych tonerów i materiałów eksploatacyjnych odbiega od wymagań producenta drukarek i urządzeń drukujących, Wykonawca zobowiązuje się do wymiany produktu na nowy - wolny od wad w terminie ustalonym przez Zamawiającego, jednak nie dłuższym niż 2 dni robocze, od momentu zgłoszenia przez Zamawiającego        o wadliwym produkcie. Wymiana nastąpi w siedzibie Zamawiającego  na koszt Wykonawcy.</w:t>
      </w:r>
    </w:p>
    <w:p w:rsidR="008D3D89" w:rsidRDefault="008D3D89" w:rsidP="008D3D89">
      <w:pPr>
        <w:widowControl w:val="0"/>
        <w:numPr>
          <w:ilvl w:val="0"/>
          <w:numId w:val="3"/>
        </w:numPr>
        <w:tabs>
          <w:tab w:val="left" w:pos="396"/>
        </w:tabs>
        <w:overflowPunct w:val="0"/>
        <w:autoSpaceDE w:val="0"/>
        <w:ind w:left="397" w:hanging="397"/>
        <w:jc w:val="both"/>
        <w:textAlignment w:val="baseline"/>
        <w:rPr>
          <w:rFonts w:hint="eastAsia"/>
        </w:rPr>
      </w:pPr>
      <w:r>
        <w:rPr>
          <w:rStyle w:val="FontStyle20"/>
          <w:rFonts w:ascii="Times New Roman" w:eastAsia="Andale Sans UI" w:hAnsi="Times New Roman" w:cs="Times New Roman"/>
          <w:bCs/>
          <w:color w:val="000000"/>
          <w:sz w:val="22"/>
          <w:szCs w:val="22"/>
          <w:lang w:val="pl-PL"/>
        </w:rPr>
        <w:t>Wykonawca zobowiązuje się do pokrycia kosztów naprawy drukarek i innych urządzeń drukujących, gdy ich uszkodzenie powstało w wyniku stosowania tonerów i  materiałów eksploatacyjnych dostarczonych przez Wykonawcę.</w:t>
      </w:r>
    </w:p>
    <w:p w:rsidR="008D3D89" w:rsidRDefault="008D3D89" w:rsidP="008D3D89">
      <w:pPr>
        <w:widowControl w:val="0"/>
        <w:numPr>
          <w:ilvl w:val="0"/>
          <w:numId w:val="3"/>
        </w:numPr>
        <w:tabs>
          <w:tab w:val="left" w:pos="396"/>
        </w:tabs>
        <w:overflowPunct w:val="0"/>
        <w:autoSpaceDE w:val="0"/>
        <w:ind w:left="397" w:hanging="397"/>
        <w:jc w:val="both"/>
        <w:textAlignment w:val="baseline"/>
        <w:rPr>
          <w:rFonts w:hint="eastAsia"/>
        </w:rPr>
      </w:pPr>
      <w:r>
        <w:rPr>
          <w:rStyle w:val="FontStyle20"/>
          <w:rFonts w:ascii="Times New Roman" w:eastAsia="Andale Sans UI" w:hAnsi="Times New Roman" w:cs="Times New Roman"/>
          <w:bCs/>
          <w:color w:val="000000"/>
          <w:sz w:val="22"/>
          <w:szCs w:val="22"/>
          <w:lang w:val="pl-PL"/>
        </w:rPr>
        <w:t>Za podstawę żądania przez Zamawiającego naprawy uważa się pisemną opinię autoryzowanego serwisu producenta urządzenia drukującego;  naprawa wykonana zostanie w autoryzowanym serwisie producenta.</w:t>
      </w:r>
      <w:r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                          </w:t>
      </w:r>
    </w:p>
    <w:p w:rsidR="008D3D89" w:rsidRDefault="008D3D89" w:rsidP="008D3D89">
      <w:pPr>
        <w:jc w:val="center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</w:p>
    <w:p w:rsidR="00C92006" w:rsidRDefault="00C92006" w:rsidP="008D3D89">
      <w:pPr>
        <w:jc w:val="center"/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</w:pPr>
    </w:p>
    <w:p w:rsidR="008D3D89" w:rsidRDefault="008D3D89" w:rsidP="008D3D8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5</w:t>
      </w:r>
    </w:p>
    <w:p w:rsidR="008D3D89" w:rsidRDefault="008D3D89" w:rsidP="008D3D89">
      <w:pPr>
        <w:pStyle w:val="Tekstpodstawowywcity"/>
        <w:widowControl w:val="0"/>
        <w:numPr>
          <w:ilvl w:val="0"/>
          <w:numId w:val="4"/>
        </w:numPr>
        <w:tabs>
          <w:tab w:val="left" w:pos="396"/>
        </w:tabs>
        <w:ind w:left="397" w:hanging="397"/>
      </w:pPr>
      <w:r>
        <w:rPr>
          <w:b w:val="0"/>
          <w:bCs/>
          <w:sz w:val="22"/>
          <w:szCs w:val="22"/>
        </w:rPr>
        <w:t>W przypadku odstąpienia od umowy przez Wykonawcę  z przyczyn, za które ponosi odpowiedzialność, jest on zobowiązany zapłacić Zamawiającemu karę u</w:t>
      </w:r>
      <w:r w:rsidR="00C92006">
        <w:rPr>
          <w:b w:val="0"/>
          <w:bCs/>
          <w:sz w:val="22"/>
          <w:szCs w:val="22"/>
        </w:rPr>
        <w:t>mowną w wysokości 5% kwoty brutto</w:t>
      </w:r>
      <w:r>
        <w:rPr>
          <w:b w:val="0"/>
          <w:bCs/>
          <w:sz w:val="22"/>
          <w:szCs w:val="22"/>
        </w:rPr>
        <w:t>, o której jest mowa   w § 3 ust. 1 niniejszej umowy.</w:t>
      </w:r>
    </w:p>
    <w:p w:rsidR="008D3D89" w:rsidRPr="009A4A68" w:rsidRDefault="008D3D89" w:rsidP="008D3D89">
      <w:pPr>
        <w:pStyle w:val="Tekstpodstawowywcity"/>
        <w:widowControl w:val="0"/>
        <w:numPr>
          <w:ilvl w:val="0"/>
          <w:numId w:val="4"/>
        </w:numPr>
        <w:tabs>
          <w:tab w:val="left" w:pos="396"/>
        </w:tabs>
        <w:ind w:left="397" w:hanging="397"/>
      </w:pPr>
      <w:r>
        <w:rPr>
          <w:b w:val="0"/>
          <w:bCs/>
          <w:sz w:val="22"/>
          <w:szCs w:val="22"/>
        </w:rPr>
        <w:t>W przypadku odstąpienia od umowy przez Zamawiającego z przyczyn, za które ponosi odpowiedzialność, jest on zobowiązany zapłacić Wykonawcy  kar</w:t>
      </w:r>
      <w:r w:rsidR="00C92006">
        <w:rPr>
          <w:b w:val="0"/>
          <w:bCs/>
          <w:sz w:val="22"/>
          <w:szCs w:val="22"/>
        </w:rPr>
        <w:t>ę umowną w wysoko</w:t>
      </w:r>
      <w:r w:rsidR="009A4A68">
        <w:rPr>
          <w:b w:val="0"/>
          <w:bCs/>
          <w:sz w:val="22"/>
          <w:szCs w:val="22"/>
        </w:rPr>
        <w:t>ści 5% kwoty br</w:t>
      </w:r>
      <w:r w:rsidR="00C92006">
        <w:rPr>
          <w:b w:val="0"/>
          <w:bCs/>
          <w:sz w:val="22"/>
          <w:szCs w:val="22"/>
        </w:rPr>
        <w:t>u</w:t>
      </w:r>
      <w:r>
        <w:rPr>
          <w:b w:val="0"/>
          <w:bCs/>
          <w:sz w:val="22"/>
          <w:szCs w:val="22"/>
        </w:rPr>
        <w:t xml:space="preserve">tto, o której jest mowa </w:t>
      </w:r>
      <w:r>
        <w:rPr>
          <w:b w:val="0"/>
          <w:bCs/>
          <w:sz w:val="22"/>
          <w:szCs w:val="22"/>
        </w:rPr>
        <w:lastRenderedPageBreak/>
        <w:t>w  § 3 ust.1, z zastrzeżeniem § 6 niniejszej umowy.</w:t>
      </w:r>
    </w:p>
    <w:p w:rsidR="009A4A68" w:rsidRPr="009A4A68" w:rsidRDefault="009A4A68" w:rsidP="009A4A68">
      <w:pPr>
        <w:pStyle w:val="Tekstpodstawowywcity"/>
        <w:widowControl w:val="0"/>
        <w:numPr>
          <w:ilvl w:val="0"/>
          <w:numId w:val="4"/>
        </w:numPr>
        <w:tabs>
          <w:tab w:val="left" w:pos="396"/>
        </w:tabs>
        <w:ind w:left="397" w:hanging="397"/>
        <w:rPr>
          <w:b w:val="0"/>
        </w:rPr>
      </w:pPr>
      <w:r w:rsidRPr="009A4A68">
        <w:rPr>
          <w:rFonts w:eastAsia="SimSun"/>
          <w:b w:val="0"/>
          <w:sz w:val="22"/>
          <w:szCs w:val="22"/>
        </w:rPr>
        <w:t xml:space="preserve">Wykonawca zapłaci Zamawiającemu karę umowną </w:t>
      </w:r>
      <w:r w:rsidRPr="009A4A68">
        <w:rPr>
          <w:b w:val="0"/>
          <w:sz w:val="22"/>
          <w:szCs w:val="22"/>
        </w:rPr>
        <w:t>w</w:t>
      </w:r>
      <w:r w:rsidRPr="009A4A68">
        <w:rPr>
          <w:b w:val="0"/>
          <w:color w:val="000000"/>
          <w:sz w:val="22"/>
          <w:szCs w:val="22"/>
        </w:rPr>
        <w:t xml:space="preserve"> przypadku opóźnienia w wykonaniu umowy ponad termin wynikający z §2 </w:t>
      </w:r>
      <w:r>
        <w:rPr>
          <w:b w:val="0"/>
          <w:color w:val="000000"/>
          <w:sz w:val="22"/>
          <w:szCs w:val="22"/>
        </w:rPr>
        <w:t>w wysokości 5</w:t>
      </w:r>
      <w:r w:rsidRPr="009A4A68">
        <w:rPr>
          <w:b w:val="0"/>
          <w:color w:val="000000"/>
          <w:sz w:val="22"/>
          <w:szCs w:val="22"/>
        </w:rPr>
        <w:t xml:space="preserve"> % </w:t>
      </w:r>
      <w:r w:rsidR="00892465">
        <w:rPr>
          <w:b w:val="0"/>
          <w:color w:val="000000"/>
          <w:sz w:val="22"/>
          <w:szCs w:val="22"/>
        </w:rPr>
        <w:t xml:space="preserve">kwoty </w:t>
      </w:r>
      <w:r w:rsidR="00892465">
        <w:rPr>
          <w:rFonts w:eastAsia="Verdana"/>
          <w:b w:val="0"/>
          <w:sz w:val="22"/>
          <w:szCs w:val="22"/>
        </w:rPr>
        <w:t>brutto, określonej</w:t>
      </w:r>
      <w:r>
        <w:rPr>
          <w:rFonts w:eastAsia="Verdana"/>
          <w:b w:val="0"/>
          <w:sz w:val="22"/>
          <w:szCs w:val="22"/>
        </w:rPr>
        <w:t xml:space="preserve"> w §3 </w:t>
      </w:r>
      <w:r w:rsidRPr="009A4A68">
        <w:rPr>
          <w:rFonts w:eastAsia="Verdana"/>
          <w:b w:val="0"/>
          <w:sz w:val="22"/>
          <w:szCs w:val="22"/>
        </w:rPr>
        <w:t xml:space="preserve">ust. 1 </w:t>
      </w:r>
      <w:r w:rsidRPr="009A4A68">
        <w:rPr>
          <w:b w:val="0"/>
          <w:color w:val="000000"/>
          <w:sz w:val="22"/>
          <w:szCs w:val="22"/>
        </w:rPr>
        <w:t>za każdy dzień opóźnienia, z powodu okoliczności za które odpowiada Wykonawca;</w:t>
      </w:r>
    </w:p>
    <w:p w:rsidR="008D3D89" w:rsidRDefault="008D3D89" w:rsidP="008D3D89">
      <w:pPr>
        <w:pStyle w:val="Tekstpodstawowywcity"/>
        <w:widowControl w:val="0"/>
        <w:numPr>
          <w:ilvl w:val="0"/>
          <w:numId w:val="4"/>
        </w:numPr>
        <w:tabs>
          <w:tab w:val="left" w:pos="396"/>
        </w:tabs>
        <w:ind w:left="397" w:hanging="397"/>
      </w:pPr>
      <w:r>
        <w:rPr>
          <w:b w:val="0"/>
          <w:sz w:val="22"/>
          <w:szCs w:val="22"/>
        </w:rPr>
        <w:t>Przyjmuje się, że kara umowna jest wymagalna pod warunkiem poinformowania Wykonawcy o jej naliczeniu i wezwaniu do zapłaty. Termin zapłaty wynosi 7 dni od daty otrzymania przez Wykonawcę wezwania do zapłaty.</w:t>
      </w:r>
    </w:p>
    <w:p w:rsidR="008D3D89" w:rsidRDefault="008D3D89" w:rsidP="008D3D89">
      <w:pPr>
        <w:pStyle w:val="Tekstpodstawowywcity"/>
        <w:widowControl w:val="0"/>
        <w:numPr>
          <w:ilvl w:val="0"/>
          <w:numId w:val="4"/>
        </w:numPr>
        <w:tabs>
          <w:tab w:val="left" w:pos="396"/>
        </w:tabs>
        <w:ind w:left="397" w:hanging="397"/>
      </w:pPr>
      <w:r>
        <w:rPr>
          <w:b w:val="0"/>
          <w:sz w:val="22"/>
          <w:szCs w:val="22"/>
        </w:rPr>
        <w:t xml:space="preserve">Strony postanawiają, że mogą dochodzić odszkodowań na drodze postępowania sądowego, jeżeli wartość faktycznie zaistniałej szkody przewyższa wysokość przewidzianej kary umownej. </w:t>
      </w:r>
    </w:p>
    <w:p w:rsidR="008D3D89" w:rsidRDefault="008D3D89" w:rsidP="008D3D89">
      <w:pPr>
        <w:ind w:right="-71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  <w:t xml:space="preserve">        </w:t>
      </w:r>
    </w:p>
    <w:p w:rsidR="008D3D89" w:rsidRDefault="008D3D89" w:rsidP="008D3D89">
      <w:pPr>
        <w:ind w:right="-71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6</w:t>
      </w:r>
    </w:p>
    <w:p w:rsidR="008D3D89" w:rsidRDefault="008D3D89" w:rsidP="008D3D89">
      <w:pPr>
        <w:numPr>
          <w:ilvl w:val="0"/>
          <w:numId w:val="6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Zamawiający przewiduje możliwości dokonania zmian postanowień zawartej umowy w stosunku do treści oferty, na podstawie której dokona wyboru Wykonawcy na  niżej określonych warunkach:</w:t>
      </w:r>
    </w:p>
    <w:p w:rsidR="008D3D89" w:rsidRDefault="008D3D89" w:rsidP="008D3D89">
      <w:pPr>
        <w:numPr>
          <w:ilvl w:val="1"/>
          <w:numId w:val="6"/>
        </w:numPr>
        <w:tabs>
          <w:tab w:val="left" w:pos="739"/>
        </w:tabs>
        <w:ind w:left="737" w:hanging="340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zmiany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będącej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skutkiem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oczywistej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omyłki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8D3D89" w:rsidRDefault="008D3D89" w:rsidP="008D3D89">
      <w:pPr>
        <w:numPr>
          <w:ilvl w:val="1"/>
          <w:numId w:val="6"/>
        </w:numPr>
        <w:tabs>
          <w:tab w:val="left" w:pos="739"/>
        </w:tabs>
        <w:ind w:left="737" w:hanging="340"/>
        <w:jc w:val="both"/>
        <w:rPr>
          <w:rFonts w:hint="eastAsia"/>
        </w:rPr>
      </w:pPr>
      <w:proofErr w:type="spellStart"/>
      <w:r>
        <w:rPr>
          <w:sz w:val="22"/>
          <w:szCs w:val="22"/>
        </w:rPr>
        <w:t>przekształcenie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podmiotowe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</w:t>
      </w:r>
      <w:proofErr w:type="spellEnd"/>
      <w:r>
        <w:rPr>
          <w:sz w:val="22"/>
          <w:szCs w:val="22"/>
        </w:rPr>
        <w:t>,</w:t>
      </w:r>
    </w:p>
    <w:p w:rsidR="008D3D89" w:rsidRDefault="008D3D89" w:rsidP="008D3D89">
      <w:pPr>
        <w:numPr>
          <w:ilvl w:val="1"/>
          <w:numId w:val="6"/>
        </w:numPr>
        <w:tabs>
          <w:tab w:val="left" w:pos="739"/>
        </w:tabs>
        <w:ind w:left="737" w:hanging="340"/>
        <w:jc w:val="both"/>
        <w:rPr>
          <w:rFonts w:hint="eastAsi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zmiana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powszechnie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obowiązujących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przepisów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prawa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zakresie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mającym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wpływ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realizację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, w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szczególności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ustawowa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zmiana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przepisów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dotyczących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stawki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procentowej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należne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podatku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VAT,</w:t>
      </w:r>
    </w:p>
    <w:p w:rsidR="008D3D89" w:rsidRDefault="008D3D89" w:rsidP="008D3D89">
      <w:pPr>
        <w:numPr>
          <w:ilvl w:val="1"/>
          <w:numId w:val="6"/>
        </w:numPr>
        <w:tabs>
          <w:tab w:val="left" w:pos="739"/>
        </w:tabs>
        <w:ind w:left="737" w:hanging="340"/>
        <w:jc w:val="both"/>
        <w:rPr>
          <w:rFonts w:hint="eastAsia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wycofania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asortymentu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zmiana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symbolu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lub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oznaczenia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–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po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uprzednim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wykazaniu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przez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Wykonawcę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br/>
        <w:t xml:space="preserve">w/w </w:t>
      </w:r>
      <w:proofErr w:type="spellStart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okoliczności</w:t>
      </w:r>
      <w:proofErr w:type="spellEnd"/>
      <w:r>
        <w:rPr>
          <w:rFonts w:ascii="Times New Roman" w:eastAsia="Lucida Sans Unicode" w:hAnsi="Times New Roman" w:cs="Times New Roman"/>
          <w:color w:val="000000"/>
          <w:sz w:val="22"/>
          <w:szCs w:val="22"/>
          <w:lang w:eastAsia="ar-SA"/>
        </w:rPr>
        <w:t>.</w:t>
      </w:r>
    </w:p>
    <w:p w:rsidR="008D3D89" w:rsidRDefault="008D3D89" w:rsidP="008D3D89">
      <w:pPr>
        <w:numPr>
          <w:ilvl w:val="0"/>
          <w:numId w:val="6"/>
        </w:numPr>
        <w:tabs>
          <w:tab w:val="left" w:pos="396"/>
        </w:tabs>
        <w:ind w:left="397" w:hanging="397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>
        <w:rPr>
          <w:rFonts w:ascii="Times New Roman" w:hAnsi="Times New Roman" w:cs="Times New Roman"/>
          <w:sz w:val="22"/>
          <w:szCs w:val="22"/>
        </w:rPr>
        <w:t>obowiązek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informowania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  <w:szCs w:val="22"/>
        </w:rPr>
        <w:t>wszelkich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zmianach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ewidencyjnych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teleadresowych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zmianach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statusu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prawnego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 w:cs="Times New Roman"/>
          <w:sz w:val="22"/>
          <w:szCs w:val="22"/>
        </w:rPr>
        <w:t>także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  <w:szCs w:val="22"/>
        </w:rPr>
        <w:t>wszczęciu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wobec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postępowania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upadłościowego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układowego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likwidacyjnego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D3D89" w:rsidRDefault="008D3D89" w:rsidP="008D3D89">
      <w:pPr>
        <w:numPr>
          <w:ilvl w:val="0"/>
          <w:numId w:val="6"/>
        </w:numPr>
        <w:tabs>
          <w:tab w:val="left" w:pos="396"/>
        </w:tabs>
        <w:ind w:left="397" w:hanging="397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pacing w:val="-6"/>
          <w:sz w:val="22"/>
          <w:szCs w:val="22"/>
          <w:lang w:val="pl-PL"/>
        </w:rPr>
        <w:t>Zmiana postanowień niniejszej umowy może być dokonana przez Strony w formie pisemnej w drodze aneksu do niniejszej umowy pod rygorem nieważności.</w:t>
      </w:r>
    </w:p>
    <w:p w:rsidR="008D3D89" w:rsidRDefault="008D3D89" w:rsidP="008D3D89">
      <w:pPr>
        <w:rPr>
          <w:rFonts w:hint="eastAsia"/>
        </w:rPr>
      </w:pPr>
    </w:p>
    <w:p w:rsidR="008D3D89" w:rsidRDefault="008D3D89" w:rsidP="008D3D89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8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 sprawach nieuregulowanych niniejszą umową zastosowanie mają odpowiednie przepisy Prawa zamówień publicznych i Kodeksu Cywilnego.</w:t>
      </w:r>
    </w:p>
    <w:p w:rsidR="008D3D89" w:rsidRDefault="008D3D89" w:rsidP="008D3D89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</w:t>
      </w:r>
    </w:p>
    <w:p w:rsidR="008D3D89" w:rsidRDefault="008D3D89" w:rsidP="008D3D89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9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Ewentualne spory powstałe na tle realizacji tej umowy Strony poddadzą rozstrzygnięciu sądu właściwego rzeczowo dla strony Zamawiającego.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  <w:t xml:space="preserve">                    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§ 10</w:t>
      </w:r>
    </w:p>
    <w:p w:rsidR="008D3D89" w:rsidRDefault="008D3D89" w:rsidP="008D3D8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Niniejszą umowę sporządzono w trzech jednobrzmiących egzemplarzach, dwa dla Zamawiającego i jeden dla Wykonawcy.</w:t>
      </w:r>
    </w:p>
    <w:p w:rsidR="008D3D89" w:rsidRDefault="008D3D89" w:rsidP="008D3D89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</w:t>
      </w:r>
    </w:p>
    <w:p w:rsidR="008D3D89" w:rsidRDefault="008D3D89" w:rsidP="008D3D89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ZAMAWIAJĄCY   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  <w:t xml:space="preserve">                  </w:t>
      </w:r>
    </w:p>
    <w:p w:rsidR="008D3D89" w:rsidRDefault="008D3D89" w:rsidP="008D3D89">
      <w:pPr>
        <w:pStyle w:val="Tekstpodstawowywcity"/>
        <w:ind w:left="0"/>
        <w:jc w:val="center"/>
        <w:rPr>
          <w:bCs/>
          <w:sz w:val="22"/>
          <w:szCs w:val="22"/>
        </w:rPr>
      </w:pPr>
    </w:p>
    <w:p w:rsidR="00AA0F80" w:rsidRDefault="00AA0F80">
      <w:pPr>
        <w:rPr>
          <w:rFonts w:hint="eastAsia"/>
        </w:rPr>
      </w:pPr>
    </w:p>
    <w:sectPr w:rsidR="00AA0F80" w:rsidSect="001325D2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  <w:lang w:val="pl-PL" w:eastAsia="pl-PL" w:bidi="ar-SA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Times New Roman" w:eastAsia="Andale Sans UI" w:hAnsi="Times New Roman" w:cs="Times New Roman"/>
        <w:b w:val="0"/>
        <w:bCs w:val="0"/>
        <w:sz w:val="22"/>
        <w:szCs w:val="22"/>
        <w:lang w:val="pl-P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1135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364B23"/>
    <w:multiLevelType w:val="multilevel"/>
    <w:tmpl w:val="5F22F92E"/>
    <w:styleLink w:val="WWNum7"/>
    <w:lvl w:ilvl="0">
      <w:start w:val="1"/>
      <w:numFmt w:val="decimal"/>
      <w:lvlText w:val="%1."/>
      <w:lvlJc w:val="left"/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3D89"/>
    <w:rsid w:val="000A1B1E"/>
    <w:rsid w:val="001325D2"/>
    <w:rsid w:val="00587584"/>
    <w:rsid w:val="006C3093"/>
    <w:rsid w:val="006C3701"/>
    <w:rsid w:val="00735958"/>
    <w:rsid w:val="00892465"/>
    <w:rsid w:val="008D3D89"/>
    <w:rsid w:val="009A4A68"/>
    <w:rsid w:val="00AA0F80"/>
    <w:rsid w:val="00C92006"/>
    <w:rsid w:val="00D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D8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3D89"/>
    <w:rPr>
      <w:color w:val="0000FF"/>
      <w:u w:val="single"/>
    </w:rPr>
  </w:style>
  <w:style w:type="character" w:customStyle="1" w:styleId="FontStyle20">
    <w:name w:val="Font Style20"/>
    <w:rsid w:val="008D3D89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D3D89"/>
    <w:pPr>
      <w:overflowPunct w:val="0"/>
      <w:autoSpaceDE w:val="0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D89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D3D89"/>
    <w:pPr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wartotabeli">
    <w:name w:val="Zawartość tabeli"/>
    <w:basedOn w:val="Normalny"/>
    <w:rsid w:val="008D3D89"/>
    <w:pPr>
      <w:suppressLineNumbers/>
    </w:pPr>
  </w:style>
  <w:style w:type="paragraph" w:styleId="Akapitzlist">
    <w:name w:val="List Paragraph"/>
    <w:basedOn w:val="Normalny"/>
    <w:rsid w:val="009A4A68"/>
    <w:pPr>
      <w:autoSpaceDN w:val="0"/>
      <w:spacing w:after="200"/>
      <w:ind w:left="720"/>
      <w:textAlignment w:val="baseline"/>
    </w:pPr>
    <w:rPr>
      <w:rFonts w:eastAsia="NSimSun" w:cs="Arial"/>
      <w:kern w:val="3"/>
      <w:lang w:val="pl-PL"/>
    </w:rPr>
  </w:style>
  <w:style w:type="numbering" w:customStyle="1" w:styleId="WWNum7">
    <w:name w:val="WWNum7"/>
    <w:basedOn w:val="Bezlisty"/>
    <w:rsid w:val="009A4A6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hyperlink" Target="https://www.uzp.gov.pl/__data/assets/pdf_file/0019/31906/Ustawa-z-dnia-22-czerwca-2016-r.-o-zmianie-ustawy-Prawo-zamowien-publicznych-oraz-niektorych-innych-usta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6</cp:revision>
  <dcterms:created xsi:type="dcterms:W3CDTF">2020-10-29T08:06:00Z</dcterms:created>
  <dcterms:modified xsi:type="dcterms:W3CDTF">2020-11-25T11:19:00Z</dcterms:modified>
</cp:coreProperties>
</file>