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CD74" w14:textId="5EA05A57" w:rsidR="00D02818" w:rsidRPr="002D4045" w:rsidRDefault="00D02818" w:rsidP="00D02818">
      <w:pPr>
        <w:spacing w:after="0" w:line="276" w:lineRule="auto"/>
        <w:ind w:left="0" w:right="0" w:firstLine="0"/>
        <w:jc w:val="right"/>
        <w:rPr>
          <w:rFonts w:asciiTheme="minorHAnsi" w:hAnsiTheme="minorHAnsi" w:cstheme="minorHAnsi"/>
          <w:bCs/>
          <w:sz w:val="24"/>
          <w:szCs w:val="24"/>
        </w:rPr>
      </w:pPr>
      <w:r w:rsidRPr="002D4045">
        <w:rPr>
          <w:rFonts w:asciiTheme="minorHAnsi" w:hAnsiTheme="minorHAnsi" w:cstheme="minorHAnsi"/>
          <w:bCs/>
          <w:sz w:val="24"/>
          <w:szCs w:val="24"/>
        </w:rPr>
        <w:t xml:space="preserve">Załącznik nr 1 do umowy </w:t>
      </w:r>
    </w:p>
    <w:p w14:paraId="1CA5B56F" w14:textId="77777777" w:rsidR="00D02818" w:rsidRPr="00827C88" w:rsidRDefault="00D02818" w:rsidP="00D02818">
      <w:pPr>
        <w:spacing w:after="0" w:line="276" w:lineRule="auto"/>
        <w:ind w:left="0" w:right="0" w:firstLine="0"/>
        <w:rPr>
          <w:rFonts w:asciiTheme="minorHAnsi" w:hAnsiTheme="minorHAnsi" w:cstheme="minorHAnsi"/>
          <w:sz w:val="24"/>
          <w:szCs w:val="24"/>
        </w:rPr>
      </w:pPr>
      <w:r w:rsidRPr="00827C88">
        <w:rPr>
          <w:rFonts w:asciiTheme="minorHAnsi" w:hAnsiTheme="minorHAnsi" w:cstheme="minorHAnsi"/>
          <w:b/>
          <w:sz w:val="24"/>
          <w:szCs w:val="24"/>
        </w:rPr>
        <w:t xml:space="preserve"> </w:t>
      </w:r>
    </w:p>
    <w:p w14:paraId="1C2E1215" w14:textId="77777777" w:rsidR="00D02818" w:rsidRPr="00827C88" w:rsidRDefault="00D02818" w:rsidP="00D02818">
      <w:pPr>
        <w:spacing w:after="0" w:line="276" w:lineRule="auto"/>
        <w:ind w:left="0" w:right="0" w:firstLine="0"/>
        <w:rPr>
          <w:rFonts w:asciiTheme="minorHAnsi" w:hAnsiTheme="minorHAnsi" w:cstheme="minorHAnsi"/>
          <w:sz w:val="24"/>
          <w:szCs w:val="24"/>
        </w:rPr>
      </w:pPr>
      <w:r w:rsidRPr="00827C88">
        <w:rPr>
          <w:rFonts w:asciiTheme="minorHAnsi" w:hAnsiTheme="minorHAnsi" w:cstheme="minorHAnsi"/>
          <w:b/>
          <w:sz w:val="24"/>
          <w:szCs w:val="24"/>
        </w:rPr>
        <w:t xml:space="preserve"> </w:t>
      </w:r>
    </w:p>
    <w:p w14:paraId="2E78704B" w14:textId="77777777" w:rsidR="00D02818" w:rsidRPr="00827C88" w:rsidRDefault="00D02818" w:rsidP="00D02818">
      <w:pPr>
        <w:spacing w:after="0" w:line="276" w:lineRule="auto"/>
        <w:ind w:left="0" w:right="0" w:firstLine="0"/>
        <w:rPr>
          <w:rFonts w:asciiTheme="minorHAnsi" w:hAnsiTheme="minorHAnsi" w:cstheme="minorHAnsi"/>
          <w:sz w:val="24"/>
          <w:szCs w:val="24"/>
        </w:rPr>
      </w:pPr>
      <w:r w:rsidRPr="00827C88">
        <w:rPr>
          <w:rFonts w:asciiTheme="minorHAnsi" w:hAnsiTheme="minorHAnsi" w:cstheme="minorHAnsi"/>
          <w:b/>
          <w:sz w:val="24"/>
          <w:szCs w:val="24"/>
        </w:rPr>
        <w:t xml:space="preserve"> </w:t>
      </w:r>
    </w:p>
    <w:p w14:paraId="5D78BDB8" w14:textId="77777777" w:rsidR="00D02818" w:rsidRPr="00827C88" w:rsidRDefault="00D02818" w:rsidP="00D02818">
      <w:pPr>
        <w:spacing w:after="0" w:line="276" w:lineRule="auto"/>
        <w:ind w:left="0" w:right="0" w:firstLine="0"/>
        <w:rPr>
          <w:rFonts w:asciiTheme="minorHAnsi" w:hAnsiTheme="minorHAnsi" w:cstheme="minorHAnsi"/>
          <w:sz w:val="24"/>
          <w:szCs w:val="24"/>
        </w:rPr>
      </w:pPr>
      <w:r w:rsidRPr="00827C88">
        <w:rPr>
          <w:rFonts w:asciiTheme="minorHAnsi" w:hAnsiTheme="minorHAnsi" w:cstheme="minorHAnsi"/>
          <w:b/>
          <w:sz w:val="24"/>
          <w:szCs w:val="24"/>
        </w:rPr>
        <w:t xml:space="preserve"> </w:t>
      </w:r>
    </w:p>
    <w:p w14:paraId="7C1318D4" w14:textId="77777777" w:rsidR="00D02818" w:rsidRPr="00827C88" w:rsidRDefault="00D02818" w:rsidP="00D02818">
      <w:pPr>
        <w:spacing w:after="0" w:line="276" w:lineRule="auto"/>
        <w:ind w:left="0" w:right="0" w:firstLine="0"/>
        <w:rPr>
          <w:rFonts w:asciiTheme="minorHAnsi" w:hAnsiTheme="minorHAnsi" w:cstheme="minorHAnsi"/>
          <w:sz w:val="24"/>
          <w:szCs w:val="24"/>
        </w:rPr>
      </w:pPr>
      <w:r w:rsidRPr="00827C88">
        <w:rPr>
          <w:rFonts w:asciiTheme="minorHAnsi" w:hAnsiTheme="minorHAnsi" w:cstheme="minorHAnsi"/>
          <w:b/>
          <w:sz w:val="24"/>
          <w:szCs w:val="24"/>
        </w:rPr>
        <w:t xml:space="preserve"> </w:t>
      </w:r>
    </w:p>
    <w:p w14:paraId="03AC66D2" w14:textId="77777777" w:rsidR="00D02818" w:rsidRPr="00827C88" w:rsidRDefault="00D02818" w:rsidP="00D02818">
      <w:pPr>
        <w:spacing w:after="18" w:line="276" w:lineRule="auto"/>
        <w:ind w:left="0" w:right="0" w:firstLine="0"/>
        <w:rPr>
          <w:rFonts w:asciiTheme="minorHAnsi" w:hAnsiTheme="minorHAnsi" w:cstheme="minorHAnsi"/>
          <w:sz w:val="24"/>
          <w:szCs w:val="24"/>
        </w:rPr>
      </w:pPr>
      <w:r w:rsidRPr="00827C88">
        <w:rPr>
          <w:rFonts w:asciiTheme="minorHAnsi" w:hAnsiTheme="minorHAnsi" w:cstheme="minorHAnsi"/>
          <w:b/>
          <w:sz w:val="24"/>
          <w:szCs w:val="24"/>
        </w:rPr>
        <w:t xml:space="preserve"> </w:t>
      </w:r>
    </w:p>
    <w:p w14:paraId="07F125B0" w14:textId="77777777" w:rsidR="00D02818" w:rsidRPr="002D4045" w:rsidRDefault="00D02818" w:rsidP="00D02818">
      <w:pPr>
        <w:spacing w:after="0" w:line="276" w:lineRule="auto"/>
        <w:ind w:left="0" w:right="0" w:firstLine="0"/>
        <w:jc w:val="center"/>
        <w:rPr>
          <w:rFonts w:asciiTheme="minorHAnsi" w:hAnsiTheme="minorHAnsi" w:cstheme="minorHAnsi"/>
          <w:b/>
          <w:sz w:val="32"/>
          <w:szCs w:val="32"/>
        </w:rPr>
      </w:pPr>
      <w:bookmarkStart w:id="0" w:name="_Hlk129087314"/>
      <w:r w:rsidRPr="002D4045">
        <w:rPr>
          <w:rFonts w:asciiTheme="minorHAnsi" w:hAnsiTheme="minorHAnsi" w:cstheme="minorHAnsi"/>
          <w:b/>
          <w:sz w:val="32"/>
          <w:szCs w:val="32"/>
        </w:rPr>
        <w:t>S</w:t>
      </w:r>
      <w:r>
        <w:rPr>
          <w:rFonts w:asciiTheme="minorHAnsi" w:hAnsiTheme="minorHAnsi" w:cstheme="minorHAnsi"/>
          <w:b/>
          <w:sz w:val="32"/>
          <w:szCs w:val="32"/>
        </w:rPr>
        <w:t>PECYFIKACJA TECHNICZNA WYKONANIA ROBÓT BUDOWLANYCH</w:t>
      </w:r>
    </w:p>
    <w:p w14:paraId="493F8889" w14:textId="77777777" w:rsidR="00D02818" w:rsidRPr="002D4045" w:rsidRDefault="00D02818" w:rsidP="00D02818">
      <w:pPr>
        <w:spacing w:after="0" w:line="276" w:lineRule="auto"/>
        <w:ind w:left="0" w:right="0" w:firstLine="0"/>
        <w:jc w:val="center"/>
        <w:rPr>
          <w:rFonts w:asciiTheme="minorHAnsi" w:hAnsiTheme="minorHAnsi" w:cstheme="minorHAnsi"/>
          <w:sz w:val="32"/>
          <w:szCs w:val="32"/>
        </w:rPr>
      </w:pPr>
      <w:r w:rsidRPr="002D4045">
        <w:rPr>
          <w:rFonts w:asciiTheme="minorHAnsi" w:hAnsiTheme="minorHAnsi" w:cstheme="minorHAnsi"/>
          <w:b/>
          <w:sz w:val="32"/>
          <w:szCs w:val="32"/>
        </w:rPr>
        <w:t>(STWRB)</w:t>
      </w:r>
    </w:p>
    <w:p w14:paraId="2565C112" w14:textId="77777777" w:rsidR="00D02818" w:rsidRPr="002D4045" w:rsidRDefault="00D02818" w:rsidP="00D02818">
      <w:pPr>
        <w:spacing w:after="0" w:line="276" w:lineRule="auto"/>
        <w:ind w:left="0" w:right="0" w:firstLine="0"/>
        <w:rPr>
          <w:rFonts w:asciiTheme="minorHAnsi" w:hAnsiTheme="minorHAnsi" w:cstheme="minorHAnsi"/>
          <w:sz w:val="32"/>
          <w:szCs w:val="32"/>
        </w:rPr>
      </w:pPr>
    </w:p>
    <w:p w14:paraId="34A0DCD3" w14:textId="48B69C6A" w:rsidR="00D02818" w:rsidRPr="00827C88" w:rsidRDefault="00D02818" w:rsidP="00D02818">
      <w:pPr>
        <w:spacing w:after="0" w:line="276" w:lineRule="auto"/>
        <w:ind w:left="0" w:right="0" w:firstLine="0"/>
        <w:rPr>
          <w:rFonts w:asciiTheme="minorHAnsi" w:hAnsiTheme="minorHAnsi" w:cstheme="minorHAnsi"/>
          <w:sz w:val="24"/>
          <w:szCs w:val="24"/>
        </w:rPr>
      </w:pPr>
    </w:p>
    <w:p w14:paraId="1A445489" w14:textId="77777777" w:rsidR="00D02818" w:rsidRPr="00827C88" w:rsidRDefault="00D02818" w:rsidP="00D02818">
      <w:pPr>
        <w:spacing w:after="0" w:line="276" w:lineRule="auto"/>
        <w:ind w:left="0" w:right="0" w:firstLine="0"/>
        <w:rPr>
          <w:rFonts w:asciiTheme="minorHAnsi" w:hAnsiTheme="minorHAnsi" w:cstheme="minorHAnsi"/>
          <w:sz w:val="24"/>
          <w:szCs w:val="24"/>
        </w:rPr>
      </w:pPr>
      <w:r w:rsidRPr="00827C88">
        <w:rPr>
          <w:rFonts w:asciiTheme="minorHAnsi" w:hAnsiTheme="minorHAnsi" w:cstheme="minorHAnsi"/>
          <w:sz w:val="24"/>
          <w:szCs w:val="24"/>
        </w:rPr>
        <w:t xml:space="preserve"> </w:t>
      </w:r>
    </w:p>
    <w:p w14:paraId="4A6BC2FE" w14:textId="77777777" w:rsidR="00D02818" w:rsidRPr="00827C88" w:rsidRDefault="00D02818" w:rsidP="00D02818">
      <w:pPr>
        <w:spacing w:after="0" w:line="276" w:lineRule="auto"/>
        <w:ind w:left="0" w:right="0" w:firstLine="0"/>
        <w:rPr>
          <w:rFonts w:asciiTheme="minorHAnsi" w:hAnsiTheme="minorHAnsi" w:cstheme="minorHAnsi"/>
          <w:sz w:val="24"/>
          <w:szCs w:val="24"/>
        </w:rPr>
      </w:pPr>
    </w:p>
    <w:p w14:paraId="23245F18" w14:textId="77777777" w:rsidR="00D02818" w:rsidRPr="00827C88" w:rsidRDefault="00D02818" w:rsidP="00D02818">
      <w:pPr>
        <w:pStyle w:val="Nagwek1"/>
        <w:spacing w:line="276" w:lineRule="auto"/>
        <w:ind w:left="0" w:right="0" w:firstLine="0"/>
        <w:rPr>
          <w:rFonts w:asciiTheme="minorHAnsi" w:hAnsiTheme="minorHAnsi" w:cstheme="minorHAnsi"/>
          <w:sz w:val="28"/>
          <w:szCs w:val="28"/>
        </w:rPr>
      </w:pPr>
      <w:r w:rsidRPr="00827C88">
        <w:rPr>
          <w:rFonts w:asciiTheme="minorHAnsi" w:hAnsiTheme="minorHAnsi" w:cstheme="minorHAnsi"/>
          <w:sz w:val="28"/>
          <w:szCs w:val="28"/>
        </w:rPr>
        <w:t>W</w:t>
      </w:r>
      <w:r>
        <w:rPr>
          <w:rFonts w:asciiTheme="minorHAnsi" w:hAnsiTheme="minorHAnsi" w:cstheme="minorHAnsi"/>
          <w:sz w:val="28"/>
          <w:szCs w:val="28"/>
        </w:rPr>
        <w:t>ymagania ogólne</w:t>
      </w:r>
    </w:p>
    <w:bookmarkEnd w:id="0"/>
    <w:p w14:paraId="65AC3028" w14:textId="4F82376E" w:rsidR="007A6A33" w:rsidRPr="00827C88" w:rsidRDefault="00DF7F85" w:rsidP="00827C88">
      <w:pPr>
        <w:spacing w:after="0" w:line="276" w:lineRule="auto"/>
        <w:ind w:left="0" w:right="0" w:firstLine="0"/>
        <w:rPr>
          <w:rFonts w:asciiTheme="minorHAnsi" w:hAnsiTheme="minorHAnsi" w:cstheme="minorHAnsi"/>
          <w:b/>
          <w:sz w:val="24"/>
          <w:szCs w:val="24"/>
        </w:rPr>
      </w:pPr>
      <w:r w:rsidRPr="00827C88">
        <w:rPr>
          <w:rFonts w:asciiTheme="minorHAnsi" w:hAnsiTheme="minorHAnsi" w:cstheme="minorHAnsi"/>
          <w:b/>
          <w:sz w:val="24"/>
          <w:szCs w:val="24"/>
        </w:rPr>
        <w:t xml:space="preserve"> </w:t>
      </w:r>
    </w:p>
    <w:p w14:paraId="51956016" w14:textId="6A93FFC2" w:rsidR="0094254D" w:rsidRPr="00827C88" w:rsidRDefault="0094254D" w:rsidP="00827C88">
      <w:pPr>
        <w:spacing w:after="160" w:line="276" w:lineRule="auto"/>
        <w:ind w:left="0" w:right="0" w:firstLine="0"/>
        <w:rPr>
          <w:rFonts w:asciiTheme="minorHAnsi" w:hAnsiTheme="minorHAnsi" w:cstheme="minorHAnsi"/>
          <w:b/>
          <w:sz w:val="24"/>
          <w:szCs w:val="24"/>
        </w:rPr>
      </w:pPr>
      <w:r w:rsidRPr="00827C88">
        <w:rPr>
          <w:rFonts w:asciiTheme="minorHAnsi" w:hAnsiTheme="minorHAnsi" w:cstheme="minorHAnsi"/>
          <w:b/>
          <w:sz w:val="24"/>
          <w:szCs w:val="24"/>
        </w:rPr>
        <w:br w:type="page"/>
      </w:r>
    </w:p>
    <w:p w14:paraId="78905813" w14:textId="4218AF80" w:rsidR="007A6A33" w:rsidRPr="00827C88" w:rsidRDefault="00DF7F85" w:rsidP="00827C88">
      <w:pPr>
        <w:pStyle w:val="Nagwek2"/>
        <w:spacing w:line="276" w:lineRule="auto"/>
        <w:ind w:left="426" w:hanging="426"/>
        <w:jc w:val="both"/>
        <w:rPr>
          <w:rFonts w:asciiTheme="minorHAnsi" w:hAnsiTheme="minorHAnsi" w:cstheme="minorHAnsi"/>
          <w:sz w:val="24"/>
          <w:szCs w:val="24"/>
        </w:rPr>
      </w:pPr>
      <w:r w:rsidRPr="00827C88">
        <w:rPr>
          <w:rFonts w:asciiTheme="minorHAnsi" w:hAnsiTheme="minorHAnsi" w:cstheme="minorHAnsi"/>
          <w:sz w:val="24"/>
          <w:szCs w:val="24"/>
        </w:rPr>
        <w:lastRenderedPageBreak/>
        <w:t>W</w:t>
      </w:r>
      <w:r w:rsidR="00CF2060">
        <w:rPr>
          <w:rFonts w:asciiTheme="minorHAnsi" w:hAnsiTheme="minorHAnsi" w:cstheme="minorHAnsi"/>
          <w:sz w:val="24"/>
          <w:szCs w:val="24"/>
        </w:rPr>
        <w:t>stęp</w:t>
      </w:r>
      <w:r w:rsidR="00202B80">
        <w:rPr>
          <w:rFonts w:asciiTheme="minorHAnsi" w:hAnsiTheme="minorHAnsi" w:cstheme="minorHAnsi"/>
          <w:sz w:val="24"/>
          <w:szCs w:val="24"/>
        </w:rPr>
        <w:t>.</w:t>
      </w:r>
    </w:p>
    <w:p w14:paraId="548FCE08" w14:textId="2202FE5F" w:rsidR="007A6A33" w:rsidRPr="00CF2060" w:rsidRDefault="00DF7F85" w:rsidP="00827C88">
      <w:pPr>
        <w:pStyle w:val="Nagwek3"/>
        <w:spacing w:line="276" w:lineRule="auto"/>
        <w:ind w:left="426" w:hanging="426"/>
        <w:jc w:val="both"/>
        <w:rPr>
          <w:rFonts w:asciiTheme="minorHAnsi" w:hAnsiTheme="minorHAnsi" w:cstheme="minorHAnsi"/>
          <w:b w:val="0"/>
          <w:bCs/>
          <w:sz w:val="24"/>
          <w:szCs w:val="24"/>
        </w:rPr>
      </w:pPr>
      <w:r w:rsidRPr="00CF2060">
        <w:rPr>
          <w:rFonts w:asciiTheme="minorHAnsi" w:hAnsiTheme="minorHAnsi" w:cstheme="minorHAnsi"/>
          <w:b w:val="0"/>
          <w:bCs/>
          <w:sz w:val="24"/>
          <w:szCs w:val="24"/>
        </w:rPr>
        <w:t xml:space="preserve">Przedmiot </w:t>
      </w:r>
      <w:bookmarkStart w:id="1" w:name="_Hlk129087155"/>
      <w:r w:rsidRPr="00CF2060">
        <w:rPr>
          <w:rFonts w:asciiTheme="minorHAnsi" w:hAnsiTheme="minorHAnsi" w:cstheme="minorHAnsi"/>
          <w:b w:val="0"/>
          <w:bCs/>
          <w:sz w:val="24"/>
          <w:szCs w:val="24"/>
        </w:rPr>
        <w:t>STWRB</w:t>
      </w:r>
      <w:bookmarkEnd w:id="1"/>
      <w:r w:rsidR="00202B80" w:rsidRPr="00CF2060">
        <w:rPr>
          <w:rFonts w:asciiTheme="minorHAnsi" w:hAnsiTheme="minorHAnsi" w:cstheme="minorHAnsi"/>
          <w:b w:val="0"/>
          <w:bCs/>
          <w:sz w:val="24"/>
          <w:szCs w:val="24"/>
        </w:rPr>
        <w:t>.</w:t>
      </w:r>
    </w:p>
    <w:p w14:paraId="05FE96DC" w14:textId="50E8996F" w:rsidR="009A2B06" w:rsidRPr="00DA4016" w:rsidRDefault="00DF7F85" w:rsidP="00343B1A">
      <w:pPr>
        <w:pStyle w:val="Akapitzlist"/>
        <w:spacing w:line="276" w:lineRule="auto"/>
        <w:ind w:left="426" w:right="0" w:firstLine="0"/>
        <w:rPr>
          <w:rFonts w:asciiTheme="minorHAnsi" w:hAnsiTheme="minorHAnsi" w:cstheme="minorHAnsi"/>
          <w:sz w:val="24"/>
          <w:szCs w:val="24"/>
        </w:rPr>
      </w:pPr>
      <w:r w:rsidRPr="00827C88">
        <w:rPr>
          <w:rFonts w:asciiTheme="minorHAnsi" w:hAnsiTheme="minorHAnsi" w:cstheme="minorHAnsi"/>
          <w:sz w:val="24"/>
          <w:szCs w:val="24"/>
        </w:rPr>
        <w:t xml:space="preserve">Przedmiotem niniejszej </w:t>
      </w:r>
      <w:r w:rsidR="009A2B06">
        <w:rPr>
          <w:rFonts w:asciiTheme="minorHAnsi" w:hAnsiTheme="minorHAnsi" w:cstheme="minorHAnsi"/>
          <w:sz w:val="24"/>
          <w:szCs w:val="24"/>
        </w:rPr>
        <w:t>S</w:t>
      </w:r>
      <w:r w:rsidRPr="00827C88">
        <w:rPr>
          <w:rFonts w:asciiTheme="minorHAnsi" w:hAnsiTheme="minorHAnsi" w:cstheme="minorHAnsi"/>
          <w:sz w:val="24"/>
          <w:szCs w:val="24"/>
        </w:rPr>
        <w:t xml:space="preserve">pecyfikacji </w:t>
      </w:r>
      <w:r w:rsidR="009A2B06">
        <w:rPr>
          <w:rFonts w:asciiTheme="minorHAnsi" w:hAnsiTheme="minorHAnsi" w:cstheme="minorHAnsi"/>
          <w:sz w:val="24"/>
          <w:szCs w:val="24"/>
        </w:rPr>
        <w:t>T</w:t>
      </w:r>
      <w:r w:rsidRPr="00827C88">
        <w:rPr>
          <w:rFonts w:asciiTheme="minorHAnsi" w:hAnsiTheme="minorHAnsi" w:cstheme="minorHAnsi"/>
          <w:sz w:val="24"/>
          <w:szCs w:val="24"/>
        </w:rPr>
        <w:t>echnicznej</w:t>
      </w:r>
      <w:r w:rsidR="009A2B06">
        <w:rPr>
          <w:rFonts w:asciiTheme="minorHAnsi" w:hAnsiTheme="minorHAnsi" w:cstheme="minorHAnsi"/>
          <w:sz w:val="24"/>
          <w:szCs w:val="24"/>
        </w:rPr>
        <w:t xml:space="preserve"> Wykonania Robót Budowlanych</w:t>
      </w:r>
      <w:r w:rsidRPr="00827C88">
        <w:rPr>
          <w:rFonts w:asciiTheme="minorHAnsi" w:hAnsiTheme="minorHAnsi" w:cstheme="minorHAnsi"/>
          <w:sz w:val="24"/>
          <w:szCs w:val="24"/>
        </w:rPr>
        <w:t xml:space="preserve"> (</w:t>
      </w:r>
      <w:bookmarkStart w:id="2" w:name="_Hlk129087228"/>
      <w:r w:rsidRPr="00827C88">
        <w:rPr>
          <w:rFonts w:asciiTheme="minorHAnsi" w:hAnsiTheme="minorHAnsi" w:cstheme="minorHAnsi"/>
          <w:sz w:val="24"/>
          <w:szCs w:val="24"/>
        </w:rPr>
        <w:t>STWRB</w:t>
      </w:r>
      <w:bookmarkEnd w:id="2"/>
      <w:r w:rsidRPr="00827C88">
        <w:rPr>
          <w:rFonts w:asciiTheme="minorHAnsi" w:hAnsiTheme="minorHAnsi" w:cstheme="minorHAnsi"/>
          <w:sz w:val="24"/>
          <w:szCs w:val="24"/>
        </w:rPr>
        <w:t xml:space="preserve">) są wymagania ogólne dotyczące </w:t>
      </w:r>
      <w:r w:rsidR="009A2B06" w:rsidRPr="00DA4016">
        <w:rPr>
          <w:rFonts w:asciiTheme="minorHAnsi" w:hAnsiTheme="minorHAnsi" w:cstheme="minorHAnsi"/>
          <w:sz w:val="24"/>
          <w:szCs w:val="24"/>
        </w:rPr>
        <w:t xml:space="preserve">wykonania </w:t>
      </w:r>
      <w:r w:rsidR="009A2B06" w:rsidRPr="009A2B06">
        <w:rPr>
          <w:rFonts w:asciiTheme="minorHAnsi" w:hAnsiTheme="minorHAnsi" w:cstheme="minorHAnsi"/>
          <w:sz w:val="24"/>
          <w:szCs w:val="24"/>
        </w:rPr>
        <w:t>robót</w:t>
      </w:r>
      <w:r w:rsidR="009A2B06">
        <w:rPr>
          <w:rFonts w:asciiTheme="minorHAnsi" w:hAnsiTheme="minorHAnsi" w:cstheme="minorHAnsi"/>
          <w:sz w:val="24"/>
          <w:szCs w:val="24"/>
        </w:rPr>
        <w:t xml:space="preserve"> </w:t>
      </w:r>
      <w:r w:rsidR="009A2B06" w:rsidRPr="00DA4016">
        <w:rPr>
          <w:rFonts w:asciiTheme="minorHAnsi" w:hAnsiTheme="minorHAnsi" w:cstheme="minorHAnsi"/>
          <w:sz w:val="24"/>
          <w:szCs w:val="24"/>
        </w:rPr>
        <w:t>z zakresu utrzymania oznakowania po</w:t>
      </w:r>
      <w:r w:rsidR="009A2B06">
        <w:rPr>
          <w:rFonts w:asciiTheme="minorHAnsi" w:hAnsiTheme="minorHAnsi" w:cstheme="minorHAnsi"/>
          <w:sz w:val="24"/>
          <w:szCs w:val="24"/>
        </w:rPr>
        <w:t>zi</w:t>
      </w:r>
      <w:r w:rsidR="009A2B06" w:rsidRPr="00DA4016">
        <w:rPr>
          <w:rFonts w:asciiTheme="minorHAnsi" w:hAnsiTheme="minorHAnsi" w:cstheme="minorHAnsi"/>
          <w:sz w:val="24"/>
          <w:szCs w:val="24"/>
        </w:rPr>
        <w:t>o</w:t>
      </w:r>
      <w:r w:rsidR="009A2B06">
        <w:rPr>
          <w:rFonts w:asciiTheme="minorHAnsi" w:hAnsiTheme="minorHAnsi" w:cstheme="minorHAnsi"/>
          <w:sz w:val="24"/>
          <w:szCs w:val="24"/>
        </w:rPr>
        <w:t>m</w:t>
      </w:r>
      <w:r w:rsidR="009A2B06" w:rsidRPr="00DA4016">
        <w:rPr>
          <w:rFonts w:asciiTheme="minorHAnsi" w:hAnsiTheme="minorHAnsi" w:cstheme="minorHAnsi"/>
          <w:sz w:val="24"/>
          <w:szCs w:val="24"/>
        </w:rPr>
        <w:t>ego</w:t>
      </w:r>
      <w:r w:rsidR="00116189">
        <w:rPr>
          <w:rFonts w:asciiTheme="minorHAnsi" w:hAnsiTheme="minorHAnsi" w:cstheme="minorHAnsi"/>
          <w:sz w:val="24"/>
          <w:szCs w:val="24"/>
        </w:rPr>
        <w:t xml:space="preserve">, </w:t>
      </w:r>
      <w:r w:rsidR="00116189" w:rsidRPr="00827C88">
        <w:rPr>
          <w:rFonts w:asciiTheme="minorHAnsi" w:hAnsiTheme="minorHAnsi" w:cstheme="minorHAnsi"/>
          <w:sz w:val="24"/>
          <w:szCs w:val="24"/>
        </w:rPr>
        <w:t xml:space="preserve">pionowego </w:t>
      </w:r>
      <w:r w:rsidR="00116189">
        <w:rPr>
          <w:rFonts w:asciiTheme="minorHAnsi" w:hAnsiTheme="minorHAnsi" w:cstheme="minorHAnsi"/>
          <w:sz w:val="24"/>
          <w:szCs w:val="24"/>
        </w:rPr>
        <w:t>oraz el</w:t>
      </w:r>
      <w:r w:rsidR="00116189" w:rsidRPr="00827C88">
        <w:rPr>
          <w:rFonts w:asciiTheme="minorHAnsi" w:hAnsiTheme="minorHAnsi" w:cstheme="minorHAnsi"/>
          <w:sz w:val="24"/>
          <w:szCs w:val="24"/>
        </w:rPr>
        <w:t xml:space="preserve">ementów bezpieczeństwa ruchu </w:t>
      </w:r>
      <w:r w:rsidR="00116189">
        <w:rPr>
          <w:rFonts w:asciiTheme="minorHAnsi" w:hAnsiTheme="minorHAnsi" w:cstheme="minorHAnsi"/>
          <w:sz w:val="24"/>
          <w:szCs w:val="24"/>
        </w:rPr>
        <w:t>drogowego</w:t>
      </w:r>
      <w:r w:rsidR="009A2B06" w:rsidRPr="00DA4016">
        <w:rPr>
          <w:rFonts w:asciiTheme="minorHAnsi" w:hAnsiTheme="minorHAnsi" w:cstheme="minorHAnsi"/>
          <w:sz w:val="24"/>
          <w:szCs w:val="24"/>
        </w:rPr>
        <w:t xml:space="preserve"> na drogach administrowanych przez Zamawiającego.</w:t>
      </w:r>
    </w:p>
    <w:p w14:paraId="382D2AC9" w14:textId="77777777" w:rsidR="00D02818" w:rsidRPr="00CF2060" w:rsidRDefault="00D02818" w:rsidP="00D02818">
      <w:pPr>
        <w:pStyle w:val="Nagwek3"/>
        <w:spacing w:line="276" w:lineRule="auto"/>
        <w:ind w:left="426" w:hanging="426"/>
        <w:jc w:val="both"/>
        <w:rPr>
          <w:rFonts w:asciiTheme="minorHAnsi" w:hAnsiTheme="minorHAnsi" w:cstheme="minorHAnsi"/>
          <w:b w:val="0"/>
          <w:bCs/>
          <w:sz w:val="24"/>
          <w:szCs w:val="24"/>
        </w:rPr>
      </w:pPr>
      <w:r w:rsidRPr="00CF2060">
        <w:rPr>
          <w:rFonts w:asciiTheme="minorHAnsi" w:hAnsiTheme="minorHAnsi" w:cstheme="minorHAnsi"/>
          <w:b w:val="0"/>
          <w:bCs/>
          <w:sz w:val="24"/>
          <w:szCs w:val="24"/>
        </w:rPr>
        <w:t xml:space="preserve">Zakres </w:t>
      </w:r>
      <w:r>
        <w:rPr>
          <w:rFonts w:asciiTheme="minorHAnsi" w:hAnsiTheme="minorHAnsi" w:cstheme="minorHAnsi"/>
          <w:b w:val="0"/>
          <w:bCs/>
          <w:sz w:val="24"/>
          <w:szCs w:val="24"/>
        </w:rPr>
        <w:t xml:space="preserve">stosowania </w:t>
      </w:r>
      <w:r w:rsidRPr="00CF2060">
        <w:rPr>
          <w:rFonts w:asciiTheme="minorHAnsi" w:hAnsiTheme="minorHAnsi" w:cstheme="minorHAnsi"/>
          <w:b w:val="0"/>
          <w:bCs/>
          <w:sz w:val="24"/>
          <w:szCs w:val="24"/>
        </w:rPr>
        <w:t>S</w:t>
      </w:r>
      <w:r>
        <w:rPr>
          <w:rFonts w:asciiTheme="minorHAnsi" w:hAnsiTheme="minorHAnsi" w:cstheme="minorHAnsi"/>
          <w:b w:val="0"/>
          <w:bCs/>
          <w:sz w:val="24"/>
          <w:szCs w:val="24"/>
        </w:rPr>
        <w:t>ST</w:t>
      </w:r>
      <w:r w:rsidRPr="00CF2060">
        <w:rPr>
          <w:rFonts w:asciiTheme="minorHAnsi" w:hAnsiTheme="minorHAnsi" w:cstheme="minorHAnsi"/>
          <w:b w:val="0"/>
          <w:bCs/>
          <w:sz w:val="24"/>
          <w:szCs w:val="24"/>
        </w:rPr>
        <w:t>.</w:t>
      </w:r>
    </w:p>
    <w:p w14:paraId="37CF335E" w14:textId="77777777" w:rsidR="00D02818" w:rsidRPr="000F5FA6" w:rsidRDefault="00D02818" w:rsidP="00D02818">
      <w:pPr>
        <w:tabs>
          <w:tab w:val="right" w:pos="10206"/>
        </w:tabs>
        <w:ind w:left="426" w:right="-6"/>
        <w:rPr>
          <w:sz w:val="24"/>
        </w:rPr>
      </w:pPr>
      <w:r w:rsidRPr="002D4045">
        <w:rPr>
          <w:sz w:val="24"/>
        </w:rPr>
        <w:t xml:space="preserve">Szczegółowa </w:t>
      </w:r>
      <w:r>
        <w:rPr>
          <w:sz w:val="24"/>
        </w:rPr>
        <w:t>S</w:t>
      </w:r>
      <w:r w:rsidRPr="002D4045">
        <w:rPr>
          <w:sz w:val="24"/>
        </w:rPr>
        <w:t xml:space="preserve">pecyfikacja </w:t>
      </w:r>
      <w:r>
        <w:rPr>
          <w:sz w:val="24"/>
        </w:rPr>
        <w:t>T</w:t>
      </w:r>
      <w:r w:rsidRPr="002D4045">
        <w:rPr>
          <w:sz w:val="24"/>
        </w:rPr>
        <w:t>echniczna (S</w:t>
      </w:r>
      <w:r>
        <w:rPr>
          <w:sz w:val="24"/>
        </w:rPr>
        <w:t>S</w:t>
      </w:r>
      <w:r w:rsidRPr="002D4045">
        <w:rPr>
          <w:sz w:val="24"/>
        </w:rPr>
        <w:t>T)</w:t>
      </w:r>
      <w:r>
        <w:rPr>
          <w:sz w:val="24"/>
        </w:rPr>
        <w:t xml:space="preserve"> </w:t>
      </w:r>
      <w:r w:rsidRPr="002D4045">
        <w:rPr>
          <w:sz w:val="24"/>
        </w:rPr>
        <w:t xml:space="preserve">jest stosowana jako dokument przy zlecaniu i realizacji robót na drogach administrowanych przez </w:t>
      </w:r>
      <w:r>
        <w:rPr>
          <w:sz w:val="24"/>
        </w:rPr>
        <w:t>Zamawiającego</w:t>
      </w:r>
      <w:r w:rsidRPr="002D4045">
        <w:rPr>
          <w:sz w:val="24"/>
        </w:rPr>
        <w:t>.</w:t>
      </w:r>
    </w:p>
    <w:p w14:paraId="298FA1AB" w14:textId="77777777" w:rsidR="00ED372D" w:rsidRPr="00ED372D" w:rsidRDefault="00D02818" w:rsidP="00ED372D">
      <w:pPr>
        <w:pStyle w:val="Nagwek3"/>
        <w:widowControl w:val="0"/>
        <w:overflowPunct w:val="0"/>
        <w:autoSpaceDE w:val="0"/>
        <w:autoSpaceDN w:val="0"/>
        <w:adjustRightInd w:val="0"/>
        <w:spacing w:after="0" w:line="276" w:lineRule="auto"/>
        <w:ind w:left="426" w:hanging="426"/>
        <w:jc w:val="both"/>
        <w:rPr>
          <w:rFonts w:asciiTheme="minorHAnsi" w:hAnsiTheme="minorHAnsi" w:cstheme="minorHAnsi"/>
          <w:sz w:val="24"/>
          <w:szCs w:val="24"/>
        </w:rPr>
      </w:pPr>
      <w:r w:rsidRPr="00ED372D">
        <w:rPr>
          <w:rFonts w:asciiTheme="minorHAnsi" w:hAnsiTheme="minorHAnsi" w:cstheme="minorHAnsi"/>
          <w:b w:val="0"/>
          <w:bCs/>
          <w:color w:val="auto"/>
          <w:sz w:val="24"/>
          <w:szCs w:val="24"/>
        </w:rPr>
        <w:t>O</w:t>
      </w:r>
      <w:r w:rsidR="006C5D4D" w:rsidRPr="00ED372D">
        <w:rPr>
          <w:rFonts w:asciiTheme="minorHAnsi" w:hAnsiTheme="minorHAnsi" w:cstheme="minorHAnsi"/>
          <w:b w:val="0"/>
          <w:bCs/>
          <w:color w:val="auto"/>
          <w:sz w:val="24"/>
          <w:szCs w:val="24"/>
        </w:rPr>
        <w:t>gólne wytyczne</w:t>
      </w:r>
      <w:r w:rsidR="00ED372D" w:rsidRPr="00ED372D">
        <w:rPr>
          <w:rFonts w:asciiTheme="minorHAnsi" w:hAnsiTheme="minorHAnsi" w:cstheme="minorHAnsi"/>
          <w:bCs/>
          <w:color w:val="auto"/>
          <w:sz w:val="24"/>
          <w:szCs w:val="24"/>
        </w:rPr>
        <w:t>.</w:t>
      </w:r>
    </w:p>
    <w:p w14:paraId="2351D5D7" w14:textId="18FBF290" w:rsidR="00ED372D" w:rsidRPr="006D41C2" w:rsidRDefault="006C5D4D" w:rsidP="006D41C2">
      <w:pPr>
        <w:pStyle w:val="Nagwek4"/>
        <w:spacing w:after="0" w:line="276" w:lineRule="auto"/>
        <w:ind w:left="1134" w:right="-6" w:hanging="709"/>
        <w:rPr>
          <w:rFonts w:asciiTheme="minorHAnsi" w:hAnsiTheme="minorHAnsi" w:cstheme="minorHAnsi"/>
          <w:sz w:val="24"/>
          <w:szCs w:val="24"/>
        </w:rPr>
      </w:pPr>
      <w:r w:rsidRPr="006D41C2">
        <w:rPr>
          <w:rFonts w:asciiTheme="minorHAnsi" w:hAnsiTheme="minorHAnsi" w:cstheme="minorHAnsi"/>
          <w:bCs/>
          <w:color w:val="auto"/>
          <w:sz w:val="24"/>
          <w:szCs w:val="24"/>
        </w:rPr>
        <w:t>Wykonawca</w:t>
      </w:r>
      <w:r w:rsidRPr="006D41C2">
        <w:rPr>
          <w:rFonts w:asciiTheme="minorHAnsi" w:hAnsiTheme="minorHAnsi" w:cstheme="minorHAnsi"/>
          <w:color w:val="auto"/>
          <w:sz w:val="24"/>
          <w:szCs w:val="24"/>
        </w:rPr>
        <w:t xml:space="preserve"> </w:t>
      </w:r>
      <w:r w:rsidRPr="006D41C2">
        <w:rPr>
          <w:rFonts w:asciiTheme="minorHAnsi" w:hAnsiTheme="minorHAnsi" w:cstheme="minorHAnsi"/>
          <w:sz w:val="24"/>
          <w:szCs w:val="24"/>
        </w:rPr>
        <w:t xml:space="preserve">robót jest odpowiedzialny za jakość ich wykonania oraz za zgodność </w:t>
      </w:r>
      <w:r w:rsidR="007B48A3" w:rsidRPr="00ED372D">
        <w:rPr>
          <w:rFonts w:asciiTheme="minorHAnsi" w:hAnsiTheme="minorHAnsi" w:cstheme="minorHAnsi"/>
          <w:sz w:val="24"/>
          <w:szCs w:val="24"/>
        </w:rPr>
        <w:t>ze „SZCZEGÓŁOWYMI WARUNKAMI TECHNICZNYMI DLA ZNAKÓW DROGOWYCH P</w:t>
      </w:r>
      <w:r w:rsidR="007B48A3">
        <w:rPr>
          <w:rFonts w:asciiTheme="minorHAnsi" w:hAnsiTheme="minorHAnsi" w:cstheme="minorHAnsi"/>
          <w:sz w:val="24"/>
          <w:szCs w:val="24"/>
        </w:rPr>
        <w:t>OZIMYCH</w:t>
      </w:r>
      <w:r w:rsidR="007B48A3" w:rsidRPr="00ED372D">
        <w:rPr>
          <w:rFonts w:asciiTheme="minorHAnsi" w:hAnsiTheme="minorHAnsi" w:cstheme="minorHAnsi"/>
          <w:sz w:val="24"/>
          <w:szCs w:val="24"/>
        </w:rPr>
        <w:t xml:space="preserve"> I WARUNKÓW UMIESZCZANIA ICH NA DROGACH”</w:t>
      </w:r>
      <w:r w:rsidR="007B48A3">
        <w:rPr>
          <w:rFonts w:asciiTheme="minorHAnsi" w:hAnsiTheme="minorHAnsi" w:cstheme="minorHAnsi"/>
          <w:sz w:val="24"/>
          <w:szCs w:val="24"/>
        </w:rPr>
        <w:t>.</w:t>
      </w:r>
    </w:p>
    <w:p w14:paraId="7D9EA59C" w14:textId="77777777" w:rsidR="00ED372D" w:rsidRDefault="006C5D4D" w:rsidP="00551A0B">
      <w:pPr>
        <w:pStyle w:val="Nagwek4"/>
        <w:spacing w:after="0" w:line="276" w:lineRule="auto"/>
        <w:ind w:left="1134" w:right="-8" w:hanging="708"/>
        <w:rPr>
          <w:rFonts w:asciiTheme="minorHAnsi" w:hAnsiTheme="minorHAnsi" w:cstheme="minorHAnsi"/>
          <w:sz w:val="24"/>
          <w:szCs w:val="24"/>
        </w:rPr>
      </w:pPr>
      <w:r w:rsidRPr="00ED372D">
        <w:rPr>
          <w:rFonts w:asciiTheme="minorHAnsi" w:hAnsiTheme="minorHAnsi" w:cstheme="minorHAnsi"/>
          <w:sz w:val="24"/>
          <w:szCs w:val="24"/>
        </w:rPr>
        <w:t>W czasie realizacji zadania Wykonawca zapewnia oznakowanie i zabezpieczenie odcinka robót w oparciu o zasady zawarte w przepisach szczegółowych jak dla prac prowadzonych w pasie drogowym (bez dodatkowego wynagrodzenia).</w:t>
      </w:r>
    </w:p>
    <w:p w14:paraId="75183D43" w14:textId="77777777" w:rsidR="00ED372D" w:rsidRDefault="006C5D4D" w:rsidP="00551A0B">
      <w:pPr>
        <w:pStyle w:val="Nagwek4"/>
        <w:spacing w:after="0" w:line="276" w:lineRule="auto"/>
        <w:ind w:left="1134" w:right="-8" w:hanging="708"/>
        <w:rPr>
          <w:rFonts w:asciiTheme="minorHAnsi" w:hAnsiTheme="minorHAnsi" w:cstheme="minorHAnsi"/>
          <w:sz w:val="24"/>
          <w:szCs w:val="24"/>
        </w:rPr>
      </w:pPr>
      <w:r w:rsidRPr="00ED372D">
        <w:rPr>
          <w:rFonts w:asciiTheme="minorHAnsi" w:hAnsiTheme="minorHAnsi" w:cstheme="minorHAnsi"/>
          <w:sz w:val="24"/>
          <w:szCs w:val="24"/>
        </w:rPr>
        <w:t>Wykonawca ponosi odpowiedzialność za szkody osób trzecich wynikające z organizacji i sposobu prowadzenia robót, oraz za wszelkie szkody wynikłe z realizowanych przez Wykonawcę prac.</w:t>
      </w:r>
    </w:p>
    <w:p w14:paraId="59DB32A5" w14:textId="40F43EC1" w:rsidR="006C5D4D" w:rsidRPr="00ED372D" w:rsidRDefault="006C5D4D" w:rsidP="00ED372D">
      <w:pPr>
        <w:pStyle w:val="Nagwek4"/>
        <w:spacing w:after="0" w:line="276" w:lineRule="auto"/>
        <w:ind w:left="1134" w:hanging="708"/>
        <w:rPr>
          <w:rFonts w:asciiTheme="minorHAnsi" w:hAnsiTheme="minorHAnsi" w:cstheme="minorHAnsi"/>
          <w:sz w:val="24"/>
          <w:szCs w:val="24"/>
        </w:rPr>
      </w:pPr>
      <w:r w:rsidRPr="00ED372D">
        <w:rPr>
          <w:rFonts w:asciiTheme="minorHAnsi" w:hAnsiTheme="minorHAnsi" w:cstheme="minorHAnsi"/>
          <w:sz w:val="24"/>
          <w:szCs w:val="24"/>
        </w:rPr>
        <w:t>Zamawiający przez poniższe pojęcia rozumie:</w:t>
      </w:r>
    </w:p>
    <w:p w14:paraId="226E82F7" w14:textId="5658A1EF" w:rsidR="007A6A33" w:rsidRPr="00827C88" w:rsidRDefault="00ED372D" w:rsidP="00862A2A">
      <w:pPr>
        <w:pStyle w:val="Nagwek4"/>
        <w:numPr>
          <w:ilvl w:val="2"/>
          <w:numId w:val="7"/>
        </w:numPr>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b</w:t>
      </w:r>
      <w:r w:rsidR="00DF7F85" w:rsidRPr="00827C88">
        <w:rPr>
          <w:rFonts w:asciiTheme="minorHAnsi" w:hAnsiTheme="minorHAnsi" w:cstheme="minorHAnsi"/>
          <w:sz w:val="24"/>
          <w:szCs w:val="24"/>
        </w:rPr>
        <w:t>udowla drogowa - obiekt budowlany, nie będący budynkiem, stanowiący całość techniczno-użytkową (droga) albo jego część stanowiącą odrębny element konstrukcyjny lub technologiczny (obiekt mostowy, korpus ziemny, węzeł)</w:t>
      </w:r>
      <w:r>
        <w:rPr>
          <w:rFonts w:asciiTheme="minorHAnsi" w:hAnsiTheme="minorHAnsi" w:cstheme="minorHAnsi"/>
          <w:sz w:val="24"/>
          <w:szCs w:val="24"/>
        </w:rPr>
        <w:t>,</w:t>
      </w:r>
      <w:r w:rsidR="00DF7F85" w:rsidRPr="00827C88">
        <w:rPr>
          <w:rFonts w:asciiTheme="minorHAnsi" w:hAnsiTheme="minorHAnsi" w:cstheme="minorHAnsi"/>
          <w:sz w:val="24"/>
          <w:szCs w:val="24"/>
        </w:rPr>
        <w:t xml:space="preserve"> </w:t>
      </w:r>
    </w:p>
    <w:p w14:paraId="04A3079D" w14:textId="1C525609" w:rsidR="007A6A33" w:rsidRPr="00827C88" w:rsidRDefault="00ED372D" w:rsidP="00862A2A">
      <w:pPr>
        <w:pStyle w:val="Nagwek4"/>
        <w:numPr>
          <w:ilvl w:val="2"/>
          <w:numId w:val="7"/>
        </w:numPr>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c</w:t>
      </w:r>
      <w:r w:rsidR="00DF7F85" w:rsidRPr="00827C88">
        <w:rPr>
          <w:rFonts w:asciiTheme="minorHAnsi" w:hAnsiTheme="minorHAnsi" w:cstheme="minorHAnsi"/>
          <w:sz w:val="24"/>
          <w:szCs w:val="24"/>
        </w:rPr>
        <w:t>hodnik - wyznaczony pas terenu przy jezdni lub odsunięty od jezdni, przeznaczony do ruchu pieszych</w:t>
      </w:r>
      <w:r>
        <w:rPr>
          <w:rFonts w:asciiTheme="minorHAnsi" w:hAnsiTheme="minorHAnsi" w:cstheme="minorHAnsi"/>
          <w:sz w:val="24"/>
          <w:szCs w:val="24"/>
        </w:rPr>
        <w:t>,</w:t>
      </w:r>
      <w:r w:rsidR="00DF7F85" w:rsidRPr="00827C88">
        <w:rPr>
          <w:rFonts w:asciiTheme="minorHAnsi" w:hAnsiTheme="minorHAnsi" w:cstheme="minorHAnsi"/>
          <w:sz w:val="24"/>
          <w:szCs w:val="24"/>
        </w:rPr>
        <w:t xml:space="preserve"> </w:t>
      </w:r>
    </w:p>
    <w:p w14:paraId="50C0A31C" w14:textId="11EA7D98" w:rsidR="00C60812" w:rsidRPr="00827C88" w:rsidRDefault="00ED372D" w:rsidP="00862A2A">
      <w:pPr>
        <w:pStyle w:val="Nagwek4"/>
        <w:numPr>
          <w:ilvl w:val="2"/>
          <w:numId w:val="7"/>
        </w:numPr>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d</w:t>
      </w:r>
      <w:r w:rsidR="00DF7F85" w:rsidRPr="00827C88">
        <w:rPr>
          <w:rFonts w:asciiTheme="minorHAnsi" w:hAnsiTheme="minorHAnsi" w:cstheme="minorHAnsi"/>
          <w:sz w:val="24"/>
          <w:szCs w:val="24"/>
        </w:rPr>
        <w:t>roga - wydzielony pas terenu przeznaczony do ruchu lub postoju pojazdów oraz ruchu pieszych wraz</w:t>
      </w:r>
      <w:r w:rsidR="00E362F0" w:rsidRPr="00827C88">
        <w:rPr>
          <w:rFonts w:asciiTheme="minorHAnsi" w:hAnsiTheme="minorHAnsi" w:cstheme="minorHAnsi"/>
          <w:sz w:val="24"/>
          <w:szCs w:val="24"/>
        </w:rPr>
        <w:t xml:space="preserve"> </w:t>
      </w:r>
      <w:r w:rsidR="00DF7F85" w:rsidRPr="00827C88">
        <w:rPr>
          <w:rFonts w:asciiTheme="minorHAnsi" w:hAnsiTheme="minorHAnsi" w:cstheme="minorHAnsi"/>
          <w:sz w:val="24"/>
          <w:szCs w:val="24"/>
        </w:rPr>
        <w:t>z wszelkimi urządzeniami technicznymi związanymi z prowadzeniem i zabezpieczeniem ruchu</w:t>
      </w:r>
      <w:r>
        <w:rPr>
          <w:rFonts w:asciiTheme="minorHAnsi" w:hAnsiTheme="minorHAnsi" w:cstheme="minorHAnsi"/>
          <w:sz w:val="24"/>
          <w:szCs w:val="24"/>
        </w:rPr>
        <w:t>,</w:t>
      </w:r>
    </w:p>
    <w:p w14:paraId="208399BB" w14:textId="3873BFAA" w:rsidR="00C60812" w:rsidRPr="00827C88" w:rsidRDefault="00ED372D" w:rsidP="00862A2A">
      <w:pPr>
        <w:pStyle w:val="Nagwek4"/>
        <w:numPr>
          <w:ilvl w:val="2"/>
          <w:numId w:val="7"/>
        </w:numPr>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j</w:t>
      </w:r>
      <w:r w:rsidR="00C60812" w:rsidRPr="00827C88">
        <w:rPr>
          <w:rFonts w:asciiTheme="minorHAnsi" w:hAnsiTheme="minorHAnsi" w:cstheme="minorHAnsi"/>
          <w:sz w:val="24"/>
          <w:szCs w:val="24"/>
        </w:rPr>
        <w:t>ezdnia - część korony drogi przeznaczona do ruchu pojazdów</w:t>
      </w:r>
      <w:r>
        <w:rPr>
          <w:rFonts w:asciiTheme="minorHAnsi" w:hAnsiTheme="minorHAnsi" w:cstheme="minorHAnsi"/>
          <w:sz w:val="24"/>
          <w:szCs w:val="24"/>
        </w:rPr>
        <w:t>,</w:t>
      </w:r>
    </w:p>
    <w:p w14:paraId="3438E891" w14:textId="770E61A3" w:rsidR="00C60812" w:rsidRPr="00827C88" w:rsidRDefault="00ED372D" w:rsidP="00862A2A">
      <w:pPr>
        <w:pStyle w:val="Nagwek4"/>
        <w:numPr>
          <w:ilvl w:val="2"/>
          <w:numId w:val="7"/>
        </w:numPr>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k</w:t>
      </w:r>
      <w:r w:rsidR="00C60812" w:rsidRPr="00827C88">
        <w:rPr>
          <w:rFonts w:asciiTheme="minorHAnsi" w:hAnsiTheme="minorHAnsi" w:cstheme="minorHAnsi"/>
          <w:sz w:val="24"/>
          <w:szCs w:val="24"/>
        </w:rPr>
        <w:t>orpus drogowy - nasyp lub ta część wykopu, która jest ograniczona koroną drogi i skarpami rowów</w:t>
      </w:r>
      <w:r>
        <w:rPr>
          <w:rFonts w:asciiTheme="minorHAnsi" w:hAnsiTheme="minorHAnsi" w:cstheme="minorHAnsi"/>
          <w:sz w:val="24"/>
          <w:szCs w:val="24"/>
        </w:rPr>
        <w:t>,</w:t>
      </w:r>
    </w:p>
    <w:p w14:paraId="7D764B8F" w14:textId="5988604D" w:rsidR="00C60812" w:rsidRPr="00827C88" w:rsidRDefault="00ED372D" w:rsidP="00862A2A">
      <w:pPr>
        <w:pStyle w:val="Nagwek4"/>
        <w:numPr>
          <w:ilvl w:val="2"/>
          <w:numId w:val="7"/>
        </w:numPr>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o</w:t>
      </w:r>
      <w:r w:rsidR="00DF7F85" w:rsidRPr="00827C88">
        <w:rPr>
          <w:rFonts w:asciiTheme="minorHAnsi" w:hAnsiTheme="minorHAnsi" w:cstheme="minorHAnsi"/>
          <w:sz w:val="24"/>
          <w:szCs w:val="24"/>
        </w:rPr>
        <w:t>dpowiednia (bliska) zgodność - zgodność wykonywanych robót z dopuszczonymi tolerancjami, a jeśli przedział tolerancji nie został określony - z przeciętnymi tolerancjami, przyjmowanymi zwyczajowo dla danego rodzaju robót budowlanych</w:t>
      </w:r>
      <w:r>
        <w:rPr>
          <w:rFonts w:asciiTheme="minorHAnsi" w:hAnsiTheme="minorHAnsi" w:cstheme="minorHAnsi"/>
          <w:sz w:val="24"/>
          <w:szCs w:val="24"/>
        </w:rPr>
        <w:t>,</w:t>
      </w:r>
    </w:p>
    <w:p w14:paraId="62C23E2C" w14:textId="7F7CA76D" w:rsidR="007A6A33" w:rsidRPr="00827C88" w:rsidRDefault="00ED372D" w:rsidP="00862A2A">
      <w:pPr>
        <w:pStyle w:val="Nagwek4"/>
        <w:numPr>
          <w:ilvl w:val="2"/>
          <w:numId w:val="7"/>
        </w:numPr>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p</w:t>
      </w:r>
      <w:r w:rsidR="00DF7F85" w:rsidRPr="00827C88">
        <w:rPr>
          <w:rFonts w:asciiTheme="minorHAnsi" w:hAnsiTheme="minorHAnsi" w:cstheme="minorHAnsi"/>
          <w:sz w:val="24"/>
          <w:szCs w:val="24"/>
        </w:rPr>
        <w:t>as drogowy - wydzielony liniami granicznymi pas terenu przeznaczony do umieszczania w nim drogi i związanych z</w:t>
      </w:r>
      <w:r w:rsidR="00E362F0" w:rsidRPr="00827C88">
        <w:rPr>
          <w:rFonts w:asciiTheme="minorHAnsi" w:hAnsiTheme="minorHAnsi" w:cstheme="minorHAnsi"/>
          <w:sz w:val="24"/>
          <w:szCs w:val="24"/>
        </w:rPr>
        <w:t xml:space="preserve"> </w:t>
      </w:r>
      <w:r w:rsidR="00DF7F85" w:rsidRPr="00827C88">
        <w:rPr>
          <w:rFonts w:asciiTheme="minorHAnsi" w:hAnsiTheme="minorHAnsi" w:cstheme="minorHAnsi"/>
          <w:sz w:val="24"/>
          <w:szCs w:val="24"/>
        </w:rPr>
        <w:t>nią urządzeń oraz drzew i krzewów</w:t>
      </w:r>
      <w:r>
        <w:rPr>
          <w:rFonts w:asciiTheme="minorHAnsi" w:hAnsiTheme="minorHAnsi" w:cstheme="minorHAnsi"/>
          <w:sz w:val="24"/>
          <w:szCs w:val="24"/>
        </w:rPr>
        <w:t>; p</w:t>
      </w:r>
      <w:r w:rsidR="00DF7F85" w:rsidRPr="00827C88">
        <w:rPr>
          <w:rFonts w:asciiTheme="minorHAnsi" w:hAnsiTheme="minorHAnsi" w:cstheme="minorHAnsi"/>
          <w:sz w:val="24"/>
          <w:szCs w:val="24"/>
        </w:rPr>
        <w:t>as drogowy może również obejmować teren przewidziany do rozbudowy drogi i</w:t>
      </w:r>
      <w:r w:rsidR="00E362F0" w:rsidRPr="00827C88">
        <w:rPr>
          <w:rFonts w:asciiTheme="minorHAnsi" w:hAnsiTheme="minorHAnsi" w:cstheme="minorHAnsi"/>
          <w:sz w:val="24"/>
          <w:szCs w:val="24"/>
        </w:rPr>
        <w:t xml:space="preserve"> </w:t>
      </w:r>
      <w:r w:rsidR="00DF7F85" w:rsidRPr="00827C88">
        <w:rPr>
          <w:rFonts w:asciiTheme="minorHAnsi" w:hAnsiTheme="minorHAnsi" w:cstheme="minorHAnsi"/>
          <w:sz w:val="24"/>
          <w:szCs w:val="24"/>
        </w:rPr>
        <w:t>budowy urządzeń chroniących ludzi i środowisko przed uciążliwościami powodowanymi przez ruch na drodze</w:t>
      </w:r>
      <w:r>
        <w:rPr>
          <w:rFonts w:asciiTheme="minorHAnsi" w:hAnsiTheme="minorHAnsi" w:cstheme="minorHAnsi"/>
          <w:sz w:val="24"/>
          <w:szCs w:val="24"/>
        </w:rPr>
        <w:t>,</w:t>
      </w:r>
    </w:p>
    <w:p w14:paraId="5621BE59" w14:textId="76E23898" w:rsidR="00F022A6" w:rsidRPr="00F022A6" w:rsidRDefault="00ED372D" w:rsidP="00862A2A">
      <w:pPr>
        <w:pStyle w:val="Nagwek4"/>
        <w:numPr>
          <w:ilvl w:val="2"/>
          <w:numId w:val="7"/>
        </w:numPr>
        <w:spacing w:after="0" w:line="276" w:lineRule="auto"/>
        <w:ind w:left="1559" w:right="0" w:hanging="425"/>
        <w:rPr>
          <w:rFonts w:asciiTheme="minorHAnsi" w:hAnsiTheme="minorHAnsi" w:cstheme="minorHAnsi"/>
          <w:sz w:val="24"/>
          <w:szCs w:val="24"/>
        </w:rPr>
      </w:pPr>
      <w:r w:rsidRPr="00F022A6">
        <w:rPr>
          <w:rFonts w:asciiTheme="minorHAnsi" w:hAnsiTheme="minorHAnsi" w:cstheme="minorHAnsi"/>
          <w:sz w:val="24"/>
          <w:szCs w:val="24"/>
        </w:rPr>
        <w:lastRenderedPageBreak/>
        <w:t>p</w:t>
      </w:r>
      <w:r w:rsidR="00DF7F85" w:rsidRPr="00F022A6">
        <w:rPr>
          <w:rFonts w:asciiTheme="minorHAnsi" w:hAnsiTheme="minorHAnsi" w:cstheme="minorHAnsi"/>
          <w:sz w:val="24"/>
          <w:szCs w:val="24"/>
        </w:rPr>
        <w:t>obocze - część korony drogi przeznaczona do chwilowego postoju pojazdów, umieszczenia urządzeń organizacji i bezpieczeństwa ruchu oraz do ruchu pieszych, służąca jednocześnie</w:t>
      </w:r>
      <w:r w:rsidR="001769A4" w:rsidRPr="00F022A6">
        <w:rPr>
          <w:rFonts w:asciiTheme="minorHAnsi" w:hAnsiTheme="minorHAnsi" w:cstheme="minorHAnsi"/>
          <w:sz w:val="24"/>
          <w:szCs w:val="24"/>
        </w:rPr>
        <w:t xml:space="preserve"> </w:t>
      </w:r>
      <w:r w:rsidR="00DF7F85" w:rsidRPr="00F022A6">
        <w:rPr>
          <w:rFonts w:asciiTheme="minorHAnsi" w:hAnsiTheme="minorHAnsi" w:cstheme="minorHAnsi"/>
          <w:sz w:val="24"/>
          <w:szCs w:val="24"/>
        </w:rPr>
        <w:t>do bocznego oparcia konstrukcji nawierzchni</w:t>
      </w:r>
      <w:r w:rsidR="00F022A6">
        <w:rPr>
          <w:rFonts w:asciiTheme="minorHAnsi" w:hAnsiTheme="minorHAnsi" w:cstheme="minorHAnsi"/>
          <w:sz w:val="24"/>
          <w:szCs w:val="24"/>
        </w:rPr>
        <w:t>,</w:t>
      </w:r>
    </w:p>
    <w:p w14:paraId="68919AC1" w14:textId="663DEAC7"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sz w:val="24"/>
        </w:rPr>
        <w:t>o</w:t>
      </w:r>
      <w:r w:rsidRPr="00F022A6">
        <w:rPr>
          <w:rFonts w:asciiTheme="minorHAnsi" w:hAnsiTheme="minorHAnsi" w:cstheme="minorHAnsi"/>
          <w:sz w:val="24"/>
          <w:lang w:eastAsia="de-DE"/>
        </w:rPr>
        <w:t>znakowanie poziome – wszystkie elementy oznakowania poziomego drogi, znaki drogowe poziome, umieszczone na nawierzchni w postaci linii ciągłych lub przerywanych, pojedynczych lub podwójnych, strzałek, napisów, symboli oraz innych linii związanych z oznaczeniem określonych miejsc na tej nawierzchni</w:t>
      </w:r>
      <w:r>
        <w:rPr>
          <w:rFonts w:asciiTheme="minorHAnsi" w:hAnsiTheme="minorHAnsi" w:cstheme="minorHAnsi"/>
          <w:sz w:val="24"/>
          <w:lang w:eastAsia="de-DE"/>
        </w:rPr>
        <w:t>,</w:t>
      </w:r>
    </w:p>
    <w:p w14:paraId="6FE430A2" w14:textId="484E4EAF"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sz w:val="24"/>
          <w:lang w:eastAsia="de-DE"/>
        </w:rPr>
        <w:t>o</w:t>
      </w:r>
      <w:r w:rsidRPr="00F022A6">
        <w:rPr>
          <w:rFonts w:asciiTheme="minorHAnsi" w:hAnsiTheme="minorHAnsi" w:cstheme="minorHAnsi"/>
          <w:sz w:val="24"/>
          <w:lang w:eastAsia="de-DE"/>
        </w:rPr>
        <w:t xml:space="preserve">znakowanie gładkie </w:t>
      </w:r>
      <w:r w:rsidR="00ED3116">
        <w:rPr>
          <w:rFonts w:asciiTheme="minorHAnsi" w:hAnsiTheme="minorHAnsi" w:cstheme="minorHAnsi"/>
          <w:sz w:val="24"/>
          <w:lang w:eastAsia="de-DE"/>
        </w:rPr>
        <w:t>-</w:t>
      </w:r>
      <w:r w:rsidRPr="00F022A6">
        <w:rPr>
          <w:rFonts w:asciiTheme="minorHAnsi" w:hAnsiTheme="minorHAnsi" w:cstheme="minorHAnsi"/>
          <w:sz w:val="24"/>
          <w:lang w:eastAsia="de-DE"/>
        </w:rPr>
        <w:t xml:space="preserve"> oznakowanie o pełnym wypełnieniu</w:t>
      </w:r>
      <w:r>
        <w:rPr>
          <w:rFonts w:asciiTheme="minorHAnsi" w:hAnsiTheme="minorHAnsi" w:cstheme="minorHAnsi"/>
          <w:sz w:val="24"/>
          <w:lang w:eastAsia="de-DE"/>
        </w:rPr>
        <w:t>,</w:t>
      </w:r>
    </w:p>
    <w:p w14:paraId="12899621" w14:textId="0F4E155C"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sz w:val="24"/>
          <w:lang w:eastAsia="de-DE"/>
        </w:rPr>
        <w:t>o</w:t>
      </w:r>
      <w:r w:rsidRPr="00F022A6">
        <w:rPr>
          <w:rFonts w:asciiTheme="minorHAnsi" w:hAnsiTheme="minorHAnsi" w:cstheme="minorHAnsi"/>
          <w:sz w:val="24"/>
          <w:lang w:eastAsia="de-DE"/>
        </w:rPr>
        <w:t xml:space="preserve">znakowanie strukturalne </w:t>
      </w:r>
      <w:r w:rsidR="00ED3116">
        <w:rPr>
          <w:rFonts w:asciiTheme="minorHAnsi" w:hAnsiTheme="minorHAnsi" w:cstheme="minorHAnsi"/>
          <w:sz w:val="24"/>
          <w:lang w:eastAsia="de-DE"/>
        </w:rPr>
        <w:t>-</w:t>
      </w:r>
      <w:r w:rsidRPr="00F022A6">
        <w:rPr>
          <w:rFonts w:asciiTheme="minorHAnsi" w:hAnsiTheme="minorHAnsi" w:cstheme="minorHAnsi"/>
          <w:sz w:val="24"/>
          <w:lang w:eastAsia="de-DE"/>
        </w:rPr>
        <w:t xml:space="preserve"> oznakowanie o niepełnym wypełnieniu, wykonywane poprzez uformowanie struktur w kształcie kropek, łezek lub nieregularnych struktur przy czym Zamawiający określa stosunek naniesionej struktury do pola niewypełnionego jako minimum 70-30 (gdzie 70% stanowi naniesioną strukturę a 30% pole niewypełnione)</w:t>
      </w:r>
      <w:r>
        <w:rPr>
          <w:rFonts w:asciiTheme="minorHAnsi" w:hAnsiTheme="minorHAnsi" w:cstheme="minorHAnsi"/>
          <w:sz w:val="24"/>
          <w:lang w:eastAsia="de-DE"/>
        </w:rPr>
        <w:t>,</w:t>
      </w:r>
      <w:bookmarkStart w:id="3" w:name="_Toc54177748"/>
      <w:bookmarkStart w:id="4" w:name="_Toc54697218"/>
    </w:p>
    <w:p w14:paraId="60E5F5AC" w14:textId="4E0558FE"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bCs/>
          <w:sz w:val="24"/>
          <w:lang w:eastAsia="de-DE"/>
        </w:rPr>
        <w:t>m</w:t>
      </w:r>
      <w:r w:rsidRPr="00F022A6">
        <w:rPr>
          <w:rFonts w:asciiTheme="minorHAnsi" w:hAnsiTheme="minorHAnsi" w:cstheme="minorHAnsi"/>
          <w:bCs/>
          <w:sz w:val="24"/>
          <w:lang w:eastAsia="de-DE"/>
        </w:rPr>
        <w:t>ateriały do poziomego znakowania dróg</w:t>
      </w:r>
      <w:r w:rsidRPr="00F022A6">
        <w:rPr>
          <w:rFonts w:asciiTheme="minorHAnsi" w:hAnsiTheme="minorHAnsi" w:cstheme="minorHAnsi"/>
          <w:b/>
          <w:sz w:val="24"/>
          <w:lang w:eastAsia="de-DE"/>
        </w:rPr>
        <w:t xml:space="preserve"> </w:t>
      </w:r>
      <w:r w:rsidRPr="00F022A6">
        <w:rPr>
          <w:rFonts w:asciiTheme="minorHAnsi" w:hAnsiTheme="minorHAnsi" w:cstheme="minorHAnsi"/>
          <w:sz w:val="24"/>
          <w:lang w:eastAsia="de-DE"/>
        </w:rPr>
        <w:t>– materiały zawierające rozpuszczalniki, wolne od rozpuszczalników lub punktowe elementy odblaskowe, które mogą zostać naniesione albo wbudowane przez malowanie, natryskiwanie, odlewanie, wytłaczanie, rolowanie, klejenie itp.  na nawierzchnie drogowe, stosowane w temperaturze otoczenia lub w temperaturze podwyższonej</w:t>
      </w:r>
      <w:r>
        <w:rPr>
          <w:rFonts w:asciiTheme="minorHAnsi" w:hAnsiTheme="minorHAnsi" w:cstheme="minorHAnsi"/>
          <w:sz w:val="24"/>
          <w:lang w:eastAsia="de-DE"/>
        </w:rPr>
        <w:t>;</w:t>
      </w:r>
      <w:r w:rsidRPr="00F022A6">
        <w:rPr>
          <w:rFonts w:asciiTheme="minorHAnsi" w:hAnsiTheme="minorHAnsi" w:cstheme="minorHAnsi"/>
          <w:sz w:val="24"/>
          <w:lang w:eastAsia="de-DE"/>
        </w:rPr>
        <w:t xml:space="preserve"> </w:t>
      </w:r>
      <w:r>
        <w:rPr>
          <w:rFonts w:asciiTheme="minorHAnsi" w:hAnsiTheme="minorHAnsi" w:cstheme="minorHAnsi"/>
          <w:sz w:val="24"/>
          <w:lang w:eastAsia="de-DE"/>
        </w:rPr>
        <w:t>m</w:t>
      </w:r>
      <w:r w:rsidRPr="00F022A6">
        <w:rPr>
          <w:rFonts w:asciiTheme="minorHAnsi" w:hAnsiTheme="minorHAnsi" w:cstheme="minorHAnsi"/>
          <w:sz w:val="24"/>
          <w:lang w:eastAsia="de-DE"/>
        </w:rPr>
        <w:t>ateriały te powinny posiadać właściwości odblaskowe</w:t>
      </w:r>
      <w:r>
        <w:rPr>
          <w:rFonts w:asciiTheme="minorHAnsi" w:hAnsiTheme="minorHAnsi" w:cstheme="minorHAnsi"/>
          <w:sz w:val="24"/>
          <w:lang w:eastAsia="de-DE"/>
        </w:rPr>
        <w:t>,</w:t>
      </w:r>
      <w:bookmarkStart w:id="5" w:name="_Toc54177749"/>
      <w:bookmarkStart w:id="6" w:name="_Toc54697219"/>
      <w:bookmarkEnd w:id="3"/>
      <w:bookmarkEnd w:id="4"/>
    </w:p>
    <w:p w14:paraId="7BA11899" w14:textId="62004EEE"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bCs/>
          <w:sz w:val="24"/>
          <w:lang w:eastAsia="de-DE"/>
        </w:rPr>
        <w:t>o</w:t>
      </w:r>
      <w:r w:rsidRPr="00F022A6">
        <w:rPr>
          <w:rFonts w:asciiTheme="minorHAnsi" w:hAnsiTheme="minorHAnsi" w:cstheme="minorHAnsi"/>
          <w:bCs/>
          <w:sz w:val="24"/>
          <w:lang w:eastAsia="de-DE"/>
        </w:rPr>
        <w:t>znakowanie drogowe zestaw</w:t>
      </w:r>
      <w:r w:rsidRPr="00F022A6">
        <w:rPr>
          <w:rFonts w:asciiTheme="minorHAnsi" w:hAnsiTheme="minorHAnsi" w:cstheme="minorHAnsi"/>
          <w:b/>
          <w:sz w:val="24"/>
          <w:lang w:eastAsia="de-DE"/>
        </w:rPr>
        <w:t xml:space="preserve"> </w:t>
      </w:r>
      <w:r w:rsidRPr="00F022A6">
        <w:rPr>
          <w:rFonts w:asciiTheme="minorHAnsi" w:hAnsiTheme="minorHAnsi" w:cstheme="minorHAnsi"/>
          <w:sz w:val="24"/>
          <w:lang w:eastAsia="de-DE"/>
        </w:rPr>
        <w:t>- podstawowy materiał do oznakowania poziomego dróg, tj. farba, masa chemoutwardzalna łącznie z rodzajem i ilością dozowanych materiałów do posypywania potrzebnych do utworzenia oznakowania drogi</w:t>
      </w:r>
      <w:r>
        <w:rPr>
          <w:rFonts w:asciiTheme="minorHAnsi" w:hAnsiTheme="minorHAnsi" w:cstheme="minorHAnsi"/>
          <w:sz w:val="24"/>
          <w:lang w:eastAsia="de-DE"/>
        </w:rPr>
        <w:t>;</w:t>
      </w:r>
      <w:r w:rsidRPr="00F022A6">
        <w:rPr>
          <w:rFonts w:asciiTheme="minorHAnsi" w:hAnsiTheme="minorHAnsi" w:cstheme="minorHAnsi"/>
          <w:sz w:val="24"/>
          <w:lang w:eastAsia="de-DE"/>
        </w:rPr>
        <w:t xml:space="preserve"> </w:t>
      </w:r>
      <w:bookmarkEnd w:id="5"/>
      <w:bookmarkEnd w:id="6"/>
      <w:r>
        <w:rPr>
          <w:rFonts w:asciiTheme="minorHAnsi" w:hAnsiTheme="minorHAnsi" w:cstheme="minorHAnsi"/>
          <w:sz w:val="24"/>
          <w:lang w:eastAsia="de-DE"/>
        </w:rPr>
        <w:t>z</w:t>
      </w:r>
      <w:r w:rsidRPr="00F022A6">
        <w:rPr>
          <w:rFonts w:asciiTheme="minorHAnsi" w:hAnsiTheme="minorHAnsi" w:cstheme="minorHAnsi"/>
          <w:sz w:val="24"/>
          <w:lang w:eastAsia="de-DE"/>
        </w:rPr>
        <w:t>miana proporcji lub rodzaju składników tworzy nowy zestaw wyrobu</w:t>
      </w:r>
      <w:r>
        <w:rPr>
          <w:rFonts w:asciiTheme="minorHAnsi" w:hAnsiTheme="minorHAnsi" w:cstheme="minorHAnsi"/>
          <w:sz w:val="24"/>
          <w:lang w:eastAsia="de-DE"/>
        </w:rPr>
        <w:t>,</w:t>
      </w:r>
      <w:bookmarkStart w:id="7" w:name="_Toc54177750"/>
      <w:bookmarkStart w:id="8" w:name="_Toc54697220"/>
    </w:p>
    <w:p w14:paraId="12A258A8" w14:textId="385EC2B5"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bCs/>
          <w:sz w:val="24"/>
          <w:lang w:eastAsia="de-DE"/>
        </w:rPr>
        <w:t>m</w:t>
      </w:r>
      <w:r w:rsidRPr="00F022A6">
        <w:rPr>
          <w:rFonts w:asciiTheme="minorHAnsi" w:hAnsiTheme="minorHAnsi" w:cstheme="minorHAnsi"/>
          <w:bCs/>
          <w:sz w:val="24"/>
          <w:lang w:eastAsia="de-DE"/>
        </w:rPr>
        <w:t xml:space="preserve">ateriały do znakowania </w:t>
      </w:r>
      <w:r w:rsidRPr="00ED3116">
        <w:rPr>
          <w:rFonts w:asciiTheme="minorHAnsi" w:hAnsiTheme="minorHAnsi" w:cstheme="minorHAnsi"/>
          <w:bCs/>
          <w:sz w:val="24"/>
          <w:lang w:eastAsia="de-DE"/>
        </w:rPr>
        <w:t xml:space="preserve">cienkowarstwowego </w:t>
      </w:r>
      <w:r w:rsidR="00ED3116" w:rsidRPr="00ED3116">
        <w:rPr>
          <w:rFonts w:asciiTheme="minorHAnsi" w:hAnsiTheme="minorHAnsi" w:cstheme="minorHAnsi"/>
          <w:bCs/>
          <w:sz w:val="24"/>
          <w:lang w:eastAsia="de-DE"/>
        </w:rPr>
        <w:t>-</w:t>
      </w:r>
      <w:r w:rsidRPr="00ED3116">
        <w:rPr>
          <w:rFonts w:asciiTheme="minorHAnsi" w:hAnsiTheme="minorHAnsi" w:cstheme="minorHAnsi"/>
          <w:bCs/>
          <w:sz w:val="24"/>
          <w:lang w:eastAsia="de-DE"/>
        </w:rPr>
        <w:t xml:space="preserve"> farby</w:t>
      </w:r>
      <w:r w:rsidRPr="00F022A6">
        <w:rPr>
          <w:rFonts w:asciiTheme="minorHAnsi" w:hAnsiTheme="minorHAnsi" w:cstheme="minorHAnsi"/>
          <w:sz w:val="24"/>
          <w:lang w:eastAsia="de-DE"/>
        </w:rPr>
        <w:t xml:space="preserve"> nakładane warstwą grubości od 0,3 mm do 0,8 mm</w:t>
      </w:r>
      <w:bookmarkEnd w:id="7"/>
      <w:r>
        <w:rPr>
          <w:rFonts w:asciiTheme="minorHAnsi" w:hAnsiTheme="minorHAnsi" w:cstheme="minorHAnsi"/>
          <w:sz w:val="24"/>
          <w:lang w:eastAsia="de-DE"/>
        </w:rPr>
        <w:t>,</w:t>
      </w:r>
      <w:bookmarkEnd w:id="8"/>
      <w:r w:rsidRPr="00F022A6">
        <w:rPr>
          <w:rFonts w:asciiTheme="minorHAnsi" w:hAnsiTheme="minorHAnsi" w:cstheme="minorHAnsi"/>
          <w:sz w:val="24"/>
          <w:lang w:eastAsia="de-DE"/>
        </w:rPr>
        <w:t xml:space="preserve"> </w:t>
      </w:r>
    </w:p>
    <w:p w14:paraId="1322E8E6" w14:textId="5DCF196C"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sz w:val="24"/>
          <w:lang w:eastAsia="de-DE"/>
        </w:rPr>
        <w:t>m</w:t>
      </w:r>
      <w:r w:rsidRPr="00F022A6">
        <w:rPr>
          <w:rFonts w:asciiTheme="minorHAnsi" w:hAnsiTheme="minorHAnsi" w:cstheme="minorHAnsi"/>
          <w:sz w:val="24"/>
          <w:lang w:eastAsia="de-DE"/>
        </w:rPr>
        <w:t xml:space="preserve">ateriały do oznakowania grubowarstwowego </w:t>
      </w:r>
      <w:r w:rsidR="00ED3116">
        <w:rPr>
          <w:rFonts w:asciiTheme="minorHAnsi" w:hAnsiTheme="minorHAnsi" w:cstheme="minorHAnsi"/>
          <w:sz w:val="24"/>
          <w:lang w:eastAsia="de-DE"/>
        </w:rPr>
        <w:t>-</w:t>
      </w:r>
      <w:r w:rsidRPr="00F022A6">
        <w:rPr>
          <w:rFonts w:asciiTheme="minorHAnsi" w:hAnsiTheme="minorHAnsi" w:cstheme="minorHAnsi"/>
          <w:sz w:val="24"/>
          <w:lang w:eastAsia="de-DE"/>
        </w:rPr>
        <w:t xml:space="preserve"> materiały nakładane warstwą grubości od 0,9mm do 3,5 mm</w:t>
      </w:r>
      <w:r>
        <w:rPr>
          <w:rFonts w:asciiTheme="minorHAnsi" w:hAnsiTheme="minorHAnsi" w:cstheme="minorHAnsi"/>
          <w:sz w:val="24"/>
          <w:lang w:eastAsia="de-DE"/>
        </w:rPr>
        <w:t>;</w:t>
      </w:r>
      <w:r w:rsidRPr="00F022A6">
        <w:rPr>
          <w:rFonts w:asciiTheme="minorHAnsi" w:hAnsiTheme="minorHAnsi" w:cstheme="minorHAnsi"/>
          <w:sz w:val="24"/>
          <w:lang w:eastAsia="de-DE"/>
        </w:rPr>
        <w:t xml:space="preserve"> </w:t>
      </w:r>
      <w:r>
        <w:rPr>
          <w:rFonts w:asciiTheme="minorHAnsi" w:hAnsiTheme="minorHAnsi" w:cstheme="minorHAnsi"/>
          <w:sz w:val="24"/>
          <w:lang w:eastAsia="de-DE"/>
        </w:rPr>
        <w:t>n</w:t>
      </w:r>
      <w:r w:rsidRPr="00F022A6">
        <w:rPr>
          <w:rFonts w:asciiTheme="minorHAnsi" w:hAnsiTheme="minorHAnsi" w:cstheme="minorHAnsi"/>
          <w:sz w:val="24"/>
          <w:lang w:eastAsia="de-DE"/>
        </w:rPr>
        <w:t>ależą do nich masy chemoutwardzalne stosowane na zimno, masy termoplastyczne oraz materiały prefabrykowane, w tym taśmy odblaskowe</w:t>
      </w:r>
      <w:r>
        <w:rPr>
          <w:rFonts w:asciiTheme="minorHAnsi" w:hAnsiTheme="minorHAnsi" w:cstheme="minorHAnsi"/>
          <w:sz w:val="24"/>
          <w:lang w:eastAsia="de-DE"/>
        </w:rPr>
        <w:t>,</w:t>
      </w:r>
      <w:bookmarkStart w:id="9" w:name="_Toc54177752"/>
      <w:bookmarkStart w:id="10" w:name="_Toc54697222"/>
    </w:p>
    <w:p w14:paraId="0D644514" w14:textId="1FBBE6A9" w:rsidR="00F022A6" w:rsidRPr="00F022A6" w:rsidRDefault="00F022A6" w:rsidP="00862A2A">
      <w:pPr>
        <w:pStyle w:val="Nagwek4"/>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bCs/>
          <w:sz w:val="24"/>
          <w:lang w:eastAsia="de-DE"/>
        </w:rPr>
        <w:t>o</w:t>
      </w:r>
      <w:r w:rsidRPr="00F022A6">
        <w:rPr>
          <w:rFonts w:asciiTheme="minorHAnsi" w:hAnsiTheme="minorHAnsi" w:cstheme="minorHAnsi"/>
          <w:bCs/>
          <w:sz w:val="24"/>
          <w:lang w:eastAsia="de-DE"/>
        </w:rPr>
        <w:t>znakowanie poziome nowe</w:t>
      </w:r>
      <w:r w:rsidRPr="00F022A6">
        <w:rPr>
          <w:rFonts w:asciiTheme="minorHAnsi" w:hAnsiTheme="minorHAnsi" w:cstheme="minorHAnsi"/>
          <w:b/>
          <w:sz w:val="24"/>
          <w:lang w:eastAsia="de-DE"/>
        </w:rPr>
        <w:t xml:space="preserve"> </w:t>
      </w:r>
      <w:r w:rsidRPr="00F022A6">
        <w:rPr>
          <w:rFonts w:asciiTheme="minorHAnsi" w:hAnsiTheme="minorHAnsi" w:cstheme="minorHAnsi"/>
          <w:sz w:val="24"/>
          <w:lang w:eastAsia="de-DE"/>
        </w:rPr>
        <w:t>– oznakowanie, w którym zakończył się czas schnięcia i nie upłynęło 14 dni od wykonania oznakowania</w:t>
      </w:r>
      <w:r>
        <w:rPr>
          <w:rFonts w:asciiTheme="minorHAnsi" w:hAnsiTheme="minorHAnsi" w:cstheme="minorHAnsi"/>
          <w:sz w:val="24"/>
          <w:lang w:eastAsia="de-DE"/>
        </w:rPr>
        <w:t>;</w:t>
      </w:r>
      <w:r w:rsidRPr="00F022A6">
        <w:rPr>
          <w:rFonts w:asciiTheme="minorHAnsi" w:hAnsiTheme="minorHAnsi" w:cstheme="minorHAnsi"/>
          <w:sz w:val="24"/>
          <w:lang w:eastAsia="de-DE"/>
        </w:rPr>
        <w:t xml:space="preserve"> </w:t>
      </w:r>
      <w:r>
        <w:rPr>
          <w:rFonts w:asciiTheme="minorHAnsi" w:hAnsiTheme="minorHAnsi" w:cstheme="minorHAnsi"/>
          <w:sz w:val="24"/>
          <w:lang w:eastAsia="de-DE"/>
        </w:rPr>
        <w:t>p</w:t>
      </w:r>
      <w:r w:rsidRPr="00F022A6">
        <w:rPr>
          <w:rFonts w:asciiTheme="minorHAnsi" w:hAnsiTheme="minorHAnsi" w:cstheme="minorHAnsi"/>
          <w:sz w:val="24"/>
          <w:lang w:eastAsia="de-DE"/>
        </w:rPr>
        <w:t>omiary właściwości oznakowania należy wykonywać od 7 do 14 dnia po wykonaniu oznakowania</w:t>
      </w:r>
      <w:r>
        <w:rPr>
          <w:rFonts w:asciiTheme="minorHAnsi" w:hAnsiTheme="minorHAnsi" w:cstheme="minorHAnsi"/>
          <w:sz w:val="24"/>
          <w:lang w:eastAsia="de-DE"/>
        </w:rPr>
        <w:t>,</w:t>
      </w:r>
      <w:bookmarkStart w:id="11" w:name="_Toc54177753"/>
      <w:bookmarkStart w:id="12" w:name="_Toc54697223"/>
      <w:bookmarkEnd w:id="9"/>
      <w:bookmarkEnd w:id="10"/>
    </w:p>
    <w:p w14:paraId="2BC2A0FD" w14:textId="1F0CBAE7" w:rsidR="00F022A6" w:rsidRPr="00F022A6" w:rsidRDefault="00F022A6" w:rsidP="00862A2A">
      <w:pPr>
        <w:pStyle w:val="Nagwek4"/>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bCs/>
          <w:sz w:val="24"/>
          <w:lang w:eastAsia="de-DE"/>
        </w:rPr>
        <w:t>k</w:t>
      </w:r>
      <w:r w:rsidRPr="00F022A6">
        <w:rPr>
          <w:rFonts w:asciiTheme="minorHAnsi" w:hAnsiTheme="minorHAnsi" w:cstheme="minorHAnsi"/>
          <w:bCs/>
          <w:sz w:val="24"/>
          <w:lang w:eastAsia="de-DE"/>
        </w:rPr>
        <w:t>ulki szklane</w:t>
      </w:r>
      <w:r w:rsidRPr="00F022A6">
        <w:rPr>
          <w:rFonts w:asciiTheme="minorHAnsi" w:hAnsiTheme="minorHAnsi" w:cstheme="minorHAnsi"/>
          <w:b/>
          <w:sz w:val="24"/>
          <w:lang w:eastAsia="de-DE"/>
        </w:rPr>
        <w:t xml:space="preserve"> </w:t>
      </w:r>
      <w:r w:rsidRPr="00F022A6">
        <w:rPr>
          <w:rFonts w:asciiTheme="minorHAnsi" w:hAnsiTheme="minorHAnsi" w:cstheme="minorHAnsi"/>
          <w:sz w:val="24"/>
          <w:lang w:eastAsia="de-DE"/>
        </w:rPr>
        <w:t>– materiał do posypywania lub narzucania pod ciśnieniem na oznakowanie wykonane materiałami w stanie ciekłym, w celu uzyskania widzialności oznakowania w nocy</w:t>
      </w:r>
      <w:r>
        <w:rPr>
          <w:rFonts w:asciiTheme="minorHAnsi" w:hAnsiTheme="minorHAnsi" w:cstheme="minorHAnsi"/>
          <w:sz w:val="24"/>
          <w:lang w:eastAsia="de-DE"/>
        </w:rPr>
        <w:t>;</w:t>
      </w:r>
      <w:r w:rsidRPr="00F022A6">
        <w:rPr>
          <w:rFonts w:asciiTheme="minorHAnsi" w:hAnsiTheme="minorHAnsi" w:cstheme="minorHAnsi"/>
          <w:sz w:val="24"/>
          <w:lang w:eastAsia="de-DE"/>
        </w:rPr>
        <w:t xml:space="preserve"> </w:t>
      </w:r>
      <w:bookmarkEnd w:id="11"/>
      <w:bookmarkEnd w:id="12"/>
      <w:r>
        <w:rPr>
          <w:rFonts w:asciiTheme="minorHAnsi" w:hAnsiTheme="minorHAnsi" w:cstheme="minorHAnsi"/>
          <w:sz w:val="24"/>
          <w:lang w:eastAsia="de-DE"/>
        </w:rPr>
        <w:t>k</w:t>
      </w:r>
      <w:r w:rsidRPr="00F022A6">
        <w:rPr>
          <w:rFonts w:asciiTheme="minorHAnsi" w:hAnsiTheme="minorHAnsi" w:cstheme="minorHAnsi"/>
          <w:sz w:val="24"/>
          <w:lang w:eastAsia="de-DE"/>
        </w:rPr>
        <w:t>ulki szklane mogą być także składnikiem mas chemoutwardzalnych i termoplastycznych (kulki do mieszania)</w:t>
      </w:r>
      <w:r>
        <w:rPr>
          <w:rFonts w:asciiTheme="minorHAnsi" w:hAnsiTheme="minorHAnsi" w:cstheme="minorHAnsi"/>
          <w:sz w:val="24"/>
          <w:lang w:eastAsia="de-DE"/>
        </w:rPr>
        <w:t>,</w:t>
      </w:r>
    </w:p>
    <w:p w14:paraId="377A1F60" w14:textId="7AD5DCC6"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sz w:val="24"/>
          <w:lang w:eastAsia="de-DE"/>
        </w:rPr>
        <w:t>m</w:t>
      </w:r>
      <w:r w:rsidRPr="00F022A6">
        <w:rPr>
          <w:rFonts w:asciiTheme="minorHAnsi" w:hAnsiTheme="minorHAnsi" w:cstheme="minorHAnsi"/>
          <w:sz w:val="24"/>
          <w:lang w:eastAsia="de-DE"/>
        </w:rPr>
        <w:t xml:space="preserve">ateriał </w:t>
      </w:r>
      <w:proofErr w:type="spellStart"/>
      <w:r w:rsidRPr="00F022A6">
        <w:rPr>
          <w:rFonts w:asciiTheme="minorHAnsi" w:hAnsiTheme="minorHAnsi" w:cstheme="minorHAnsi"/>
          <w:sz w:val="24"/>
          <w:lang w:eastAsia="de-DE"/>
        </w:rPr>
        <w:t>uszorstniający</w:t>
      </w:r>
      <w:proofErr w:type="spellEnd"/>
      <w:r w:rsidRPr="00F022A6">
        <w:rPr>
          <w:rFonts w:asciiTheme="minorHAnsi" w:hAnsiTheme="minorHAnsi" w:cstheme="minorHAnsi"/>
          <w:sz w:val="24"/>
          <w:lang w:eastAsia="de-DE"/>
        </w:rPr>
        <w:t xml:space="preserve"> – kruszywo zapewniające oznakowaniu poziomemu właściwości antypoślizgowe</w:t>
      </w:r>
      <w:r>
        <w:rPr>
          <w:rFonts w:asciiTheme="minorHAnsi" w:hAnsiTheme="minorHAnsi" w:cstheme="minorHAnsi"/>
          <w:sz w:val="24"/>
          <w:lang w:eastAsia="de-DE"/>
        </w:rPr>
        <w:t>,</w:t>
      </w:r>
      <w:bookmarkStart w:id="13" w:name="_Toc54177755"/>
      <w:bookmarkStart w:id="14" w:name="_Toc54697225"/>
    </w:p>
    <w:p w14:paraId="66ED3500" w14:textId="6816110E"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bCs/>
          <w:sz w:val="24"/>
          <w:lang w:eastAsia="de-DE"/>
        </w:rPr>
        <w:t>w</w:t>
      </w:r>
      <w:r w:rsidRPr="00F022A6">
        <w:rPr>
          <w:rFonts w:asciiTheme="minorHAnsi" w:hAnsiTheme="minorHAnsi" w:cstheme="minorHAnsi"/>
          <w:bCs/>
          <w:sz w:val="24"/>
          <w:lang w:eastAsia="de-DE"/>
        </w:rPr>
        <w:t>spółczynnik odblasku R</w:t>
      </w:r>
      <w:r w:rsidRPr="00F022A6">
        <w:rPr>
          <w:rFonts w:asciiTheme="minorHAnsi" w:hAnsiTheme="minorHAnsi" w:cstheme="minorHAnsi"/>
          <w:bCs/>
          <w:sz w:val="24"/>
          <w:vertAlign w:val="subscript"/>
          <w:lang w:eastAsia="de-DE"/>
        </w:rPr>
        <w:t>L</w:t>
      </w:r>
      <w:r w:rsidRPr="00F022A6">
        <w:rPr>
          <w:rFonts w:asciiTheme="minorHAnsi" w:hAnsiTheme="minorHAnsi" w:cstheme="minorHAnsi"/>
          <w:b/>
          <w:sz w:val="24"/>
          <w:lang w:eastAsia="de-DE"/>
        </w:rPr>
        <w:t xml:space="preserve"> </w:t>
      </w:r>
      <w:r w:rsidRPr="00F022A6">
        <w:rPr>
          <w:rFonts w:asciiTheme="minorHAnsi" w:hAnsiTheme="minorHAnsi" w:cstheme="minorHAnsi"/>
          <w:sz w:val="24"/>
          <w:lang w:eastAsia="de-DE"/>
        </w:rPr>
        <w:t>- parametr określający widoczność znaku poziomego w nocy</w:t>
      </w:r>
      <w:r>
        <w:rPr>
          <w:rFonts w:asciiTheme="minorHAnsi" w:hAnsiTheme="minorHAnsi" w:cstheme="minorHAnsi"/>
          <w:sz w:val="24"/>
          <w:lang w:eastAsia="de-DE"/>
        </w:rPr>
        <w:t>;</w:t>
      </w:r>
      <w:r w:rsidRPr="00F022A6">
        <w:rPr>
          <w:rFonts w:asciiTheme="minorHAnsi" w:hAnsiTheme="minorHAnsi" w:cstheme="minorHAnsi"/>
          <w:sz w:val="24"/>
          <w:lang w:eastAsia="de-DE"/>
        </w:rPr>
        <w:t xml:space="preserve"> </w:t>
      </w:r>
      <w:r>
        <w:rPr>
          <w:rFonts w:asciiTheme="minorHAnsi" w:hAnsiTheme="minorHAnsi" w:cstheme="minorHAnsi"/>
          <w:sz w:val="24"/>
          <w:lang w:eastAsia="de-DE"/>
        </w:rPr>
        <w:t>b</w:t>
      </w:r>
      <w:r w:rsidRPr="00F022A6">
        <w:rPr>
          <w:rFonts w:asciiTheme="minorHAnsi" w:hAnsiTheme="minorHAnsi" w:cstheme="minorHAnsi"/>
          <w:sz w:val="24"/>
          <w:lang w:eastAsia="de-DE"/>
        </w:rPr>
        <w:t>adany jest za pomocą reflektometru ręcznego lub mobilnego</w:t>
      </w:r>
      <w:r>
        <w:rPr>
          <w:rFonts w:asciiTheme="minorHAnsi" w:hAnsiTheme="minorHAnsi" w:cstheme="minorHAnsi"/>
          <w:sz w:val="24"/>
          <w:lang w:eastAsia="de-DE"/>
        </w:rPr>
        <w:t>,</w:t>
      </w:r>
      <w:bookmarkStart w:id="15" w:name="_Toc54177756"/>
      <w:bookmarkStart w:id="16" w:name="_Toc54697226"/>
      <w:bookmarkEnd w:id="13"/>
      <w:bookmarkEnd w:id="14"/>
    </w:p>
    <w:p w14:paraId="2075B7B8" w14:textId="1745E023"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bCs/>
          <w:sz w:val="24"/>
          <w:lang w:eastAsia="de-DE"/>
        </w:rPr>
        <w:t>w</w:t>
      </w:r>
      <w:r w:rsidRPr="00F022A6">
        <w:rPr>
          <w:rFonts w:asciiTheme="minorHAnsi" w:hAnsiTheme="minorHAnsi" w:cstheme="minorHAnsi"/>
          <w:bCs/>
          <w:sz w:val="24"/>
          <w:lang w:eastAsia="de-DE"/>
        </w:rPr>
        <w:t xml:space="preserve">spółczynnik luminancji w świetle rozporoszonym </w:t>
      </w:r>
      <w:proofErr w:type="spellStart"/>
      <w:r w:rsidRPr="00F022A6">
        <w:rPr>
          <w:rFonts w:asciiTheme="minorHAnsi" w:hAnsiTheme="minorHAnsi" w:cstheme="minorHAnsi"/>
          <w:bCs/>
          <w:sz w:val="24"/>
          <w:lang w:eastAsia="de-DE"/>
        </w:rPr>
        <w:t>Qd</w:t>
      </w:r>
      <w:proofErr w:type="spellEnd"/>
      <w:r w:rsidRPr="00F022A6">
        <w:rPr>
          <w:rFonts w:asciiTheme="minorHAnsi" w:hAnsiTheme="minorHAnsi" w:cstheme="minorHAnsi"/>
          <w:b/>
          <w:sz w:val="24"/>
          <w:lang w:eastAsia="de-DE"/>
        </w:rPr>
        <w:t xml:space="preserve"> </w:t>
      </w:r>
      <w:r w:rsidRPr="00F022A6">
        <w:rPr>
          <w:rFonts w:asciiTheme="minorHAnsi" w:hAnsiTheme="minorHAnsi" w:cstheme="minorHAnsi"/>
          <w:sz w:val="24"/>
          <w:lang w:eastAsia="de-DE"/>
        </w:rPr>
        <w:t>- parametr określający widoczność znaku poziomego w dzień</w:t>
      </w:r>
      <w:r>
        <w:rPr>
          <w:rFonts w:asciiTheme="minorHAnsi" w:hAnsiTheme="minorHAnsi" w:cstheme="minorHAnsi"/>
          <w:sz w:val="24"/>
          <w:lang w:eastAsia="de-DE"/>
        </w:rPr>
        <w:t>;</w:t>
      </w:r>
      <w:r w:rsidRPr="00F022A6">
        <w:rPr>
          <w:rFonts w:asciiTheme="minorHAnsi" w:hAnsiTheme="minorHAnsi" w:cstheme="minorHAnsi"/>
          <w:sz w:val="24"/>
          <w:lang w:eastAsia="de-DE"/>
        </w:rPr>
        <w:t xml:space="preserve"> </w:t>
      </w:r>
      <w:r>
        <w:rPr>
          <w:rFonts w:asciiTheme="minorHAnsi" w:hAnsiTheme="minorHAnsi" w:cstheme="minorHAnsi"/>
          <w:sz w:val="24"/>
          <w:lang w:eastAsia="de-DE"/>
        </w:rPr>
        <w:t>b</w:t>
      </w:r>
      <w:r w:rsidRPr="00F022A6">
        <w:rPr>
          <w:rFonts w:asciiTheme="minorHAnsi" w:hAnsiTheme="minorHAnsi" w:cstheme="minorHAnsi"/>
          <w:sz w:val="24"/>
          <w:lang w:eastAsia="de-DE"/>
        </w:rPr>
        <w:t>adany jest za pomocą reflektometru ręcznego lub mobilnego</w:t>
      </w:r>
      <w:r>
        <w:rPr>
          <w:rFonts w:asciiTheme="minorHAnsi" w:hAnsiTheme="minorHAnsi" w:cstheme="minorHAnsi"/>
          <w:sz w:val="24"/>
          <w:lang w:eastAsia="de-DE"/>
        </w:rPr>
        <w:t>,</w:t>
      </w:r>
      <w:bookmarkStart w:id="17" w:name="_Toc54177757"/>
      <w:bookmarkStart w:id="18" w:name="_Toc54697227"/>
      <w:bookmarkEnd w:id="15"/>
      <w:bookmarkEnd w:id="16"/>
    </w:p>
    <w:p w14:paraId="2ACAE6F6" w14:textId="3DD80AA6"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bCs/>
          <w:sz w:val="24"/>
          <w:lang w:eastAsia="de-DE"/>
        </w:rPr>
        <w:t>w</w:t>
      </w:r>
      <w:r w:rsidRPr="00F022A6">
        <w:rPr>
          <w:rFonts w:asciiTheme="minorHAnsi" w:hAnsiTheme="minorHAnsi" w:cstheme="minorHAnsi"/>
          <w:bCs/>
          <w:sz w:val="24"/>
          <w:lang w:eastAsia="de-DE"/>
        </w:rPr>
        <w:t>spółczynnik luminancji β oraz współrzędne chromatyczności x, y</w:t>
      </w:r>
      <w:r w:rsidRPr="00F022A6">
        <w:rPr>
          <w:rFonts w:asciiTheme="minorHAnsi" w:hAnsiTheme="minorHAnsi" w:cstheme="minorHAnsi"/>
          <w:b/>
          <w:sz w:val="24"/>
          <w:lang w:eastAsia="de-DE"/>
        </w:rPr>
        <w:t xml:space="preserve"> </w:t>
      </w:r>
      <w:r w:rsidRPr="00F022A6">
        <w:rPr>
          <w:rFonts w:asciiTheme="minorHAnsi" w:hAnsiTheme="minorHAnsi" w:cstheme="minorHAnsi"/>
          <w:sz w:val="24"/>
          <w:lang w:eastAsia="de-DE"/>
        </w:rPr>
        <w:t>– parametry określające widoczność oznakowania w dzień (β) oraz jego barwę (x, y)</w:t>
      </w:r>
      <w:r>
        <w:rPr>
          <w:rFonts w:asciiTheme="minorHAnsi" w:hAnsiTheme="minorHAnsi" w:cstheme="minorHAnsi"/>
          <w:sz w:val="24"/>
          <w:lang w:eastAsia="de-DE"/>
        </w:rPr>
        <w:t>,</w:t>
      </w:r>
      <w:bookmarkEnd w:id="17"/>
      <w:bookmarkEnd w:id="18"/>
      <w:r w:rsidRPr="00F022A6">
        <w:rPr>
          <w:rFonts w:asciiTheme="minorHAnsi" w:hAnsiTheme="minorHAnsi" w:cstheme="minorHAnsi"/>
          <w:b/>
          <w:sz w:val="24"/>
          <w:lang w:eastAsia="de-DE"/>
        </w:rPr>
        <w:t xml:space="preserve"> </w:t>
      </w:r>
    </w:p>
    <w:p w14:paraId="1000ECDE" w14:textId="1FB72FB5" w:rsidR="00F022A6" w:rsidRPr="00F022A6" w:rsidRDefault="00F022A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bCs/>
          <w:sz w:val="24"/>
          <w:lang w:eastAsia="de-DE"/>
        </w:rPr>
        <w:t>w</w:t>
      </w:r>
      <w:r w:rsidRPr="00F022A6">
        <w:rPr>
          <w:rFonts w:asciiTheme="minorHAnsi" w:hAnsiTheme="minorHAnsi" w:cstheme="minorHAnsi"/>
          <w:bCs/>
          <w:sz w:val="24"/>
          <w:lang w:eastAsia="de-DE"/>
        </w:rPr>
        <w:t>skaźnik szorstkości SRT – parametr określający odporność na poślizg</w:t>
      </w:r>
      <w:r w:rsidR="00ED3116">
        <w:rPr>
          <w:rFonts w:asciiTheme="minorHAnsi" w:hAnsiTheme="minorHAnsi" w:cstheme="minorHAnsi"/>
          <w:bCs/>
          <w:sz w:val="24"/>
          <w:lang w:eastAsia="de-DE"/>
        </w:rPr>
        <w:t>,</w:t>
      </w:r>
      <w:bookmarkStart w:id="19" w:name="_Toc54177759"/>
      <w:bookmarkStart w:id="20" w:name="_Toc54697229"/>
    </w:p>
    <w:p w14:paraId="28AFEAFE" w14:textId="178B956D" w:rsidR="00F022A6" w:rsidRDefault="00ED3116" w:rsidP="00862A2A">
      <w:pPr>
        <w:pStyle w:val="Nagwek4"/>
        <w:keepLines/>
        <w:widowControl w:val="0"/>
        <w:numPr>
          <w:ilvl w:val="2"/>
          <w:numId w:val="7"/>
        </w:numPr>
        <w:spacing w:after="0" w:line="276" w:lineRule="auto"/>
        <w:ind w:left="1559" w:right="0" w:hanging="425"/>
        <w:rPr>
          <w:rFonts w:asciiTheme="minorHAnsi" w:hAnsiTheme="minorHAnsi" w:cstheme="minorHAnsi"/>
          <w:sz w:val="24"/>
          <w:lang w:eastAsia="de-DE"/>
        </w:rPr>
      </w:pPr>
      <w:r>
        <w:rPr>
          <w:rFonts w:asciiTheme="minorHAnsi" w:hAnsiTheme="minorHAnsi" w:cstheme="minorHAnsi"/>
          <w:bCs/>
          <w:sz w:val="24"/>
          <w:lang w:eastAsia="de-DE"/>
        </w:rPr>
        <w:t>t</w:t>
      </w:r>
      <w:r w:rsidR="00F022A6" w:rsidRPr="00F022A6">
        <w:rPr>
          <w:rFonts w:asciiTheme="minorHAnsi" w:hAnsiTheme="minorHAnsi" w:cstheme="minorHAnsi"/>
          <w:bCs/>
          <w:sz w:val="24"/>
          <w:lang w:eastAsia="de-DE"/>
        </w:rPr>
        <w:t>rwałość oznakowania poziomego</w:t>
      </w:r>
      <w:r w:rsidR="00F022A6" w:rsidRPr="00F022A6">
        <w:rPr>
          <w:rFonts w:asciiTheme="minorHAnsi" w:hAnsiTheme="minorHAnsi" w:cstheme="minorHAnsi"/>
          <w:b/>
          <w:sz w:val="24"/>
          <w:lang w:eastAsia="de-DE"/>
        </w:rPr>
        <w:t xml:space="preserve"> </w:t>
      </w:r>
      <w:r w:rsidR="00F022A6" w:rsidRPr="00F022A6">
        <w:rPr>
          <w:rFonts w:asciiTheme="minorHAnsi" w:hAnsiTheme="minorHAnsi" w:cstheme="minorHAnsi"/>
          <w:sz w:val="24"/>
          <w:lang w:eastAsia="de-DE"/>
        </w:rPr>
        <w:t>– zdolność do utrzymania minimalnych wymaganych parametrów użytkowych i funkcjonalnych przez założony czas (co najmniej 12 miesięcy).</w:t>
      </w:r>
      <w:bookmarkEnd w:id="19"/>
      <w:bookmarkEnd w:id="20"/>
    </w:p>
    <w:p w14:paraId="31D82C32" w14:textId="77777777" w:rsidR="00116189" w:rsidRDefault="00116189" w:rsidP="00862A2A">
      <w:pPr>
        <w:pStyle w:val="Nagwek4"/>
        <w:numPr>
          <w:ilvl w:val="2"/>
          <w:numId w:val="7"/>
        </w:numPr>
        <w:tabs>
          <w:tab w:val="num" w:pos="360"/>
        </w:tabs>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r</w:t>
      </w:r>
      <w:r w:rsidRPr="004F5370">
        <w:rPr>
          <w:rFonts w:asciiTheme="minorHAnsi" w:hAnsiTheme="minorHAnsi" w:cstheme="minorHAnsi"/>
          <w:sz w:val="24"/>
          <w:szCs w:val="24"/>
        </w:rPr>
        <w:t>emont oznakowania pionowego - zabiegi wykonywane w ramach utrzymania dróg, polegające na naprawie lub wymianie elementów znaków pionowych, obejmujących tarcze i ich lica oraz konstrukcje wsporcze</w:t>
      </w:r>
      <w:r>
        <w:rPr>
          <w:rFonts w:asciiTheme="minorHAnsi" w:hAnsiTheme="minorHAnsi" w:cstheme="minorHAnsi"/>
          <w:sz w:val="24"/>
          <w:szCs w:val="24"/>
        </w:rPr>
        <w:t>,</w:t>
      </w:r>
    </w:p>
    <w:p w14:paraId="4D243ECC" w14:textId="77777777" w:rsidR="00116189" w:rsidRDefault="00116189" w:rsidP="00862A2A">
      <w:pPr>
        <w:pStyle w:val="Nagwek4"/>
        <w:numPr>
          <w:ilvl w:val="2"/>
          <w:numId w:val="7"/>
        </w:numPr>
        <w:tabs>
          <w:tab w:val="num" w:pos="360"/>
        </w:tabs>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z</w:t>
      </w:r>
      <w:r w:rsidRPr="004F5370">
        <w:rPr>
          <w:rFonts w:asciiTheme="minorHAnsi" w:hAnsiTheme="minorHAnsi" w:cstheme="minorHAnsi"/>
          <w:sz w:val="24"/>
          <w:szCs w:val="24"/>
        </w:rPr>
        <w:t>nak pionowy - znak wykonany w postaci tarczy lub tablicy z napisami albo symbolami, zwykle umieszczony na konstrukcji wsporczej</w:t>
      </w:r>
      <w:r>
        <w:rPr>
          <w:rFonts w:asciiTheme="minorHAnsi" w:hAnsiTheme="minorHAnsi" w:cstheme="minorHAnsi"/>
          <w:sz w:val="24"/>
          <w:szCs w:val="24"/>
        </w:rPr>
        <w:t>,</w:t>
      </w:r>
    </w:p>
    <w:p w14:paraId="028A00A3" w14:textId="77777777" w:rsidR="00116189" w:rsidRDefault="00116189" w:rsidP="00862A2A">
      <w:pPr>
        <w:pStyle w:val="Nagwek4"/>
        <w:numPr>
          <w:ilvl w:val="2"/>
          <w:numId w:val="7"/>
        </w:numPr>
        <w:tabs>
          <w:tab w:val="num" w:pos="360"/>
        </w:tabs>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t</w:t>
      </w:r>
      <w:r w:rsidRPr="004F5370">
        <w:rPr>
          <w:rFonts w:asciiTheme="minorHAnsi" w:hAnsiTheme="minorHAnsi" w:cstheme="minorHAnsi"/>
          <w:sz w:val="24"/>
          <w:szCs w:val="24"/>
        </w:rPr>
        <w:t>arcza znaku - element konstrukcyjny, na powierzchni którego umieszczana jest treść znaku. Tarcza może być wykonana z różnych materiałów (stal, aluminium) - jako jednolita lub składana</w:t>
      </w:r>
      <w:r>
        <w:rPr>
          <w:rFonts w:asciiTheme="minorHAnsi" w:hAnsiTheme="minorHAnsi" w:cstheme="minorHAnsi"/>
          <w:sz w:val="24"/>
          <w:szCs w:val="24"/>
        </w:rPr>
        <w:t>,</w:t>
      </w:r>
      <w:r w:rsidRPr="004F5370">
        <w:rPr>
          <w:rFonts w:asciiTheme="minorHAnsi" w:hAnsiTheme="minorHAnsi" w:cstheme="minorHAnsi"/>
          <w:sz w:val="24"/>
          <w:szCs w:val="24"/>
        </w:rPr>
        <w:t xml:space="preserve"> </w:t>
      </w:r>
    </w:p>
    <w:p w14:paraId="03472F9B" w14:textId="77777777" w:rsidR="00116189" w:rsidRDefault="00116189" w:rsidP="00862A2A">
      <w:pPr>
        <w:pStyle w:val="Nagwek4"/>
        <w:numPr>
          <w:ilvl w:val="2"/>
          <w:numId w:val="7"/>
        </w:numPr>
        <w:tabs>
          <w:tab w:val="num" w:pos="360"/>
        </w:tabs>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l</w:t>
      </w:r>
      <w:r w:rsidRPr="004F5370">
        <w:rPr>
          <w:rFonts w:asciiTheme="minorHAnsi" w:hAnsiTheme="minorHAnsi" w:cstheme="minorHAnsi"/>
          <w:sz w:val="24"/>
          <w:szCs w:val="24"/>
        </w:rPr>
        <w:t>ico znaku - przednia część znaku, służąca do podania treści znaku. Lico znaku musi być oklejane folią odblaskową</w:t>
      </w:r>
      <w:r>
        <w:rPr>
          <w:rFonts w:asciiTheme="minorHAnsi" w:hAnsiTheme="minorHAnsi" w:cstheme="minorHAnsi"/>
          <w:sz w:val="24"/>
          <w:szCs w:val="24"/>
        </w:rPr>
        <w:t>,</w:t>
      </w:r>
    </w:p>
    <w:p w14:paraId="5CF9FE3D" w14:textId="77777777" w:rsidR="00116189" w:rsidRDefault="00116189" w:rsidP="00862A2A">
      <w:pPr>
        <w:pStyle w:val="Nagwek4"/>
        <w:numPr>
          <w:ilvl w:val="2"/>
          <w:numId w:val="7"/>
        </w:numPr>
        <w:tabs>
          <w:tab w:val="num" w:pos="360"/>
        </w:tabs>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z</w:t>
      </w:r>
      <w:r w:rsidRPr="004F5370">
        <w:rPr>
          <w:rFonts w:asciiTheme="minorHAnsi" w:hAnsiTheme="minorHAnsi" w:cstheme="minorHAnsi"/>
          <w:sz w:val="24"/>
          <w:szCs w:val="24"/>
        </w:rPr>
        <w:t xml:space="preserve">nak drogowy odblaskowy - znak, którego lico wykazuje właściwości odblaskowe (wykonane jest z materiału o odbiciu powrotnym - </w:t>
      </w:r>
      <w:proofErr w:type="spellStart"/>
      <w:r w:rsidRPr="004F5370">
        <w:rPr>
          <w:rFonts w:asciiTheme="minorHAnsi" w:hAnsiTheme="minorHAnsi" w:cstheme="minorHAnsi"/>
          <w:sz w:val="24"/>
          <w:szCs w:val="24"/>
        </w:rPr>
        <w:t>współdrożnym</w:t>
      </w:r>
      <w:proofErr w:type="spellEnd"/>
      <w:r w:rsidRPr="004F5370">
        <w:rPr>
          <w:rFonts w:asciiTheme="minorHAnsi" w:hAnsiTheme="minorHAnsi" w:cstheme="minorHAnsi"/>
          <w:sz w:val="24"/>
          <w:szCs w:val="24"/>
        </w:rPr>
        <w:t>)</w:t>
      </w:r>
      <w:r>
        <w:rPr>
          <w:rFonts w:asciiTheme="minorHAnsi" w:hAnsiTheme="minorHAnsi" w:cstheme="minorHAnsi"/>
          <w:sz w:val="24"/>
          <w:szCs w:val="24"/>
        </w:rPr>
        <w:t>,</w:t>
      </w:r>
      <w:r w:rsidRPr="004F5370">
        <w:rPr>
          <w:rFonts w:asciiTheme="minorHAnsi" w:hAnsiTheme="minorHAnsi" w:cstheme="minorHAnsi"/>
          <w:sz w:val="24"/>
          <w:szCs w:val="24"/>
        </w:rPr>
        <w:t xml:space="preserve"> </w:t>
      </w:r>
    </w:p>
    <w:p w14:paraId="7D9B4C15" w14:textId="77777777" w:rsidR="00116189" w:rsidRDefault="00116189" w:rsidP="00862A2A">
      <w:pPr>
        <w:pStyle w:val="Nagwek4"/>
        <w:numPr>
          <w:ilvl w:val="2"/>
          <w:numId w:val="7"/>
        </w:numPr>
        <w:tabs>
          <w:tab w:val="num" w:pos="360"/>
        </w:tabs>
        <w:spacing w:line="276" w:lineRule="auto"/>
        <w:ind w:left="1560" w:right="0" w:hanging="426"/>
        <w:rPr>
          <w:rFonts w:asciiTheme="minorHAnsi" w:hAnsiTheme="minorHAnsi" w:cstheme="minorHAnsi"/>
          <w:sz w:val="24"/>
          <w:szCs w:val="24"/>
        </w:rPr>
      </w:pPr>
      <w:r>
        <w:rPr>
          <w:rFonts w:asciiTheme="minorHAnsi" w:hAnsiTheme="minorHAnsi" w:cstheme="minorHAnsi"/>
          <w:sz w:val="24"/>
          <w:szCs w:val="24"/>
        </w:rPr>
        <w:t>k</w:t>
      </w:r>
      <w:r w:rsidRPr="004F5370">
        <w:rPr>
          <w:rFonts w:asciiTheme="minorHAnsi" w:hAnsiTheme="minorHAnsi" w:cstheme="minorHAnsi"/>
          <w:sz w:val="24"/>
          <w:szCs w:val="24"/>
        </w:rPr>
        <w:t>onstrukcja wsporcza znaku - słup (słupy), wysięgnik, wspornik itp., na którym zamocowana jest tarcza znaku, wraz z elementami służącymi do przymocowania tarczy (uchwyty, śruby, zaciski itp.)</w:t>
      </w:r>
      <w:r>
        <w:rPr>
          <w:rFonts w:asciiTheme="minorHAnsi" w:hAnsiTheme="minorHAnsi" w:cstheme="minorHAnsi"/>
          <w:sz w:val="24"/>
          <w:szCs w:val="24"/>
        </w:rPr>
        <w:t>,</w:t>
      </w:r>
      <w:r w:rsidRPr="004F5370">
        <w:rPr>
          <w:rFonts w:asciiTheme="minorHAnsi" w:hAnsiTheme="minorHAnsi" w:cstheme="minorHAnsi"/>
          <w:sz w:val="24"/>
          <w:szCs w:val="24"/>
        </w:rPr>
        <w:t xml:space="preserve"> </w:t>
      </w:r>
    </w:p>
    <w:p w14:paraId="49C2C9B3" w14:textId="77777777" w:rsidR="00116189" w:rsidRDefault="00116189" w:rsidP="00862A2A">
      <w:pPr>
        <w:pStyle w:val="Nagwek4"/>
        <w:numPr>
          <w:ilvl w:val="2"/>
          <w:numId w:val="7"/>
        </w:numPr>
        <w:tabs>
          <w:tab w:val="num" w:pos="360"/>
        </w:tabs>
        <w:spacing w:after="0" w:line="276" w:lineRule="auto"/>
        <w:ind w:left="1559" w:right="0" w:hanging="425"/>
        <w:contextualSpacing w:val="0"/>
        <w:rPr>
          <w:rFonts w:asciiTheme="minorHAnsi" w:hAnsiTheme="minorHAnsi" w:cstheme="minorHAnsi"/>
          <w:sz w:val="24"/>
          <w:szCs w:val="24"/>
        </w:rPr>
      </w:pPr>
      <w:r>
        <w:rPr>
          <w:rFonts w:asciiTheme="minorHAnsi" w:hAnsiTheme="minorHAnsi" w:cstheme="minorHAnsi"/>
          <w:sz w:val="24"/>
          <w:szCs w:val="24"/>
        </w:rPr>
        <w:t>z</w:t>
      </w:r>
      <w:r w:rsidRPr="004F5370">
        <w:rPr>
          <w:rFonts w:asciiTheme="minorHAnsi" w:hAnsiTheme="minorHAnsi" w:cstheme="minorHAnsi"/>
          <w:sz w:val="24"/>
          <w:szCs w:val="24"/>
        </w:rPr>
        <w:t>nak nowy - znak użytkowany (ustawiony na drodze) lub magazynowany w okresie do 3 miesięcy od daty produkcji</w:t>
      </w:r>
      <w:r>
        <w:rPr>
          <w:rFonts w:asciiTheme="minorHAnsi" w:hAnsiTheme="minorHAnsi" w:cstheme="minorHAnsi"/>
          <w:sz w:val="24"/>
          <w:szCs w:val="24"/>
        </w:rPr>
        <w:t>.</w:t>
      </w:r>
    </w:p>
    <w:p w14:paraId="6575CB91" w14:textId="2701923F" w:rsidR="007A6A33" w:rsidRPr="00CF2060" w:rsidRDefault="00DF7F85" w:rsidP="00116189">
      <w:pPr>
        <w:pStyle w:val="Nagwek3"/>
        <w:spacing w:after="0" w:line="276" w:lineRule="auto"/>
        <w:ind w:left="425" w:hanging="425"/>
        <w:jc w:val="both"/>
        <w:rPr>
          <w:rFonts w:asciiTheme="minorHAnsi" w:hAnsiTheme="minorHAnsi" w:cstheme="minorHAnsi"/>
          <w:b w:val="0"/>
          <w:bCs/>
          <w:sz w:val="24"/>
          <w:szCs w:val="24"/>
        </w:rPr>
      </w:pPr>
      <w:r w:rsidRPr="00F022A6">
        <w:rPr>
          <w:rFonts w:asciiTheme="minorHAnsi" w:hAnsiTheme="minorHAnsi" w:cstheme="minorHAnsi"/>
          <w:b w:val="0"/>
          <w:bCs/>
          <w:sz w:val="24"/>
          <w:szCs w:val="24"/>
        </w:rPr>
        <w:t>Ogólne wymagania dotyczące robót</w:t>
      </w:r>
      <w:r w:rsidR="00202B80" w:rsidRPr="00CF2060">
        <w:rPr>
          <w:rFonts w:asciiTheme="minorHAnsi" w:hAnsiTheme="minorHAnsi" w:cstheme="minorHAnsi"/>
          <w:b w:val="0"/>
          <w:bCs/>
          <w:sz w:val="24"/>
          <w:szCs w:val="24"/>
        </w:rPr>
        <w:t>.</w:t>
      </w:r>
    </w:p>
    <w:p w14:paraId="11A5DF27" w14:textId="3B07C9FD" w:rsidR="007A6A33" w:rsidRPr="00827C88" w:rsidRDefault="00DF7F85" w:rsidP="00ED3116">
      <w:pPr>
        <w:pStyle w:val="Nagwek4"/>
        <w:spacing w:after="0" w:line="276" w:lineRule="auto"/>
        <w:ind w:left="1134" w:right="0" w:hanging="709"/>
        <w:rPr>
          <w:rFonts w:asciiTheme="minorHAnsi" w:hAnsiTheme="minorHAnsi" w:cstheme="minorHAnsi"/>
          <w:sz w:val="24"/>
          <w:szCs w:val="24"/>
        </w:rPr>
      </w:pPr>
      <w:r w:rsidRPr="00827C88">
        <w:rPr>
          <w:rFonts w:asciiTheme="minorHAnsi" w:hAnsiTheme="minorHAnsi" w:cstheme="minorHAnsi"/>
          <w:sz w:val="24"/>
          <w:szCs w:val="24"/>
        </w:rPr>
        <w:t>Zgodność robót z</w:t>
      </w:r>
      <w:r w:rsidR="00E362F0" w:rsidRPr="00827C88">
        <w:rPr>
          <w:rFonts w:asciiTheme="minorHAnsi" w:hAnsiTheme="minorHAnsi" w:cstheme="minorHAnsi"/>
          <w:sz w:val="24"/>
          <w:szCs w:val="24"/>
        </w:rPr>
        <w:t xml:space="preserve"> </w:t>
      </w:r>
      <w:r w:rsidRPr="00827C88">
        <w:rPr>
          <w:rFonts w:asciiTheme="minorHAnsi" w:hAnsiTheme="minorHAnsi" w:cstheme="minorHAnsi"/>
          <w:sz w:val="24"/>
          <w:szCs w:val="24"/>
        </w:rPr>
        <w:t>STWRB</w:t>
      </w:r>
      <w:r w:rsidR="00ED372D">
        <w:rPr>
          <w:rFonts w:asciiTheme="minorHAnsi" w:hAnsiTheme="minorHAnsi" w:cstheme="minorHAnsi"/>
          <w:sz w:val="24"/>
          <w:szCs w:val="24"/>
        </w:rPr>
        <w:t xml:space="preserve"> i SST</w:t>
      </w:r>
    </w:p>
    <w:p w14:paraId="0FA7CCEC" w14:textId="527223A3" w:rsidR="007A6A33" w:rsidRPr="00827C88" w:rsidRDefault="00DF7F85" w:rsidP="00ED3116">
      <w:pPr>
        <w:spacing w:after="0" w:line="276" w:lineRule="auto"/>
        <w:ind w:left="1134" w:right="0" w:firstLine="0"/>
        <w:rPr>
          <w:rFonts w:asciiTheme="minorHAnsi" w:hAnsiTheme="minorHAnsi" w:cstheme="minorHAnsi"/>
          <w:sz w:val="24"/>
          <w:szCs w:val="24"/>
        </w:rPr>
      </w:pPr>
      <w:r w:rsidRPr="00827C88">
        <w:rPr>
          <w:rFonts w:asciiTheme="minorHAnsi" w:hAnsiTheme="minorHAnsi" w:cstheme="minorHAnsi"/>
          <w:sz w:val="24"/>
          <w:szCs w:val="24"/>
        </w:rPr>
        <w:t xml:space="preserve">STWRB </w:t>
      </w:r>
      <w:r w:rsidR="00ED372D">
        <w:rPr>
          <w:rFonts w:asciiTheme="minorHAnsi" w:hAnsiTheme="minorHAnsi" w:cstheme="minorHAnsi"/>
          <w:sz w:val="24"/>
          <w:szCs w:val="24"/>
        </w:rPr>
        <w:t>i SST stano</w:t>
      </w:r>
      <w:r w:rsidRPr="00827C88">
        <w:rPr>
          <w:rFonts w:asciiTheme="minorHAnsi" w:hAnsiTheme="minorHAnsi" w:cstheme="minorHAnsi"/>
          <w:sz w:val="24"/>
          <w:szCs w:val="24"/>
        </w:rPr>
        <w:t>wi</w:t>
      </w:r>
      <w:r w:rsidR="00ED372D">
        <w:rPr>
          <w:rFonts w:asciiTheme="minorHAnsi" w:hAnsiTheme="minorHAnsi" w:cstheme="minorHAnsi"/>
          <w:sz w:val="24"/>
          <w:szCs w:val="24"/>
        </w:rPr>
        <w:t>ą</w:t>
      </w:r>
      <w:r w:rsidRPr="00827C88">
        <w:rPr>
          <w:rFonts w:asciiTheme="minorHAnsi" w:hAnsiTheme="minorHAnsi" w:cstheme="minorHAnsi"/>
          <w:sz w:val="24"/>
          <w:szCs w:val="24"/>
        </w:rPr>
        <w:t xml:space="preserve"> częś</w:t>
      </w:r>
      <w:r w:rsidR="00ED372D">
        <w:rPr>
          <w:rFonts w:asciiTheme="minorHAnsi" w:hAnsiTheme="minorHAnsi" w:cstheme="minorHAnsi"/>
          <w:sz w:val="24"/>
          <w:szCs w:val="24"/>
        </w:rPr>
        <w:t>ci</w:t>
      </w:r>
      <w:r w:rsidRPr="00827C88">
        <w:rPr>
          <w:rFonts w:asciiTheme="minorHAnsi" w:hAnsiTheme="minorHAnsi" w:cstheme="minorHAnsi"/>
          <w:sz w:val="24"/>
          <w:szCs w:val="24"/>
        </w:rPr>
        <w:t xml:space="preserve"> umowy, a wymagania określone w </w:t>
      </w:r>
      <w:r w:rsidR="00F37691" w:rsidRPr="00827C88">
        <w:rPr>
          <w:rFonts w:asciiTheme="minorHAnsi" w:hAnsiTheme="minorHAnsi" w:cstheme="minorHAnsi"/>
          <w:sz w:val="24"/>
          <w:szCs w:val="24"/>
        </w:rPr>
        <w:t>ni</w:t>
      </w:r>
      <w:r w:rsidR="00ED372D">
        <w:rPr>
          <w:rFonts w:asciiTheme="minorHAnsi" w:hAnsiTheme="minorHAnsi" w:cstheme="minorHAnsi"/>
          <w:sz w:val="24"/>
          <w:szCs w:val="24"/>
        </w:rPr>
        <w:t>ch</w:t>
      </w:r>
      <w:r w:rsidR="00F37691" w:rsidRPr="00827C88">
        <w:rPr>
          <w:rFonts w:asciiTheme="minorHAnsi" w:hAnsiTheme="minorHAnsi" w:cstheme="minorHAnsi"/>
          <w:sz w:val="24"/>
          <w:szCs w:val="24"/>
        </w:rPr>
        <w:t xml:space="preserve"> </w:t>
      </w:r>
      <w:r w:rsidRPr="00827C88">
        <w:rPr>
          <w:rFonts w:asciiTheme="minorHAnsi" w:hAnsiTheme="minorHAnsi" w:cstheme="minorHAnsi"/>
          <w:sz w:val="24"/>
          <w:szCs w:val="24"/>
        </w:rPr>
        <w:t>są obowiązujące dla Wykonawcy. Wszystkie wykonane roboty i dostarczone materiały będą zgodne z STWRB</w:t>
      </w:r>
      <w:r w:rsidR="00ED372D">
        <w:rPr>
          <w:rFonts w:asciiTheme="minorHAnsi" w:hAnsiTheme="minorHAnsi" w:cstheme="minorHAnsi"/>
          <w:sz w:val="24"/>
          <w:szCs w:val="24"/>
        </w:rPr>
        <w:t xml:space="preserve"> lub SST</w:t>
      </w:r>
      <w:r w:rsidRPr="00827C88">
        <w:rPr>
          <w:rFonts w:asciiTheme="minorHAnsi" w:hAnsiTheme="minorHAnsi" w:cstheme="minorHAnsi"/>
          <w:sz w:val="24"/>
          <w:szCs w:val="24"/>
        </w:rPr>
        <w:t xml:space="preserve">. W przypadku, gdy materiały lub roboty nie będą zgodne z STWRB </w:t>
      </w:r>
      <w:r w:rsidR="00ED372D">
        <w:rPr>
          <w:rFonts w:asciiTheme="minorHAnsi" w:hAnsiTheme="minorHAnsi" w:cstheme="minorHAnsi"/>
          <w:sz w:val="24"/>
          <w:szCs w:val="24"/>
        </w:rPr>
        <w:t>lub SST, a</w:t>
      </w:r>
      <w:r w:rsidRPr="00827C88">
        <w:rPr>
          <w:rFonts w:asciiTheme="minorHAnsi" w:hAnsiTheme="minorHAnsi" w:cstheme="minorHAnsi"/>
          <w:sz w:val="24"/>
          <w:szCs w:val="24"/>
        </w:rPr>
        <w:t xml:space="preserve"> wpłynie to na niezadowalającą jakość </w:t>
      </w:r>
      <w:r w:rsidR="007762F6" w:rsidRPr="00827C88">
        <w:rPr>
          <w:rFonts w:asciiTheme="minorHAnsi" w:hAnsiTheme="minorHAnsi" w:cstheme="minorHAnsi"/>
          <w:sz w:val="24"/>
          <w:szCs w:val="24"/>
        </w:rPr>
        <w:t>prac</w:t>
      </w:r>
      <w:r w:rsidRPr="00827C88">
        <w:rPr>
          <w:rFonts w:asciiTheme="minorHAnsi" w:hAnsiTheme="minorHAnsi" w:cstheme="minorHAnsi"/>
          <w:sz w:val="24"/>
          <w:szCs w:val="24"/>
        </w:rPr>
        <w:t xml:space="preserve"> to takie materiały zostaną zastąpione innymi, a miejsca remontu rozebrane i wykonane ponownie na koszt Wykonawcy</w:t>
      </w:r>
      <w:r w:rsidR="003B5CB5">
        <w:rPr>
          <w:rFonts w:asciiTheme="minorHAnsi" w:hAnsiTheme="minorHAnsi" w:cstheme="minorHAnsi"/>
          <w:sz w:val="24"/>
          <w:szCs w:val="24"/>
        </w:rPr>
        <w:t>.</w:t>
      </w:r>
    </w:p>
    <w:p w14:paraId="5E3AB083" w14:textId="1BED0F29" w:rsidR="007A6A33" w:rsidRPr="00827C88" w:rsidRDefault="00DF7F85" w:rsidP="00ED3116">
      <w:pPr>
        <w:pStyle w:val="Nagwek4"/>
        <w:spacing w:after="0" w:line="276" w:lineRule="auto"/>
        <w:ind w:left="1134" w:right="0" w:hanging="709"/>
        <w:rPr>
          <w:rFonts w:asciiTheme="minorHAnsi" w:hAnsiTheme="minorHAnsi" w:cstheme="minorHAnsi"/>
          <w:sz w:val="24"/>
          <w:szCs w:val="24"/>
        </w:rPr>
      </w:pPr>
      <w:r w:rsidRPr="00827C88">
        <w:rPr>
          <w:rFonts w:asciiTheme="minorHAnsi" w:hAnsiTheme="minorHAnsi" w:cstheme="minorHAnsi"/>
          <w:sz w:val="24"/>
          <w:szCs w:val="24"/>
        </w:rPr>
        <w:t>Ochrona środowiska w czasie wykonywania robót</w:t>
      </w:r>
      <w:r w:rsidR="00202B80">
        <w:rPr>
          <w:rFonts w:asciiTheme="minorHAnsi" w:hAnsiTheme="minorHAnsi" w:cstheme="minorHAnsi"/>
          <w:sz w:val="24"/>
          <w:szCs w:val="24"/>
        </w:rPr>
        <w:t>.</w:t>
      </w:r>
    </w:p>
    <w:p w14:paraId="3A19D92E" w14:textId="3D2DF45A" w:rsidR="007A6A33" w:rsidRPr="00827C88" w:rsidRDefault="00DF7F85" w:rsidP="00ED3116">
      <w:pPr>
        <w:spacing w:after="0" w:line="276" w:lineRule="auto"/>
        <w:ind w:left="1134" w:right="0" w:firstLine="0"/>
        <w:rPr>
          <w:rFonts w:asciiTheme="minorHAnsi" w:hAnsiTheme="minorHAnsi" w:cstheme="minorHAnsi"/>
          <w:sz w:val="24"/>
          <w:szCs w:val="24"/>
        </w:rPr>
      </w:pPr>
      <w:r w:rsidRPr="00827C88">
        <w:rPr>
          <w:rFonts w:asciiTheme="minorHAnsi" w:hAnsiTheme="minorHAnsi" w:cstheme="minorHAnsi"/>
          <w:sz w:val="24"/>
          <w:szCs w:val="24"/>
        </w:rPr>
        <w:t>Wykonawca ma obowiązek znać i stosować w czasie prowadzenia robót wszelkie przepisy dotyczące ochrony środowiska naturalnego. W okresie trwania</w:t>
      </w:r>
      <w:r w:rsidR="00E362F0" w:rsidRPr="00827C88">
        <w:rPr>
          <w:rFonts w:asciiTheme="minorHAnsi" w:hAnsiTheme="minorHAnsi" w:cstheme="minorHAnsi"/>
          <w:sz w:val="24"/>
          <w:szCs w:val="24"/>
        </w:rPr>
        <w:t xml:space="preserve"> </w:t>
      </w:r>
      <w:r w:rsidRPr="00827C88">
        <w:rPr>
          <w:rFonts w:asciiTheme="minorHAnsi" w:hAnsiTheme="minorHAnsi" w:cstheme="minorHAnsi"/>
          <w:sz w:val="24"/>
          <w:szCs w:val="24"/>
        </w:rPr>
        <w:t>robót Wykonawca będzie podejmować wszelkie uzasadnione kroki mające na celu stosowanie się do przepisów i norm dotyczących ochrony środowiska na terenie i wokół terenu wykonywanych robót oraz będzie unikać uszkodzeń lub uciążliwości dla osób lub dóbr publicznych i innych, a wynikających z nadmiernego hałasu, wibracji, zanieczyszczenia lub innych przyczyn powstałych w następstwie jego sposobu działania.</w:t>
      </w:r>
      <w:r w:rsidR="00E362F0" w:rsidRPr="00827C88">
        <w:rPr>
          <w:rFonts w:asciiTheme="minorHAnsi" w:hAnsiTheme="minorHAnsi" w:cstheme="minorHAnsi"/>
          <w:sz w:val="24"/>
          <w:szCs w:val="24"/>
        </w:rPr>
        <w:t xml:space="preserve"> </w:t>
      </w:r>
      <w:r w:rsidRPr="00827C88">
        <w:rPr>
          <w:rFonts w:asciiTheme="minorHAnsi" w:hAnsiTheme="minorHAnsi" w:cstheme="minorHAnsi"/>
          <w:sz w:val="24"/>
          <w:szCs w:val="24"/>
        </w:rPr>
        <w:t xml:space="preserve">Stosując się do tych wymagań Wykonawca będzie miał szczególny wzgląd na środki ostrożności i zabezpieczenia przed: </w:t>
      </w:r>
    </w:p>
    <w:p w14:paraId="0CAD9B1F" w14:textId="77777777" w:rsidR="007A6A33" w:rsidRPr="00827C88" w:rsidRDefault="00DF7F85" w:rsidP="00ED3116">
      <w:pPr>
        <w:numPr>
          <w:ilvl w:val="0"/>
          <w:numId w:val="1"/>
        </w:numPr>
        <w:spacing w:after="0" w:line="276" w:lineRule="auto"/>
        <w:ind w:left="1560" w:right="0" w:hanging="426"/>
        <w:rPr>
          <w:rFonts w:asciiTheme="minorHAnsi" w:hAnsiTheme="minorHAnsi" w:cstheme="minorHAnsi"/>
          <w:sz w:val="24"/>
          <w:szCs w:val="24"/>
        </w:rPr>
      </w:pPr>
      <w:r w:rsidRPr="00827C88">
        <w:rPr>
          <w:rFonts w:asciiTheme="minorHAnsi" w:hAnsiTheme="minorHAnsi" w:cstheme="minorHAnsi"/>
          <w:sz w:val="24"/>
          <w:szCs w:val="24"/>
        </w:rPr>
        <w:t xml:space="preserve">zanieczyszczeniem zbiorników i cieków wodnych substancjami toksycznymi, </w:t>
      </w:r>
    </w:p>
    <w:p w14:paraId="7B24ACD4" w14:textId="77777777" w:rsidR="007A6A33" w:rsidRPr="00827C88" w:rsidRDefault="00DF7F85" w:rsidP="00ED3116">
      <w:pPr>
        <w:numPr>
          <w:ilvl w:val="0"/>
          <w:numId w:val="1"/>
        </w:numPr>
        <w:spacing w:after="0" w:line="276" w:lineRule="auto"/>
        <w:ind w:left="1560" w:right="0" w:hanging="426"/>
        <w:rPr>
          <w:rFonts w:asciiTheme="minorHAnsi" w:hAnsiTheme="minorHAnsi" w:cstheme="minorHAnsi"/>
          <w:sz w:val="24"/>
          <w:szCs w:val="24"/>
        </w:rPr>
      </w:pPr>
      <w:r w:rsidRPr="00827C88">
        <w:rPr>
          <w:rFonts w:asciiTheme="minorHAnsi" w:hAnsiTheme="minorHAnsi" w:cstheme="minorHAnsi"/>
          <w:sz w:val="24"/>
          <w:szCs w:val="24"/>
        </w:rPr>
        <w:t xml:space="preserve">zanieczyszczeniem powietrza gazami, </w:t>
      </w:r>
    </w:p>
    <w:p w14:paraId="3729E9FC" w14:textId="1884D545" w:rsidR="007A6A33" w:rsidRPr="00827C88" w:rsidRDefault="00DF7F85" w:rsidP="00ED3116">
      <w:pPr>
        <w:numPr>
          <w:ilvl w:val="0"/>
          <w:numId w:val="1"/>
        </w:numPr>
        <w:spacing w:after="0" w:line="276" w:lineRule="auto"/>
        <w:ind w:left="1560" w:right="0" w:hanging="426"/>
        <w:rPr>
          <w:rFonts w:asciiTheme="minorHAnsi" w:hAnsiTheme="minorHAnsi" w:cstheme="minorHAnsi"/>
          <w:sz w:val="24"/>
          <w:szCs w:val="24"/>
        </w:rPr>
      </w:pPr>
      <w:r w:rsidRPr="00827C88">
        <w:rPr>
          <w:rFonts w:asciiTheme="minorHAnsi" w:hAnsiTheme="minorHAnsi" w:cstheme="minorHAnsi"/>
          <w:sz w:val="24"/>
          <w:szCs w:val="24"/>
        </w:rPr>
        <w:t xml:space="preserve">możliwością powstania pożaru. </w:t>
      </w:r>
    </w:p>
    <w:p w14:paraId="5E0237D2" w14:textId="62D203AB" w:rsidR="007A6A33" w:rsidRPr="00827C88" w:rsidRDefault="00DF7F85" w:rsidP="00ED3116">
      <w:pPr>
        <w:pStyle w:val="Nagwek4"/>
        <w:spacing w:after="0" w:line="276" w:lineRule="auto"/>
        <w:ind w:left="1134" w:right="0" w:hanging="709"/>
        <w:rPr>
          <w:rFonts w:asciiTheme="minorHAnsi" w:hAnsiTheme="minorHAnsi" w:cstheme="minorHAnsi"/>
          <w:sz w:val="24"/>
          <w:szCs w:val="24"/>
        </w:rPr>
      </w:pPr>
      <w:r w:rsidRPr="00827C88">
        <w:rPr>
          <w:rFonts w:asciiTheme="minorHAnsi" w:hAnsiTheme="minorHAnsi" w:cstheme="minorHAnsi"/>
          <w:sz w:val="24"/>
          <w:szCs w:val="24"/>
        </w:rPr>
        <w:t>Ochrona przeciwpożarowa</w:t>
      </w:r>
      <w:r w:rsidR="00202B80">
        <w:rPr>
          <w:rFonts w:asciiTheme="minorHAnsi" w:hAnsiTheme="minorHAnsi" w:cstheme="minorHAnsi"/>
          <w:sz w:val="24"/>
          <w:szCs w:val="24"/>
        </w:rPr>
        <w:t>.</w:t>
      </w:r>
    </w:p>
    <w:p w14:paraId="7AA6B2F1" w14:textId="6021FAC2" w:rsidR="007A6A33" w:rsidRPr="00827C88" w:rsidRDefault="00DF7F85" w:rsidP="00ED3116">
      <w:pPr>
        <w:spacing w:after="0" w:line="276" w:lineRule="auto"/>
        <w:ind w:left="1134" w:right="0" w:firstLine="0"/>
        <w:rPr>
          <w:rFonts w:asciiTheme="minorHAnsi" w:hAnsiTheme="minorHAnsi" w:cstheme="minorHAnsi"/>
          <w:sz w:val="24"/>
          <w:szCs w:val="24"/>
        </w:rPr>
      </w:pPr>
      <w:r w:rsidRPr="00827C88">
        <w:rPr>
          <w:rFonts w:asciiTheme="minorHAnsi" w:hAnsiTheme="minorHAnsi" w:cstheme="minorHAnsi"/>
          <w:sz w:val="24"/>
          <w:szCs w:val="24"/>
        </w:rPr>
        <w:t>Wykonawca będzie przestrzegać przepisy ochrony przeciwpożarowej. Wykonawca będzie utrzymywać, wymagany na podstawie odpowiednich przepisów sprawny sprzęt przeciwpożarowy</w:t>
      </w:r>
      <w:r w:rsidR="00E362F0" w:rsidRPr="00827C88">
        <w:rPr>
          <w:rFonts w:asciiTheme="minorHAnsi" w:hAnsiTheme="minorHAnsi" w:cstheme="minorHAnsi"/>
          <w:sz w:val="24"/>
          <w:szCs w:val="24"/>
        </w:rPr>
        <w:t xml:space="preserve"> </w:t>
      </w:r>
      <w:r w:rsidRPr="00827C88">
        <w:rPr>
          <w:rFonts w:asciiTheme="minorHAnsi" w:hAnsiTheme="minorHAnsi" w:cstheme="minorHAnsi"/>
          <w:sz w:val="24"/>
          <w:szCs w:val="24"/>
        </w:rPr>
        <w:t xml:space="preserve">w maszynach i pojazdach. Wykonawca będzie odpowiedzialny za wszelkie straty spowodowane pożarem wywołanym jako rezultat realizacji robót albo przez personel Wykonawcy. </w:t>
      </w:r>
    </w:p>
    <w:p w14:paraId="702B44FF" w14:textId="7C8DC46B" w:rsidR="007A6A33" w:rsidRPr="00827C88" w:rsidRDefault="00DF7F85" w:rsidP="00ED3116">
      <w:pPr>
        <w:pStyle w:val="Nagwek4"/>
        <w:spacing w:after="0" w:line="276" w:lineRule="auto"/>
        <w:ind w:left="1134" w:right="0" w:hanging="709"/>
        <w:rPr>
          <w:rFonts w:asciiTheme="minorHAnsi" w:hAnsiTheme="minorHAnsi" w:cstheme="minorHAnsi"/>
          <w:sz w:val="24"/>
          <w:szCs w:val="24"/>
        </w:rPr>
      </w:pPr>
      <w:r w:rsidRPr="00827C88">
        <w:rPr>
          <w:rFonts w:asciiTheme="minorHAnsi" w:hAnsiTheme="minorHAnsi" w:cstheme="minorHAnsi"/>
          <w:sz w:val="24"/>
          <w:szCs w:val="24"/>
        </w:rPr>
        <w:t>Materiały szkodliwe dla otoczenia</w:t>
      </w:r>
      <w:r w:rsidR="00202B80">
        <w:rPr>
          <w:rFonts w:asciiTheme="minorHAnsi" w:hAnsiTheme="minorHAnsi" w:cstheme="minorHAnsi"/>
          <w:sz w:val="24"/>
          <w:szCs w:val="24"/>
        </w:rPr>
        <w:t>.</w:t>
      </w:r>
    </w:p>
    <w:p w14:paraId="5406C24D" w14:textId="6D38C73A" w:rsidR="007A6A33" w:rsidRPr="00827C88" w:rsidRDefault="00DF7F85" w:rsidP="00ED3116">
      <w:pPr>
        <w:spacing w:after="0" w:line="276" w:lineRule="auto"/>
        <w:ind w:left="1134" w:right="0" w:firstLine="0"/>
        <w:rPr>
          <w:rFonts w:asciiTheme="minorHAnsi" w:hAnsiTheme="minorHAnsi" w:cstheme="minorHAnsi"/>
          <w:sz w:val="24"/>
          <w:szCs w:val="24"/>
        </w:rPr>
      </w:pPr>
      <w:r w:rsidRPr="00827C88">
        <w:rPr>
          <w:rFonts w:asciiTheme="minorHAnsi" w:hAnsiTheme="minorHAnsi" w:cstheme="minorHAnsi"/>
          <w:sz w:val="24"/>
          <w:szCs w:val="24"/>
        </w:rPr>
        <w:t>Materiały, które w sposób trwały są szkodliwe dla otoczenia, nie będą dopuszczone do użycia.</w:t>
      </w:r>
      <w:r w:rsidR="007762F6" w:rsidRPr="00827C88">
        <w:rPr>
          <w:rFonts w:asciiTheme="minorHAnsi" w:hAnsiTheme="minorHAnsi" w:cstheme="minorHAnsi"/>
          <w:sz w:val="24"/>
          <w:szCs w:val="24"/>
        </w:rPr>
        <w:t xml:space="preserve"> </w:t>
      </w:r>
      <w:r w:rsidRPr="00827C88">
        <w:rPr>
          <w:rFonts w:asciiTheme="minorHAnsi" w:hAnsiTheme="minorHAnsi" w:cstheme="minorHAnsi"/>
          <w:sz w:val="24"/>
          <w:szCs w:val="24"/>
        </w:rPr>
        <w:t>Nie dopuszcza się użycia materiałów wywołujących szkodliwe promieniowanie o stężeniu większym od dopuszczonego, określonego odpowiednimi przepisami.</w:t>
      </w:r>
      <w:r w:rsidR="007762F6" w:rsidRPr="00827C88">
        <w:rPr>
          <w:rFonts w:asciiTheme="minorHAnsi" w:hAnsiTheme="minorHAnsi" w:cstheme="minorHAnsi"/>
          <w:sz w:val="24"/>
          <w:szCs w:val="24"/>
        </w:rPr>
        <w:t xml:space="preserve"> </w:t>
      </w:r>
      <w:r w:rsidRPr="00827C88">
        <w:rPr>
          <w:rFonts w:asciiTheme="minorHAnsi" w:hAnsiTheme="minorHAnsi" w:cstheme="minorHAnsi"/>
          <w:sz w:val="24"/>
          <w:szCs w:val="24"/>
        </w:rPr>
        <w:t xml:space="preserve">Materiały, które są szkodliwe dla otoczenia tylko w trakcie robót a po ich zakończeniu szkodliwość zanika mogą być użyte pod warunkiem przestrzegania wymagań technologicznych wbudowania. </w:t>
      </w:r>
    </w:p>
    <w:p w14:paraId="2258DB57" w14:textId="0B8B5D7A" w:rsidR="007A6A33" w:rsidRPr="00827C88" w:rsidRDefault="00DF7F85" w:rsidP="00ED3116">
      <w:pPr>
        <w:pStyle w:val="Nagwek4"/>
        <w:spacing w:after="0" w:line="276" w:lineRule="auto"/>
        <w:ind w:left="1134" w:right="0" w:hanging="709"/>
        <w:rPr>
          <w:rFonts w:asciiTheme="minorHAnsi" w:hAnsiTheme="minorHAnsi" w:cstheme="minorHAnsi"/>
          <w:sz w:val="24"/>
          <w:szCs w:val="24"/>
        </w:rPr>
      </w:pPr>
      <w:r w:rsidRPr="00827C88">
        <w:rPr>
          <w:rFonts w:asciiTheme="minorHAnsi" w:hAnsiTheme="minorHAnsi" w:cstheme="minorHAnsi"/>
          <w:sz w:val="24"/>
          <w:szCs w:val="24"/>
        </w:rPr>
        <w:t>Ochrona własności publicznej i prywatnej</w:t>
      </w:r>
      <w:r w:rsidR="00202B80">
        <w:rPr>
          <w:rFonts w:asciiTheme="minorHAnsi" w:hAnsiTheme="minorHAnsi" w:cstheme="minorHAnsi"/>
          <w:sz w:val="24"/>
          <w:szCs w:val="24"/>
        </w:rPr>
        <w:t>.</w:t>
      </w:r>
    </w:p>
    <w:p w14:paraId="146CA584" w14:textId="6D92265B" w:rsidR="00F37691" w:rsidRPr="00827C88" w:rsidRDefault="00DF7F85" w:rsidP="00ED3116">
      <w:pPr>
        <w:spacing w:after="0" w:line="276" w:lineRule="auto"/>
        <w:ind w:left="1134" w:right="0" w:firstLine="0"/>
        <w:rPr>
          <w:rFonts w:asciiTheme="minorHAnsi" w:hAnsiTheme="minorHAnsi" w:cstheme="minorHAnsi"/>
          <w:sz w:val="24"/>
          <w:szCs w:val="24"/>
        </w:rPr>
      </w:pPr>
      <w:r w:rsidRPr="00827C88">
        <w:rPr>
          <w:rFonts w:asciiTheme="minorHAnsi" w:hAnsiTheme="minorHAnsi" w:cstheme="minorHAnsi"/>
          <w:sz w:val="24"/>
          <w:szCs w:val="24"/>
        </w:rPr>
        <w:t xml:space="preserve">Jeżeli miejsce robót przylega do terenów z zabudową mieszkaniową, Wykonawca będzie realizować roboty w sposób powodujący minimalne niedogodności dla mieszkańców. Wykonawca odpowiada za wszelkie uszkodzenia zabudowy mieszkaniowej w sąsiedztwie robót, spowodowane jego działalnością. </w:t>
      </w:r>
    </w:p>
    <w:p w14:paraId="14CDB9F9" w14:textId="6122B51F" w:rsidR="007A6A33" w:rsidRPr="00827C88" w:rsidRDefault="00DF7F85" w:rsidP="00ED3116">
      <w:pPr>
        <w:pStyle w:val="Nagwek4"/>
        <w:spacing w:after="0" w:line="276" w:lineRule="auto"/>
        <w:ind w:left="1134" w:right="0" w:hanging="709"/>
        <w:rPr>
          <w:rFonts w:asciiTheme="minorHAnsi" w:hAnsiTheme="minorHAnsi" w:cstheme="minorHAnsi"/>
          <w:sz w:val="24"/>
          <w:szCs w:val="24"/>
        </w:rPr>
      </w:pPr>
      <w:r w:rsidRPr="00827C88">
        <w:rPr>
          <w:rFonts w:asciiTheme="minorHAnsi" w:hAnsiTheme="minorHAnsi" w:cstheme="minorHAnsi"/>
          <w:sz w:val="24"/>
          <w:szCs w:val="24"/>
        </w:rPr>
        <w:t>Bezpieczeństwo i higiena pracy</w:t>
      </w:r>
      <w:r w:rsidR="00202B80">
        <w:rPr>
          <w:rFonts w:asciiTheme="minorHAnsi" w:hAnsiTheme="minorHAnsi" w:cstheme="minorHAnsi"/>
          <w:sz w:val="24"/>
          <w:szCs w:val="24"/>
        </w:rPr>
        <w:t>.</w:t>
      </w:r>
    </w:p>
    <w:p w14:paraId="4F378832" w14:textId="1167A38D" w:rsidR="007A6A33" w:rsidRPr="00827C88" w:rsidRDefault="00DF7F85" w:rsidP="003F486C">
      <w:pPr>
        <w:widowControl w:val="0"/>
        <w:spacing w:after="0" w:line="276" w:lineRule="auto"/>
        <w:ind w:left="1134" w:right="0" w:firstLine="0"/>
        <w:rPr>
          <w:rFonts w:asciiTheme="minorHAnsi" w:hAnsiTheme="minorHAnsi" w:cstheme="minorHAnsi"/>
          <w:sz w:val="24"/>
          <w:szCs w:val="24"/>
        </w:rPr>
      </w:pPr>
      <w:r w:rsidRPr="00827C88">
        <w:rPr>
          <w:rFonts w:asciiTheme="minorHAnsi" w:hAnsiTheme="minorHAnsi" w:cstheme="minorHAnsi"/>
          <w:sz w:val="24"/>
          <w:szCs w:val="24"/>
        </w:rPr>
        <w:t>Podczas realizacji robót Wykonawca będzie przestrzegać przepisów dotyczących bezpieczeństwa i higieny pracy. W szczególności Wykonawca ma obowiązek zadbać, aby personel nie wykonywał pracy w warunkach niebezpiecznych, szkodliwych dla zdrowia oraz nie spełniających odpowiednich wymagań sanitarnych.</w:t>
      </w:r>
      <w:r w:rsidR="00827C88">
        <w:rPr>
          <w:rFonts w:asciiTheme="minorHAnsi" w:hAnsiTheme="minorHAnsi" w:cstheme="minorHAnsi"/>
          <w:sz w:val="24"/>
          <w:szCs w:val="24"/>
        </w:rPr>
        <w:t xml:space="preserve"> </w:t>
      </w:r>
      <w:r w:rsidRPr="00827C88">
        <w:rPr>
          <w:rFonts w:asciiTheme="minorHAnsi" w:hAnsiTheme="minorHAnsi" w:cstheme="minorHAnsi"/>
          <w:sz w:val="24"/>
          <w:szCs w:val="24"/>
        </w:rPr>
        <w:t>Wykonawca zapewni i będzie utrzymywał wszelkie urządzenia zabezpieczające, socjalne</w:t>
      </w:r>
      <w:r w:rsidR="007762F6" w:rsidRPr="00827C88">
        <w:rPr>
          <w:rFonts w:asciiTheme="minorHAnsi" w:hAnsiTheme="minorHAnsi" w:cstheme="minorHAnsi"/>
          <w:sz w:val="24"/>
          <w:szCs w:val="24"/>
        </w:rPr>
        <w:t xml:space="preserve">, a także </w:t>
      </w:r>
      <w:r w:rsidRPr="00827C88">
        <w:rPr>
          <w:rFonts w:asciiTheme="minorHAnsi" w:hAnsiTheme="minorHAnsi" w:cstheme="minorHAnsi"/>
          <w:sz w:val="24"/>
          <w:szCs w:val="24"/>
        </w:rPr>
        <w:t>sprzęt i odpowiednią odzież dla ochrony życia i zdrowia osób zatrudnionych oraz dla zapewnienia bezpieczeństwa publicznego. Uznaje się, że wszelkie koszty związane z wypełnieniem wymagań określonych powyżej nie podlegają odrębnej zapłacie i są uwzględnione w ceni</w:t>
      </w:r>
      <w:r w:rsidR="007762F6" w:rsidRPr="00827C88">
        <w:rPr>
          <w:rFonts w:asciiTheme="minorHAnsi" w:hAnsiTheme="minorHAnsi" w:cstheme="minorHAnsi"/>
          <w:sz w:val="24"/>
          <w:szCs w:val="24"/>
        </w:rPr>
        <w:t>e</w:t>
      </w:r>
      <w:r w:rsidRPr="00827C88">
        <w:rPr>
          <w:rFonts w:asciiTheme="minorHAnsi" w:hAnsiTheme="minorHAnsi" w:cstheme="minorHAnsi"/>
          <w:sz w:val="24"/>
          <w:szCs w:val="24"/>
        </w:rPr>
        <w:t xml:space="preserve">. </w:t>
      </w:r>
    </w:p>
    <w:p w14:paraId="2070CE8B" w14:textId="74429BAA" w:rsidR="007A6A33" w:rsidRPr="00827C88" w:rsidRDefault="00DF7F85" w:rsidP="003F486C">
      <w:pPr>
        <w:pStyle w:val="Nagwek4"/>
        <w:widowControl w:val="0"/>
        <w:spacing w:after="0" w:line="276" w:lineRule="auto"/>
        <w:ind w:left="1134" w:right="0" w:hanging="709"/>
        <w:rPr>
          <w:rFonts w:asciiTheme="minorHAnsi" w:hAnsiTheme="minorHAnsi" w:cstheme="minorHAnsi"/>
          <w:sz w:val="24"/>
          <w:szCs w:val="24"/>
        </w:rPr>
      </w:pPr>
      <w:r w:rsidRPr="00827C88">
        <w:rPr>
          <w:rFonts w:asciiTheme="minorHAnsi" w:hAnsiTheme="minorHAnsi" w:cstheme="minorHAnsi"/>
          <w:sz w:val="24"/>
          <w:szCs w:val="24"/>
        </w:rPr>
        <w:t>Stosowanie się do prawa i innych przepisów</w:t>
      </w:r>
      <w:r w:rsidR="00202B80">
        <w:rPr>
          <w:rFonts w:asciiTheme="minorHAnsi" w:hAnsiTheme="minorHAnsi" w:cstheme="minorHAnsi"/>
          <w:sz w:val="24"/>
          <w:szCs w:val="24"/>
        </w:rPr>
        <w:t>.</w:t>
      </w:r>
    </w:p>
    <w:p w14:paraId="63374972" w14:textId="20513994" w:rsidR="007A6A33" w:rsidRDefault="00DF7F85" w:rsidP="003F486C">
      <w:pPr>
        <w:widowControl w:val="0"/>
        <w:suppressLineNumbers/>
        <w:spacing w:after="0" w:line="276" w:lineRule="auto"/>
        <w:ind w:left="1134" w:right="0" w:firstLine="0"/>
        <w:rPr>
          <w:rFonts w:asciiTheme="minorHAnsi" w:hAnsiTheme="minorHAnsi" w:cstheme="minorHAnsi"/>
          <w:sz w:val="24"/>
          <w:szCs w:val="24"/>
        </w:rPr>
      </w:pPr>
      <w:r w:rsidRPr="00827C88">
        <w:rPr>
          <w:rFonts w:asciiTheme="minorHAnsi" w:hAnsiTheme="minorHAnsi" w:cstheme="minorHAnsi"/>
          <w:sz w:val="24"/>
          <w:szCs w:val="24"/>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 o swoich działaniach, przedstawiając kopie zezwoleń i inne odnośne dokumenty. Wszelkie straty, koszty postępowania, obciążenia i wydatki wynikłe z lub związane z naruszeniem jakichkolwiek praw patentowych pokryje Wykonawca.</w:t>
      </w:r>
    </w:p>
    <w:p w14:paraId="1824AC1A" w14:textId="408C9F71" w:rsidR="007A6A33" w:rsidRPr="00827C88" w:rsidRDefault="00DF7F85" w:rsidP="003F486C">
      <w:pPr>
        <w:pStyle w:val="Nagwek2"/>
        <w:keepNext w:val="0"/>
        <w:keepLines w:val="0"/>
        <w:widowControl w:val="0"/>
        <w:suppressLineNumbers/>
        <w:spacing w:line="276" w:lineRule="auto"/>
        <w:ind w:left="426" w:hanging="426"/>
        <w:jc w:val="both"/>
        <w:rPr>
          <w:rFonts w:asciiTheme="minorHAnsi" w:hAnsiTheme="minorHAnsi" w:cstheme="minorHAnsi"/>
          <w:sz w:val="24"/>
          <w:szCs w:val="24"/>
        </w:rPr>
      </w:pPr>
      <w:r w:rsidRPr="00827C88">
        <w:rPr>
          <w:rFonts w:asciiTheme="minorHAnsi" w:hAnsiTheme="minorHAnsi" w:cstheme="minorHAnsi"/>
          <w:sz w:val="24"/>
          <w:szCs w:val="24"/>
        </w:rPr>
        <w:t>M</w:t>
      </w:r>
      <w:r w:rsidR="00CF2060">
        <w:rPr>
          <w:rFonts w:asciiTheme="minorHAnsi" w:hAnsiTheme="minorHAnsi" w:cstheme="minorHAnsi"/>
          <w:sz w:val="24"/>
          <w:szCs w:val="24"/>
        </w:rPr>
        <w:t>ateriały.</w:t>
      </w:r>
    </w:p>
    <w:p w14:paraId="1CFBA43C" w14:textId="6C0DAF48" w:rsidR="007A1337" w:rsidRPr="007A1337" w:rsidRDefault="007A1337" w:rsidP="003F486C">
      <w:pPr>
        <w:pStyle w:val="Nagwek3"/>
        <w:keepNext w:val="0"/>
        <w:keepLines w:val="0"/>
        <w:widowControl w:val="0"/>
        <w:suppressLineNumbers/>
        <w:spacing w:line="276" w:lineRule="auto"/>
        <w:ind w:left="426" w:hanging="426"/>
        <w:jc w:val="both"/>
        <w:rPr>
          <w:rFonts w:asciiTheme="minorHAnsi" w:hAnsiTheme="minorHAnsi" w:cstheme="minorHAnsi"/>
          <w:b w:val="0"/>
          <w:bCs/>
          <w:sz w:val="24"/>
          <w:szCs w:val="24"/>
        </w:rPr>
      </w:pPr>
      <w:r w:rsidRPr="007A1337">
        <w:rPr>
          <w:rFonts w:asciiTheme="minorHAnsi" w:hAnsiTheme="minorHAnsi" w:cstheme="minorHAnsi"/>
          <w:b w:val="0"/>
          <w:bCs/>
          <w:sz w:val="24"/>
          <w:szCs w:val="24"/>
        </w:rPr>
        <w:t>Atesty producenta.</w:t>
      </w:r>
    </w:p>
    <w:p w14:paraId="640A4B13" w14:textId="42CBB017" w:rsidR="007A1337" w:rsidRPr="00ED3116" w:rsidRDefault="007A1337" w:rsidP="003F486C">
      <w:pPr>
        <w:pStyle w:val="Stopka"/>
        <w:widowControl w:val="0"/>
        <w:tabs>
          <w:tab w:val="clear" w:pos="4536"/>
          <w:tab w:val="clear" w:pos="9072"/>
        </w:tabs>
        <w:suppressAutoHyphens w:val="0"/>
        <w:spacing w:line="276" w:lineRule="auto"/>
        <w:ind w:left="426"/>
        <w:jc w:val="both"/>
        <w:rPr>
          <w:rFonts w:asciiTheme="minorHAnsi" w:hAnsiTheme="minorHAnsi" w:cstheme="minorHAnsi"/>
          <w:sz w:val="24"/>
          <w:szCs w:val="24"/>
        </w:rPr>
      </w:pPr>
      <w:r w:rsidRPr="007A1337">
        <w:rPr>
          <w:rFonts w:asciiTheme="minorHAnsi" w:hAnsiTheme="minorHAnsi" w:cstheme="minorHAnsi"/>
          <w:sz w:val="24"/>
        </w:rPr>
        <w:t xml:space="preserve">Wszystkie materiały użyte do wykonania zadania muszą posiadać atesty producenta oraz odpowiadać warunkom wyszczególnionym we właściwych przepisach, w tym spełniać warunki postawione w rozporządzeniu Ministra Infrastruktury w sprawie szczegółowych warunków technicznych dla znaków i sygnałów drogowych oraz urządzeń bezpieczeństwa ruchu drogowego i warunków ich umieszczania na </w:t>
      </w:r>
      <w:r w:rsidRPr="00ED3116">
        <w:rPr>
          <w:rFonts w:asciiTheme="minorHAnsi" w:hAnsiTheme="minorHAnsi" w:cstheme="minorHAnsi"/>
          <w:sz w:val="24"/>
          <w:szCs w:val="24"/>
        </w:rPr>
        <w:t xml:space="preserve">drogach </w:t>
      </w:r>
      <w:r w:rsidR="00ED3116" w:rsidRPr="00ED3116">
        <w:rPr>
          <w:rFonts w:asciiTheme="minorHAnsi" w:hAnsiTheme="minorHAnsi" w:cstheme="minorHAnsi"/>
          <w:sz w:val="24"/>
          <w:szCs w:val="24"/>
        </w:rPr>
        <w:t xml:space="preserve">(Dz. U. z 2019r. poz. 2311 z </w:t>
      </w:r>
      <w:proofErr w:type="spellStart"/>
      <w:r w:rsidR="00ED3116" w:rsidRPr="00ED3116">
        <w:rPr>
          <w:rFonts w:asciiTheme="minorHAnsi" w:hAnsiTheme="minorHAnsi" w:cstheme="minorHAnsi"/>
          <w:sz w:val="24"/>
          <w:szCs w:val="24"/>
        </w:rPr>
        <w:t>późń</w:t>
      </w:r>
      <w:proofErr w:type="spellEnd"/>
      <w:r w:rsidR="00ED3116" w:rsidRPr="00ED3116">
        <w:rPr>
          <w:rFonts w:asciiTheme="minorHAnsi" w:hAnsiTheme="minorHAnsi" w:cstheme="minorHAnsi"/>
          <w:sz w:val="24"/>
          <w:szCs w:val="24"/>
        </w:rPr>
        <w:t>. zm.)</w:t>
      </w:r>
      <w:r w:rsidRPr="00ED3116">
        <w:rPr>
          <w:rFonts w:asciiTheme="minorHAnsi" w:hAnsiTheme="minorHAnsi" w:cstheme="minorHAnsi"/>
          <w:sz w:val="24"/>
          <w:szCs w:val="24"/>
        </w:rPr>
        <w:t>.</w:t>
      </w:r>
    </w:p>
    <w:p w14:paraId="51EB25C7" w14:textId="0DF2217E" w:rsidR="007A6A33" w:rsidRPr="00CF2060" w:rsidRDefault="00DF7F85" w:rsidP="007D4A16">
      <w:pPr>
        <w:pStyle w:val="Nagwek3"/>
        <w:spacing w:after="0" w:line="276" w:lineRule="auto"/>
        <w:ind w:left="425" w:hanging="425"/>
        <w:jc w:val="both"/>
        <w:rPr>
          <w:rFonts w:asciiTheme="minorHAnsi" w:hAnsiTheme="minorHAnsi" w:cstheme="minorHAnsi"/>
          <w:b w:val="0"/>
          <w:bCs/>
          <w:sz w:val="24"/>
          <w:szCs w:val="24"/>
        </w:rPr>
      </w:pPr>
      <w:r w:rsidRPr="007A1337">
        <w:rPr>
          <w:rFonts w:asciiTheme="minorHAnsi" w:hAnsiTheme="minorHAnsi" w:cstheme="minorHAnsi"/>
          <w:b w:val="0"/>
          <w:bCs/>
          <w:sz w:val="24"/>
          <w:szCs w:val="24"/>
        </w:rPr>
        <w:t>Źródła uzyskania</w:t>
      </w:r>
      <w:r w:rsidRPr="00CF2060">
        <w:rPr>
          <w:rFonts w:asciiTheme="minorHAnsi" w:hAnsiTheme="minorHAnsi" w:cstheme="minorHAnsi"/>
          <w:b w:val="0"/>
          <w:bCs/>
          <w:sz w:val="24"/>
          <w:szCs w:val="24"/>
        </w:rPr>
        <w:t xml:space="preserve"> materiałów</w:t>
      </w:r>
      <w:r w:rsidR="00202B80" w:rsidRPr="00CF2060">
        <w:rPr>
          <w:rFonts w:asciiTheme="minorHAnsi" w:hAnsiTheme="minorHAnsi" w:cstheme="minorHAnsi"/>
          <w:b w:val="0"/>
          <w:bCs/>
          <w:sz w:val="24"/>
          <w:szCs w:val="24"/>
        </w:rPr>
        <w:t>.</w:t>
      </w:r>
    </w:p>
    <w:p w14:paraId="59D14792" w14:textId="5309F48B" w:rsidR="007A6A33" w:rsidRPr="00827C88" w:rsidRDefault="00DF7F85" w:rsidP="007D4A16">
      <w:pPr>
        <w:spacing w:line="276" w:lineRule="auto"/>
        <w:ind w:left="426" w:right="0" w:firstLine="0"/>
        <w:rPr>
          <w:rFonts w:asciiTheme="minorHAnsi" w:hAnsiTheme="minorHAnsi" w:cstheme="minorHAnsi"/>
          <w:sz w:val="24"/>
          <w:szCs w:val="24"/>
        </w:rPr>
      </w:pPr>
      <w:r w:rsidRPr="00827C88">
        <w:rPr>
          <w:rFonts w:asciiTheme="minorHAnsi" w:hAnsiTheme="minorHAnsi" w:cstheme="minorHAnsi"/>
          <w:sz w:val="24"/>
          <w:szCs w:val="24"/>
        </w:rPr>
        <w:t xml:space="preserve">Wykonawca przedstawi </w:t>
      </w:r>
      <w:r w:rsidR="007762F6" w:rsidRPr="00827C88">
        <w:rPr>
          <w:rFonts w:asciiTheme="minorHAnsi" w:hAnsiTheme="minorHAnsi" w:cstheme="minorHAnsi"/>
          <w:sz w:val="24"/>
          <w:szCs w:val="24"/>
        </w:rPr>
        <w:t>Zamawiające</w:t>
      </w:r>
      <w:r w:rsidR="003B5CB5">
        <w:rPr>
          <w:rFonts w:asciiTheme="minorHAnsi" w:hAnsiTheme="minorHAnsi" w:cstheme="minorHAnsi"/>
          <w:sz w:val="24"/>
          <w:szCs w:val="24"/>
        </w:rPr>
        <w:t>mu</w:t>
      </w:r>
      <w:r w:rsidR="00E362F0" w:rsidRPr="00827C88">
        <w:rPr>
          <w:rFonts w:asciiTheme="minorHAnsi" w:hAnsiTheme="minorHAnsi" w:cstheme="minorHAnsi"/>
          <w:sz w:val="24"/>
          <w:szCs w:val="24"/>
        </w:rPr>
        <w:t xml:space="preserve"> </w:t>
      </w:r>
      <w:r w:rsidRPr="00827C88">
        <w:rPr>
          <w:rFonts w:asciiTheme="minorHAnsi" w:hAnsiTheme="minorHAnsi" w:cstheme="minorHAnsi"/>
          <w:sz w:val="24"/>
          <w:szCs w:val="24"/>
        </w:rPr>
        <w:t>szczegółowe informacje dotyczące źródła pozyskania materiałów</w:t>
      </w:r>
      <w:r w:rsidR="007A1337">
        <w:rPr>
          <w:rFonts w:asciiTheme="minorHAnsi" w:hAnsiTheme="minorHAnsi" w:cstheme="minorHAnsi"/>
          <w:sz w:val="24"/>
          <w:szCs w:val="24"/>
        </w:rPr>
        <w:t>,</w:t>
      </w:r>
      <w:r w:rsidRPr="00827C88">
        <w:rPr>
          <w:rFonts w:asciiTheme="minorHAnsi" w:hAnsiTheme="minorHAnsi" w:cstheme="minorHAnsi"/>
          <w:sz w:val="24"/>
          <w:szCs w:val="24"/>
        </w:rPr>
        <w:t xml:space="preserve"> zgodnie z STWRB </w:t>
      </w:r>
      <w:r w:rsidR="007A1337">
        <w:rPr>
          <w:rFonts w:asciiTheme="minorHAnsi" w:hAnsiTheme="minorHAnsi" w:cstheme="minorHAnsi"/>
          <w:sz w:val="24"/>
          <w:szCs w:val="24"/>
        </w:rPr>
        <w:t>i SST</w:t>
      </w:r>
      <w:r w:rsidR="000B5875" w:rsidRPr="00827C88">
        <w:rPr>
          <w:rFonts w:asciiTheme="minorHAnsi" w:hAnsiTheme="minorHAnsi" w:cstheme="minorHAnsi"/>
          <w:sz w:val="24"/>
          <w:szCs w:val="24"/>
        </w:rPr>
        <w:t>.</w:t>
      </w:r>
    </w:p>
    <w:p w14:paraId="4CB381D5" w14:textId="72C616C3" w:rsidR="007A6A33" w:rsidRPr="00CF2060" w:rsidRDefault="00DF7F85" w:rsidP="007D4A16">
      <w:pPr>
        <w:pStyle w:val="Nagwek3"/>
        <w:spacing w:line="276" w:lineRule="auto"/>
        <w:ind w:left="426" w:hanging="426"/>
        <w:jc w:val="both"/>
        <w:rPr>
          <w:rFonts w:asciiTheme="minorHAnsi" w:hAnsiTheme="minorHAnsi" w:cstheme="minorHAnsi"/>
          <w:b w:val="0"/>
          <w:bCs/>
          <w:sz w:val="24"/>
          <w:szCs w:val="24"/>
        </w:rPr>
      </w:pPr>
      <w:r w:rsidRPr="00CF2060">
        <w:rPr>
          <w:rFonts w:asciiTheme="minorHAnsi" w:hAnsiTheme="minorHAnsi" w:cstheme="minorHAnsi"/>
          <w:b w:val="0"/>
          <w:bCs/>
          <w:sz w:val="24"/>
          <w:szCs w:val="24"/>
        </w:rPr>
        <w:t>Materiały nie odpowiadające wymaganiom.</w:t>
      </w:r>
    </w:p>
    <w:p w14:paraId="2E76C862" w14:textId="77777777" w:rsidR="005542FD" w:rsidRDefault="00DF7F85" w:rsidP="005542FD">
      <w:pPr>
        <w:spacing w:line="276" w:lineRule="auto"/>
        <w:ind w:left="426" w:right="0" w:firstLine="0"/>
        <w:rPr>
          <w:rFonts w:asciiTheme="minorHAnsi" w:hAnsiTheme="minorHAnsi" w:cstheme="minorHAnsi"/>
          <w:sz w:val="24"/>
          <w:szCs w:val="24"/>
        </w:rPr>
      </w:pPr>
      <w:r w:rsidRPr="00827C88">
        <w:rPr>
          <w:rFonts w:asciiTheme="minorHAnsi" w:hAnsiTheme="minorHAnsi" w:cstheme="minorHAnsi"/>
          <w:sz w:val="24"/>
          <w:szCs w:val="24"/>
        </w:rPr>
        <w:t>Każdy rodzaj robót, w którym znajdują się nie zaakceptowane materiały, Wykonawca wykonuje na własne ryzyko, licząc się z jego nieprzyjęciem, usunięciem i niezapłaceniem.</w:t>
      </w:r>
    </w:p>
    <w:p w14:paraId="2CFD4264" w14:textId="3B1E9BF1" w:rsidR="005542FD" w:rsidRPr="005542FD" w:rsidRDefault="005542FD" w:rsidP="005542FD">
      <w:pPr>
        <w:pStyle w:val="Nagwek3"/>
        <w:spacing w:after="0" w:line="276" w:lineRule="auto"/>
        <w:ind w:left="425" w:hanging="425"/>
        <w:jc w:val="both"/>
        <w:rPr>
          <w:rFonts w:asciiTheme="minorHAnsi" w:hAnsiTheme="minorHAnsi" w:cstheme="minorHAnsi"/>
          <w:b w:val="0"/>
          <w:bCs/>
          <w:sz w:val="24"/>
          <w:szCs w:val="24"/>
        </w:rPr>
      </w:pPr>
      <w:r w:rsidRPr="005542FD">
        <w:rPr>
          <w:rFonts w:asciiTheme="minorHAnsi" w:hAnsiTheme="minorHAnsi" w:cstheme="minorHAnsi"/>
          <w:b w:val="0"/>
          <w:bCs/>
          <w:sz w:val="24"/>
          <w:szCs w:val="24"/>
        </w:rPr>
        <w:t xml:space="preserve">Materiały do poziomego znakowania dróg należy pakować do pojemników, zapewniających szczelność, bezpieczny transport i nie wpływających na właściwości materiału. Opakowania winny być oznakowane zgodnie z PN-EN_ISO 780 oraz dodatkowo powinny mieć, umieszczony na każdym opakowaniu, trwały napis, zawierający: </w:t>
      </w:r>
    </w:p>
    <w:p w14:paraId="1F8CBE8C" w14:textId="77777777" w:rsidR="005542FD" w:rsidRPr="005542FD" w:rsidRDefault="005542FD" w:rsidP="00862A2A">
      <w:pPr>
        <w:keepLines/>
        <w:widowControl w:val="0"/>
        <w:numPr>
          <w:ilvl w:val="2"/>
          <w:numId w:val="8"/>
        </w:numPr>
        <w:overflowPunct w:val="0"/>
        <w:autoSpaceDE w:val="0"/>
        <w:autoSpaceDN w:val="0"/>
        <w:adjustRightInd w:val="0"/>
        <w:spacing w:after="0" w:line="276" w:lineRule="auto"/>
        <w:ind w:left="851" w:right="0" w:hanging="425"/>
        <w:rPr>
          <w:rFonts w:asciiTheme="minorHAnsi" w:hAnsiTheme="minorHAnsi" w:cstheme="minorHAnsi"/>
          <w:bCs/>
          <w:sz w:val="24"/>
          <w:szCs w:val="24"/>
        </w:rPr>
      </w:pPr>
      <w:r w:rsidRPr="005542FD">
        <w:rPr>
          <w:rFonts w:asciiTheme="minorHAnsi" w:hAnsiTheme="minorHAnsi" w:cstheme="minorHAnsi"/>
          <w:bCs/>
          <w:sz w:val="24"/>
          <w:szCs w:val="24"/>
        </w:rPr>
        <w:t xml:space="preserve">nazwę producenta i materiału; </w:t>
      </w:r>
    </w:p>
    <w:p w14:paraId="7576C125" w14:textId="77777777" w:rsidR="005542FD" w:rsidRPr="005542FD" w:rsidRDefault="005542FD" w:rsidP="00862A2A">
      <w:pPr>
        <w:keepLines/>
        <w:widowControl w:val="0"/>
        <w:numPr>
          <w:ilvl w:val="2"/>
          <w:numId w:val="8"/>
        </w:numPr>
        <w:overflowPunct w:val="0"/>
        <w:autoSpaceDE w:val="0"/>
        <w:autoSpaceDN w:val="0"/>
        <w:adjustRightInd w:val="0"/>
        <w:spacing w:after="0" w:line="276" w:lineRule="auto"/>
        <w:ind w:left="851" w:right="0" w:hanging="425"/>
        <w:rPr>
          <w:rFonts w:asciiTheme="minorHAnsi" w:hAnsiTheme="minorHAnsi" w:cstheme="minorHAnsi"/>
          <w:bCs/>
          <w:sz w:val="24"/>
          <w:szCs w:val="24"/>
        </w:rPr>
      </w:pPr>
      <w:r w:rsidRPr="005542FD">
        <w:rPr>
          <w:rFonts w:asciiTheme="minorHAnsi" w:hAnsiTheme="minorHAnsi" w:cstheme="minorHAnsi"/>
          <w:bCs/>
          <w:sz w:val="24"/>
          <w:szCs w:val="24"/>
        </w:rPr>
        <w:t xml:space="preserve">masę brutto i netto; </w:t>
      </w:r>
    </w:p>
    <w:p w14:paraId="67DCA2CC" w14:textId="77777777" w:rsidR="005542FD" w:rsidRPr="005542FD" w:rsidRDefault="005542FD" w:rsidP="00862A2A">
      <w:pPr>
        <w:keepLines/>
        <w:widowControl w:val="0"/>
        <w:numPr>
          <w:ilvl w:val="2"/>
          <w:numId w:val="8"/>
        </w:numPr>
        <w:overflowPunct w:val="0"/>
        <w:autoSpaceDE w:val="0"/>
        <w:autoSpaceDN w:val="0"/>
        <w:adjustRightInd w:val="0"/>
        <w:spacing w:after="0" w:line="276" w:lineRule="auto"/>
        <w:ind w:left="851" w:right="0" w:hanging="425"/>
        <w:rPr>
          <w:rFonts w:asciiTheme="minorHAnsi" w:hAnsiTheme="minorHAnsi" w:cstheme="minorHAnsi"/>
          <w:bCs/>
          <w:sz w:val="24"/>
          <w:szCs w:val="24"/>
        </w:rPr>
      </w:pPr>
      <w:r w:rsidRPr="005542FD">
        <w:rPr>
          <w:rFonts w:asciiTheme="minorHAnsi" w:hAnsiTheme="minorHAnsi" w:cstheme="minorHAnsi"/>
          <w:bCs/>
          <w:sz w:val="24"/>
          <w:szCs w:val="24"/>
        </w:rPr>
        <w:t xml:space="preserve">numer partii i datę produkcji; </w:t>
      </w:r>
    </w:p>
    <w:p w14:paraId="165E5DC7" w14:textId="77777777" w:rsidR="005542FD" w:rsidRPr="005542FD" w:rsidRDefault="005542FD" w:rsidP="00862A2A">
      <w:pPr>
        <w:keepLines/>
        <w:widowControl w:val="0"/>
        <w:numPr>
          <w:ilvl w:val="2"/>
          <w:numId w:val="8"/>
        </w:numPr>
        <w:overflowPunct w:val="0"/>
        <w:autoSpaceDE w:val="0"/>
        <w:autoSpaceDN w:val="0"/>
        <w:adjustRightInd w:val="0"/>
        <w:spacing w:after="0" w:line="276" w:lineRule="auto"/>
        <w:ind w:left="851" w:right="0" w:hanging="425"/>
        <w:rPr>
          <w:rFonts w:asciiTheme="minorHAnsi" w:hAnsiTheme="minorHAnsi" w:cstheme="minorHAnsi"/>
          <w:bCs/>
          <w:sz w:val="24"/>
          <w:szCs w:val="24"/>
        </w:rPr>
      </w:pPr>
      <w:r w:rsidRPr="005542FD">
        <w:rPr>
          <w:rFonts w:asciiTheme="minorHAnsi" w:hAnsiTheme="minorHAnsi" w:cstheme="minorHAnsi"/>
          <w:bCs/>
          <w:sz w:val="24"/>
          <w:szCs w:val="24"/>
        </w:rPr>
        <w:t xml:space="preserve">informację o szkodliwości i klasie zagrożenia przeciwpożarowego; </w:t>
      </w:r>
    </w:p>
    <w:p w14:paraId="0CD44A70" w14:textId="5CDA85D0" w:rsidR="005542FD" w:rsidRPr="005542FD" w:rsidRDefault="005542FD" w:rsidP="00862A2A">
      <w:pPr>
        <w:pStyle w:val="Akapitzlist"/>
        <w:keepLines/>
        <w:widowControl w:val="0"/>
        <w:numPr>
          <w:ilvl w:val="0"/>
          <w:numId w:val="8"/>
        </w:numPr>
        <w:overflowPunct w:val="0"/>
        <w:autoSpaceDE w:val="0"/>
        <w:autoSpaceDN w:val="0"/>
        <w:adjustRightInd w:val="0"/>
        <w:spacing w:after="0" w:line="276" w:lineRule="auto"/>
        <w:ind w:left="851" w:right="20" w:hanging="425"/>
        <w:rPr>
          <w:rFonts w:asciiTheme="minorHAnsi" w:hAnsiTheme="minorHAnsi" w:cstheme="minorHAnsi"/>
          <w:bCs/>
          <w:sz w:val="24"/>
          <w:szCs w:val="24"/>
        </w:rPr>
      </w:pPr>
      <w:r w:rsidRPr="005542FD">
        <w:rPr>
          <w:rFonts w:asciiTheme="minorHAnsi" w:hAnsiTheme="minorHAnsi" w:cstheme="minorHAnsi"/>
          <w:bCs/>
          <w:sz w:val="24"/>
          <w:szCs w:val="24"/>
        </w:rPr>
        <w:t>ewentualne wskazówki dla użytkownika..</w:t>
      </w:r>
    </w:p>
    <w:p w14:paraId="6A4268E5" w14:textId="4A81A52B" w:rsidR="005542FD" w:rsidRPr="005542FD" w:rsidRDefault="005542FD" w:rsidP="005542FD">
      <w:pPr>
        <w:keepLines/>
        <w:widowControl w:val="0"/>
        <w:overflowPunct w:val="0"/>
        <w:autoSpaceDE w:val="0"/>
        <w:autoSpaceDN w:val="0"/>
        <w:adjustRightInd w:val="0"/>
        <w:spacing w:after="0" w:line="276" w:lineRule="auto"/>
        <w:ind w:left="425" w:right="20" w:hanging="425"/>
        <w:rPr>
          <w:rFonts w:asciiTheme="minorHAnsi" w:hAnsiTheme="minorHAnsi" w:cstheme="minorHAnsi"/>
          <w:bCs/>
          <w:sz w:val="24"/>
          <w:szCs w:val="24"/>
        </w:rPr>
      </w:pPr>
      <w:r w:rsidRPr="005542FD">
        <w:rPr>
          <w:rFonts w:asciiTheme="minorHAnsi" w:hAnsiTheme="minorHAnsi" w:cstheme="minorHAnsi"/>
          <w:bCs/>
          <w:sz w:val="24"/>
          <w:szCs w:val="24"/>
        </w:rPr>
        <w:t>2.5.</w:t>
      </w:r>
      <w:r w:rsidRPr="005542FD">
        <w:rPr>
          <w:rFonts w:asciiTheme="minorHAnsi" w:hAnsiTheme="minorHAnsi" w:cstheme="minorHAnsi"/>
          <w:bCs/>
          <w:sz w:val="24"/>
          <w:szCs w:val="24"/>
        </w:rPr>
        <w:tab/>
        <w:t>Materiały te należy przechowywać w magazynach, odpowiadających zaleceniom producenta, a zwłaszcza zabezpieczających je od napromieniowania słonecznego, opadów i w temperaturze:</w:t>
      </w:r>
    </w:p>
    <w:p w14:paraId="10BF11D4" w14:textId="77777777" w:rsidR="005542FD" w:rsidRPr="005542FD" w:rsidRDefault="005542FD" w:rsidP="00862A2A">
      <w:pPr>
        <w:pStyle w:val="Akapitzlist"/>
        <w:keepLines/>
        <w:widowControl w:val="0"/>
        <w:numPr>
          <w:ilvl w:val="0"/>
          <w:numId w:val="9"/>
        </w:numPr>
        <w:overflowPunct w:val="0"/>
        <w:autoSpaceDE w:val="0"/>
        <w:autoSpaceDN w:val="0"/>
        <w:adjustRightInd w:val="0"/>
        <w:spacing w:after="0" w:line="276" w:lineRule="auto"/>
        <w:ind w:left="851" w:right="0" w:hanging="425"/>
        <w:rPr>
          <w:rFonts w:asciiTheme="minorHAnsi" w:hAnsiTheme="minorHAnsi" w:cstheme="minorHAnsi"/>
          <w:bCs/>
          <w:sz w:val="24"/>
          <w:szCs w:val="24"/>
        </w:rPr>
      </w:pPr>
      <w:r w:rsidRPr="005542FD">
        <w:rPr>
          <w:rFonts w:asciiTheme="minorHAnsi" w:hAnsiTheme="minorHAnsi" w:cstheme="minorHAnsi"/>
          <w:bCs/>
          <w:sz w:val="24"/>
          <w:szCs w:val="24"/>
        </w:rPr>
        <w:t xml:space="preserve">dla farb rozpuszczalnikowych – od 0 do 25 </w:t>
      </w:r>
      <w:smartTag w:uri="urn:schemas-microsoft-com:office:smarttags" w:element="metricconverter">
        <w:smartTagPr>
          <w:attr w:name="ProductID" w:val="0 C"/>
        </w:smartTagPr>
        <w:r w:rsidRPr="005542FD">
          <w:rPr>
            <w:rFonts w:asciiTheme="minorHAnsi" w:hAnsiTheme="minorHAnsi" w:cstheme="minorHAnsi"/>
            <w:bCs/>
            <w:sz w:val="24"/>
            <w:szCs w:val="24"/>
            <w:vertAlign w:val="superscript"/>
          </w:rPr>
          <w:t>0</w:t>
        </w:r>
        <w:r w:rsidRPr="005542FD">
          <w:rPr>
            <w:rFonts w:asciiTheme="minorHAnsi" w:hAnsiTheme="minorHAnsi" w:cstheme="minorHAnsi"/>
            <w:bCs/>
            <w:sz w:val="24"/>
            <w:szCs w:val="24"/>
          </w:rPr>
          <w:t xml:space="preserve"> C</w:t>
        </w:r>
      </w:smartTag>
      <w:r w:rsidRPr="005542FD">
        <w:rPr>
          <w:rFonts w:asciiTheme="minorHAnsi" w:hAnsiTheme="minorHAnsi" w:cstheme="minorHAnsi"/>
          <w:bCs/>
          <w:sz w:val="24"/>
          <w:szCs w:val="24"/>
        </w:rPr>
        <w:t xml:space="preserve"> </w:t>
      </w:r>
    </w:p>
    <w:p w14:paraId="4AB64814" w14:textId="062FEA17" w:rsidR="005542FD" w:rsidRPr="00A77A47" w:rsidRDefault="005542FD" w:rsidP="00862A2A">
      <w:pPr>
        <w:pStyle w:val="Akapitzlist"/>
        <w:keepLines/>
        <w:widowControl w:val="0"/>
        <w:numPr>
          <w:ilvl w:val="0"/>
          <w:numId w:val="9"/>
        </w:numPr>
        <w:overflowPunct w:val="0"/>
        <w:autoSpaceDE w:val="0"/>
        <w:autoSpaceDN w:val="0"/>
        <w:adjustRightInd w:val="0"/>
        <w:spacing w:after="0" w:line="276" w:lineRule="auto"/>
        <w:ind w:left="850" w:right="0" w:hanging="425"/>
        <w:contextualSpacing w:val="0"/>
        <w:rPr>
          <w:rFonts w:asciiTheme="minorHAnsi" w:hAnsiTheme="minorHAnsi" w:cstheme="minorHAnsi"/>
          <w:bCs/>
          <w:sz w:val="24"/>
          <w:szCs w:val="24"/>
          <w:u w:val="single"/>
        </w:rPr>
      </w:pPr>
      <w:r w:rsidRPr="005542FD">
        <w:rPr>
          <w:rFonts w:asciiTheme="minorHAnsi" w:hAnsiTheme="minorHAnsi" w:cstheme="minorHAnsi"/>
          <w:bCs/>
          <w:sz w:val="24"/>
          <w:szCs w:val="24"/>
        </w:rPr>
        <w:t xml:space="preserve">dla pozostałych materiałów – poniżej </w:t>
      </w:r>
      <w:smartTag w:uri="urn:schemas-microsoft-com:office:smarttags" w:element="metricconverter">
        <w:smartTagPr>
          <w:attr w:name="ProductID" w:val="400 C"/>
        </w:smartTagPr>
        <w:r w:rsidRPr="005542FD">
          <w:rPr>
            <w:rFonts w:asciiTheme="minorHAnsi" w:hAnsiTheme="minorHAnsi" w:cstheme="minorHAnsi"/>
            <w:bCs/>
            <w:sz w:val="24"/>
            <w:szCs w:val="24"/>
          </w:rPr>
          <w:t>40</w:t>
        </w:r>
        <w:r w:rsidRPr="005542FD">
          <w:rPr>
            <w:rFonts w:asciiTheme="minorHAnsi" w:hAnsiTheme="minorHAnsi" w:cstheme="minorHAnsi"/>
            <w:bCs/>
            <w:sz w:val="24"/>
            <w:szCs w:val="24"/>
            <w:vertAlign w:val="superscript"/>
          </w:rPr>
          <w:t>0</w:t>
        </w:r>
        <w:r w:rsidRPr="005542FD">
          <w:rPr>
            <w:rFonts w:asciiTheme="minorHAnsi" w:hAnsiTheme="minorHAnsi" w:cstheme="minorHAnsi"/>
            <w:bCs/>
            <w:sz w:val="24"/>
            <w:szCs w:val="24"/>
          </w:rPr>
          <w:t xml:space="preserve"> C</w:t>
        </w:r>
      </w:smartTag>
      <w:r w:rsidRPr="005542FD">
        <w:rPr>
          <w:rFonts w:asciiTheme="minorHAnsi" w:hAnsiTheme="minorHAnsi" w:cstheme="minorHAnsi"/>
          <w:bCs/>
          <w:sz w:val="24"/>
          <w:szCs w:val="24"/>
        </w:rPr>
        <w:t xml:space="preserve">. </w:t>
      </w:r>
      <w:bookmarkStart w:id="21" w:name="page3"/>
      <w:bookmarkEnd w:id="21"/>
    </w:p>
    <w:p w14:paraId="48A0B60C" w14:textId="0120A8BC" w:rsidR="007A6A33" w:rsidRPr="00827C88" w:rsidRDefault="00DF7F85" w:rsidP="00116189">
      <w:pPr>
        <w:pStyle w:val="Nagwek2"/>
        <w:spacing w:after="0" w:line="276" w:lineRule="auto"/>
        <w:ind w:left="425" w:hanging="425"/>
        <w:jc w:val="both"/>
        <w:rPr>
          <w:rFonts w:asciiTheme="minorHAnsi" w:hAnsiTheme="minorHAnsi" w:cstheme="minorHAnsi"/>
          <w:sz w:val="24"/>
          <w:szCs w:val="24"/>
        </w:rPr>
      </w:pPr>
      <w:r w:rsidRPr="00827C88">
        <w:rPr>
          <w:rFonts w:asciiTheme="minorHAnsi" w:hAnsiTheme="minorHAnsi" w:cstheme="minorHAnsi"/>
          <w:sz w:val="24"/>
          <w:szCs w:val="24"/>
        </w:rPr>
        <w:t>S</w:t>
      </w:r>
      <w:r w:rsidR="00CF2060">
        <w:rPr>
          <w:rFonts w:asciiTheme="minorHAnsi" w:hAnsiTheme="minorHAnsi" w:cstheme="minorHAnsi"/>
          <w:sz w:val="24"/>
          <w:szCs w:val="24"/>
        </w:rPr>
        <w:t>przęt</w:t>
      </w:r>
      <w:r w:rsidR="00202B80">
        <w:rPr>
          <w:rFonts w:asciiTheme="minorHAnsi" w:hAnsiTheme="minorHAnsi" w:cstheme="minorHAnsi"/>
          <w:sz w:val="24"/>
          <w:szCs w:val="24"/>
        </w:rPr>
        <w:t>.</w:t>
      </w:r>
    </w:p>
    <w:p w14:paraId="4A1D00CA" w14:textId="0E1395F9" w:rsidR="007A6A33" w:rsidRDefault="00DF7F85" w:rsidP="007D4A16">
      <w:pPr>
        <w:spacing w:line="276" w:lineRule="auto"/>
        <w:ind w:left="426" w:right="0" w:firstLine="0"/>
        <w:rPr>
          <w:rFonts w:asciiTheme="minorHAnsi" w:hAnsiTheme="minorHAnsi" w:cstheme="minorHAnsi"/>
          <w:sz w:val="24"/>
          <w:szCs w:val="24"/>
        </w:rPr>
      </w:pPr>
      <w:r w:rsidRPr="00827C88">
        <w:rPr>
          <w:rFonts w:asciiTheme="minorHAnsi" w:hAnsiTheme="minorHAnsi" w:cstheme="minorHAnsi"/>
          <w:sz w:val="24"/>
          <w:szCs w:val="24"/>
        </w:rPr>
        <w:t>Wykonawca jest zobowiązany do używania jedynie takiego sprzętu, który nie spowoduje niekorzystnego wpływu na jakość wykonywanych robót.</w:t>
      </w:r>
      <w:r w:rsidR="00E362F0" w:rsidRPr="00827C88">
        <w:rPr>
          <w:rFonts w:asciiTheme="minorHAnsi" w:hAnsiTheme="minorHAnsi" w:cstheme="minorHAnsi"/>
          <w:sz w:val="24"/>
          <w:szCs w:val="24"/>
        </w:rPr>
        <w:t xml:space="preserve"> </w:t>
      </w:r>
      <w:r w:rsidRPr="00827C88">
        <w:rPr>
          <w:rFonts w:asciiTheme="minorHAnsi" w:hAnsiTheme="minorHAnsi" w:cstheme="minorHAnsi"/>
          <w:sz w:val="24"/>
          <w:szCs w:val="24"/>
        </w:rPr>
        <w:t xml:space="preserve">Liczba i wydajność sprzętu powinny gwarantować przeprowadzenie robót, zgodnie z zasadami określonymi w STWIORB i wskazaniach </w:t>
      </w:r>
      <w:r w:rsidR="007762F6" w:rsidRPr="00827C88">
        <w:rPr>
          <w:rFonts w:asciiTheme="minorHAnsi" w:hAnsiTheme="minorHAnsi" w:cstheme="minorHAnsi"/>
          <w:sz w:val="24"/>
          <w:szCs w:val="24"/>
        </w:rPr>
        <w:t>przedstawiciela Zamawiającego.</w:t>
      </w:r>
      <w:r w:rsidRPr="00827C88">
        <w:rPr>
          <w:rFonts w:asciiTheme="minorHAnsi" w:hAnsiTheme="minorHAnsi" w:cstheme="minorHAnsi"/>
          <w:sz w:val="24"/>
          <w:szCs w:val="24"/>
        </w:rPr>
        <w:t xml:space="preserve"> Sprzęt będący własnością Wykonawcy lub wynajęty do wykonania robót ma być utrzymywany w dobrym stanie i gotowości do pracy. Powinien być zgodny z normami ochrony środowiska i przepisami dotyczącymi jego użytkowania. Wykonawca</w:t>
      </w:r>
      <w:r w:rsidR="007762F6" w:rsidRPr="00827C88">
        <w:rPr>
          <w:rFonts w:asciiTheme="minorHAnsi" w:hAnsiTheme="minorHAnsi" w:cstheme="minorHAnsi"/>
          <w:sz w:val="24"/>
          <w:szCs w:val="24"/>
        </w:rPr>
        <w:t xml:space="preserve">, na życzenie Zamawiającego, </w:t>
      </w:r>
      <w:r w:rsidRPr="00827C88">
        <w:rPr>
          <w:rFonts w:asciiTheme="minorHAnsi" w:hAnsiTheme="minorHAnsi" w:cstheme="minorHAnsi"/>
          <w:sz w:val="24"/>
          <w:szCs w:val="24"/>
        </w:rPr>
        <w:t xml:space="preserve">dostarczy </w:t>
      </w:r>
      <w:r w:rsidR="007762F6" w:rsidRPr="00827C88">
        <w:rPr>
          <w:rFonts w:asciiTheme="minorHAnsi" w:hAnsiTheme="minorHAnsi" w:cstheme="minorHAnsi"/>
          <w:sz w:val="24"/>
          <w:szCs w:val="24"/>
        </w:rPr>
        <w:t>przedstawicielowi Zamawiającego</w:t>
      </w:r>
      <w:r w:rsidR="00E362F0" w:rsidRPr="00827C88">
        <w:rPr>
          <w:rFonts w:asciiTheme="minorHAnsi" w:hAnsiTheme="minorHAnsi" w:cstheme="minorHAnsi"/>
          <w:sz w:val="24"/>
          <w:szCs w:val="24"/>
        </w:rPr>
        <w:t xml:space="preserve"> </w:t>
      </w:r>
      <w:r w:rsidRPr="00827C88">
        <w:rPr>
          <w:rFonts w:asciiTheme="minorHAnsi" w:hAnsiTheme="minorHAnsi" w:cstheme="minorHAnsi"/>
          <w:sz w:val="24"/>
          <w:szCs w:val="24"/>
        </w:rPr>
        <w:t>kopie dokumentów potwierdzających dopuszczenie sprzętu do użytkowania i badań okresowych, tam gdzie jest to wymagane przepisami. Wykonawca będzie konserwować sprzęt</w:t>
      </w:r>
      <w:r w:rsidR="007762F6" w:rsidRPr="00827C88">
        <w:rPr>
          <w:rFonts w:asciiTheme="minorHAnsi" w:hAnsiTheme="minorHAnsi" w:cstheme="minorHAnsi"/>
          <w:sz w:val="24"/>
          <w:szCs w:val="24"/>
        </w:rPr>
        <w:t>,</w:t>
      </w:r>
      <w:r w:rsidRPr="00827C88">
        <w:rPr>
          <w:rFonts w:asciiTheme="minorHAnsi" w:hAnsiTheme="minorHAnsi" w:cstheme="minorHAnsi"/>
          <w:sz w:val="24"/>
          <w:szCs w:val="24"/>
        </w:rPr>
        <w:t xml:space="preserve"> jak również naprawiać lub wymieniać sprzęt niesprawny. Jakikolwiek sprzęt, maszyny, urządzenia i narzędzia nie gwarantujące zachowania warunków umowy, zostaną przez </w:t>
      </w:r>
      <w:r w:rsidR="00066E9D" w:rsidRPr="00827C88">
        <w:rPr>
          <w:rFonts w:asciiTheme="minorHAnsi" w:hAnsiTheme="minorHAnsi" w:cstheme="minorHAnsi"/>
          <w:sz w:val="24"/>
          <w:szCs w:val="24"/>
        </w:rPr>
        <w:t>przedstawiciela Zamawiającego</w:t>
      </w:r>
      <w:r w:rsidR="00E362F0" w:rsidRPr="00827C88">
        <w:rPr>
          <w:rFonts w:asciiTheme="minorHAnsi" w:hAnsiTheme="minorHAnsi" w:cstheme="minorHAnsi"/>
          <w:sz w:val="24"/>
          <w:szCs w:val="24"/>
        </w:rPr>
        <w:t xml:space="preserve"> </w:t>
      </w:r>
      <w:r w:rsidRPr="00827C88">
        <w:rPr>
          <w:rFonts w:asciiTheme="minorHAnsi" w:hAnsiTheme="minorHAnsi" w:cstheme="minorHAnsi"/>
          <w:sz w:val="24"/>
          <w:szCs w:val="24"/>
        </w:rPr>
        <w:t xml:space="preserve">zdyskwalifikowane i nie dopuszczone do robót. </w:t>
      </w:r>
    </w:p>
    <w:p w14:paraId="55B428D0" w14:textId="74AA68FA" w:rsidR="007A6A33" w:rsidRPr="00827C88" w:rsidRDefault="00DF7F85" w:rsidP="007D4A16">
      <w:pPr>
        <w:pStyle w:val="Nagwek2"/>
        <w:keepNext w:val="0"/>
        <w:keepLines w:val="0"/>
        <w:spacing w:line="276" w:lineRule="auto"/>
        <w:ind w:left="426" w:hanging="426"/>
        <w:jc w:val="both"/>
        <w:rPr>
          <w:rFonts w:asciiTheme="minorHAnsi" w:hAnsiTheme="minorHAnsi" w:cstheme="minorHAnsi"/>
          <w:sz w:val="24"/>
          <w:szCs w:val="24"/>
        </w:rPr>
      </w:pPr>
      <w:r w:rsidRPr="00827C88">
        <w:rPr>
          <w:rFonts w:asciiTheme="minorHAnsi" w:hAnsiTheme="minorHAnsi" w:cstheme="minorHAnsi"/>
          <w:sz w:val="24"/>
          <w:szCs w:val="24"/>
        </w:rPr>
        <w:t>T</w:t>
      </w:r>
      <w:r w:rsidR="00CF2060">
        <w:rPr>
          <w:rFonts w:asciiTheme="minorHAnsi" w:hAnsiTheme="minorHAnsi" w:cstheme="minorHAnsi"/>
          <w:sz w:val="24"/>
          <w:szCs w:val="24"/>
        </w:rPr>
        <w:t>ransport.</w:t>
      </w:r>
    </w:p>
    <w:p w14:paraId="1977AE65" w14:textId="33FF3571" w:rsidR="001F5992" w:rsidRPr="001F5992" w:rsidRDefault="001F5992" w:rsidP="007D4A16">
      <w:pPr>
        <w:pStyle w:val="Nagwek3"/>
        <w:keepNext w:val="0"/>
        <w:keepLines w:val="0"/>
        <w:spacing w:after="0" w:line="276" w:lineRule="auto"/>
        <w:ind w:left="425" w:hanging="425"/>
        <w:jc w:val="both"/>
        <w:rPr>
          <w:rFonts w:asciiTheme="minorHAnsi" w:hAnsiTheme="minorHAnsi" w:cstheme="minorHAnsi"/>
          <w:b w:val="0"/>
          <w:bCs/>
          <w:sz w:val="24"/>
          <w:szCs w:val="24"/>
        </w:rPr>
      </w:pPr>
      <w:r w:rsidRPr="001F5992">
        <w:rPr>
          <w:rFonts w:asciiTheme="minorHAnsi" w:hAnsiTheme="minorHAnsi" w:cstheme="minorHAnsi"/>
          <w:b w:val="0"/>
          <w:bCs/>
          <w:sz w:val="24"/>
          <w:szCs w:val="24"/>
        </w:rPr>
        <w:t>Do transportu oraz w trakcie prowadzonych prac służą prawidłowo oznakowane środki transportu (lampy błyskowe pomarańczowe górne i tylne oraz tablice zamykające U-26 zamontowane na pojeździe włączane w przypadku prowadzenia prac przy dużym natężeniu ruchu). W przypadku braku odpowiedniego oznakowania pojazdu Zamawiający może zabronić wykonywania prac ze względów bezpieczeństwa do czasu odpowiedniego zabezpieczenia prac drogowych. Opóźnienie tym spowodowane, może wiązać się z naliczeniem kar umownych.</w:t>
      </w:r>
    </w:p>
    <w:p w14:paraId="1F6A0B45" w14:textId="773C6332" w:rsidR="001F5992" w:rsidRPr="001F5992" w:rsidRDefault="001F5992" w:rsidP="007D4A16">
      <w:pPr>
        <w:pStyle w:val="Nagwek3"/>
        <w:keepNext w:val="0"/>
        <w:keepLines w:val="0"/>
        <w:spacing w:line="276" w:lineRule="auto"/>
        <w:ind w:left="426" w:hanging="426"/>
        <w:jc w:val="both"/>
        <w:rPr>
          <w:rFonts w:asciiTheme="minorHAnsi" w:hAnsiTheme="minorHAnsi" w:cstheme="minorHAnsi"/>
          <w:b w:val="0"/>
          <w:bCs/>
          <w:sz w:val="24"/>
          <w:szCs w:val="24"/>
        </w:rPr>
      </w:pPr>
      <w:r w:rsidRPr="001F5992">
        <w:rPr>
          <w:rFonts w:asciiTheme="minorHAnsi" w:hAnsiTheme="minorHAnsi" w:cstheme="minorHAnsi"/>
          <w:b w:val="0"/>
          <w:bCs/>
          <w:sz w:val="24"/>
          <w:szCs w:val="24"/>
        </w:rPr>
        <w:t>Wykonawca musi posiadać niezbędny sprzęt do realizacji zleconych prac - dostosowany do rodzaju używanego materiału i warunków wykonania oznakowania poziomego oraz winien posiadać odpowiednią wydajność roboczą</w:t>
      </w:r>
      <w:r w:rsidR="001616DD">
        <w:rPr>
          <w:rFonts w:asciiTheme="minorHAnsi" w:hAnsiTheme="minorHAnsi" w:cstheme="minorHAnsi"/>
          <w:b w:val="0"/>
          <w:bCs/>
          <w:sz w:val="24"/>
          <w:szCs w:val="24"/>
        </w:rPr>
        <w:t>.</w:t>
      </w:r>
    </w:p>
    <w:p w14:paraId="0ADBE2F3" w14:textId="0DBBEE4F" w:rsidR="001F5992" w:rsidRPr="001F5992" w:rsidRDefault="001F5992" w:rsidP="007D4A16">
      <w:pPr>
        <w:pStyle w:val="Nagwek3"/>
        <w:keepNext w:val="0"/>
        <w:keepLines w:val="0"/>
        <w:spacing w:line="276" w:lineRule="auto"/>
        <w:ind w:left="426" w:hanging="426"/>
        <w:jc w:val="both"/>
        <w:rPr>
          <w:rFonts w:asciiTheme="minorHAnsi" w:hAnsiTheme="minorHAnsi" w:cstheme="minorHAnsi"/>
          <w:b w:val="0"/>
          <w:bCs/>
          <w:sz w:val="24"/>
          <w:szCs w:val="24"/>
        </w:rPr>
      </w:pPr>
      <w:r w:rsidRPr="001F5992">
        <w:rPr>
          <w:rFonts w:asciiTheme="minorHAnsi" w:hAnsiTheme="minorHAnsi" w:cstheme="minorHAnsi"/>
          <w:b w:val="0"/>
          <w:bCs/>
          <w:sz w:val="24"/>
          <w:szCs w:val="24"/>
        </w:rPr>
        <w:t xml:space="preserve">Wykonawca musi dysponować służbami technicznymi wyposażonymi w specjalistyczny sprzęt oraz inne niezbędne urządzenia do realizacji zleconych prac. </w:t>
      </w:r>
    </w:p>
    <w:p w14:paraId="7C51C905" w14:textId="77777777" w:rsidR="001F5992" w:rsidRDefault="001F5992" w:rsidP="007D4A16">
      <w:pPr>
        <w:pStyle w:val="Nagwek3"/>
        <w:keepNext w:val="0"/>
        <w:keepLines w:val="0"/>
        <w:spacing w:line="276" w:lineRule="auto"/>
        <w:ind w:left="426" w:hanging="426"/>
        <w:jc w:val="both"/>
        <w:rPr>
          <w:rFonts w:asciiTheme="minorHAnsi" w:hAnsiTheme="minorHAnsi" w:cstheme="minorHAnsi"/>
          <w:b w:val="0"/>
          <w:bCs/>
          <w:sz w:val="24"/>
          <w:szCs w:val="24"/>
        </w:rPr>
      </w:pPr>
      <w:r w:rsidRPr="001F5992">
        <w:rPr>
          <w:rFonts w:asciiTheme="minorHAnsi" w:hAnsiTheme="minorHAnsi" w:cstheme="minorHAnsi"/>
          <w:b w:val="0"/>
          <w:bCs/>
          <w:sz w:val="24"/>
          <w:szCs w:val="24"/>
        </w:rPr>
        <w:t>Transport  materiałów do oznakowania poziomego przez Wykonawcę winien odbywać się środkami transportowymi uniemożliwiającymi ich przesuwanie w czasie transportu. Odpowiedzialność za wady materiału powstałe podczas transportu wskazanego wyżej ponosi Wykonawca.</w:t>
      </w:r>
    </w:p>
    <w:p w14:paraId="2A52F743" w14:textId="77777777" w:rsidR="001616DD" w:rsidRPr="003A3703" w:rsidRDefault="001616DD" w:rsidP="001616DD">
      <w:pPr>
        <w:pStyle w:val="Nagwek3"/>
        <w:keepNext w:val="0"/>
        <w:keepLines w:val="0"/>
        <w:spacing w:after="0" w:line="276" w:lineRule="auto"/>
        <w:ind w:left="425" w:hanging="425"/>
        <w:jc w:val="both"/>
        <w:rPr>
          <w:rFonts w:asciiTheme="minorHAnsi" w:hAnsiTheme="minorHAnsi" w:cstheme="minorHAnsi"/>
          <w:b w:val="0"/>
          <w:bCs/>
          <w:sz w:val="24"/>
          <w:szCs w:val="24"/>
        </w:rPr>
      </w:pPr>
      <w:r w:rsidRPr="003A3703">
        <w:rPr>
          <w:rFonts w:asciiTheme="minorHAnsi" w:hAnsiTheme="minorHAnsi" w:cstheme="minorHAnsi"/>
          <w:b w:val="0"/>
          <w:bCs/>
          <w:sz w:val="24"/>
          <w:szCs w:val="24"/>
        </w:rPr>
        <w:t>Transport  znaków, urządzeń bezpieczeństwa ruchu i osprzętu (uchwyty, śruby, nakrętki itp.) przez Wykonawcę winien odbywać się środkami transportowymi uniemożliwiającymi ich przesuwanie w czasie transportu. Odpowiedzialność za wady materiału powstałe podczas transportu wskazanego wyżej ponosi Wykonawca.</w:t>
      </w:r>
    </w:p>
    <w:p w14:paraId="4BE49F7A" w14:textId="77777777" w:rsidR="001616DD" w:rsidRPr="003A3703" w:rsidRDefault="001616DD" w:rsidP="001616DD">
      <w:pPr>
        <w:pStyle w:val="Nagwek3"/>
        <w:keepNext w:val="0"/>
        <w:keepLines w:val="0"/>
        <w:spacing w:after="0" w:line="276" w:lineRule="auto"/>
        <w:ind w:left="425" w:hanging="425"/>
        <w:jc w:val="both"/>
        <w:rPr>
          <w:rFonts w:asciiTheme="minorHAnsi" w:hAnsiTheme="minorHAnsi" w:cstheme="minorHAnsi"/>
          <w:b w:val="0"/>
          <w:bCs/>
          <w:sz w:val="24"/>
          <w:szCs w:val="24"/>
        </w:rPr>
      </w:pPr>
      <w:r w:rsidRPr="003A3703">
        <w:rPr>
          <w:rFonts w:asciiTheme="minorHAnsi" w:hAnsiTheme="minorHAnsi" w:cstheme="minorHAnsi"/>
          <w:b w:val="0"/>
          <w:bCs/>
          <w:sz w:val="24"/>
          <w:szCs w:val="24"/>
        </w:rPr>
        <w:t xml:space="preserve">Transport gotowych znaków drogowych, rur, uchwytów, osprzętu itp. powinien się odbywać samochodami oplandekowanymi. </w:t>
      </w:r>
    </w:p>
    <w:p w14:paraId="1CC6F8DE" w14:textId="77777777" w:rsidR="001616DD" w:rsidRPr="003A3703" w:rsidRDefault="001616DD" w:rsidP="001616DD">
      <w:pPr>
        <w:pStyle w:val="Nagwek3"/>
        <w:keepNext w:val="0"/>
        <w:keepLines w:val="0"/>
        <w:spacing w:after="0" w:line="276" w:lineRule="auto"/>
        <w:ind w:left="425" w:hanging="425"/>
        <w:jc w:val="both"/>
        <w:rPr>
          <w:rFonts w:asciiTheme="minorHAnsi" w:hAnsiTheme="minorHAnsi" w:cstheme="minorHAnsi"/>
          <w:b w:val="0"/>
          <w:bCs/>
          <w:sz w:val="24"/>
          <w:szCs w:val="24"/>
        </w:rPr>
      </w:pPr>
      <w:r w:rsidRPr="003A3703">
        <w:rPr>
          <w:rFonts w:asciiTheme="minorHAnsi" w:hAnsiTheme="minorHAnsi" w:cstheme="minorHAnsi"/>
          <w:b w:val="0"/>
          <w:bCs/>
          <w:sz w:val="24"/>
          <w:szCs w:val="24"/>
        </w:rPr>
        <w:t>Prefabrykaty betonowe powinny być przewożone środkiem transportu zapewniającym ochronę prefabrykatów przed uszkodzeniami. Rozmieszczenie prefabrykatów na środkach transportu powinno być symetryczne.</w:t>
      </w:r>
    </w:p>
    <w:p w14:paraId="40A5A4D1" w14:textId="414B2EDE" w:rsidR="00202B80" w:rsidRPr="001F5992" w:rsidRDefault="00DF7F85" w:rsidP="008675FF">
      <w:pPr>
        <w:pStyle w:val="Nagwek3"/>
        <w:keepNext w:val="0"/>
        <w:keepLines w:val="0"/>
        <w:spacing w:after="0" w:line="276" w:lineRule="auto"/>
        <w:ind w:left="426" w:hanging="426"/>
        <w:jc w:val="both"/>
        <w:rPr>
          <w:rFonts w:asciiTheme="minorHAnsi" w:hAnsiTheme="minorHAnsi" w:cstheme="minorHAnsi"/>
          <w:b w:val="0"/>
          <w:bCs/>
          <w:sz w:val="24"/>
          <w:szCs w:val="24"/>
        </w:rPr>
      </w:pPr>
      <w:r w:rsidRPr="001F5992">
        <w:rPr>
          <w:rFonts w:asciiTheme="minorHAnsi" w:hAnsiTheme="minorHAnsi" w:cstheme="minorHAnsi"/>
          <w:b w:val="0"/>
          <w:bCs/>
          <w:sz w:val="24"/>
          <w:szCs w:val="24"/>
        </w:rPr>
        <w:t>Wykonawca jest zobowiązany do stosowania jedynie takich środków transportu, które nie wpłyną niekorzystnie na jakość wykonywanych robót i właściwości przewożonych materiałów. Liczba środków transportu powinna zapewniać prowadzenie robót zgodnie z zasadami określonymi w</w:t>
      </w:r>
      <w:r w:rsidR="00E362F0" w:rsidRPr="001F5992">
        <w:rPr>
          <w:rFonts w:asciiTheme="minorHAnsi" w:hAnsiTheme="minorHAnsi" w:cstheme="minorHAnsi"/>
          <w:b w:val="0"/>
          <w:bCs/>
          <w:sz w:val="24"/>
          <w:szCs w:val="24"/>
        </w:rPr>
        <w:t xml:space="preserve"> </w:t>
      </w:r>
      <w:r w:rsidRPr="001F5992">
        <w:rPr>
          <w:rFonts w:asciiTheme="minorHAnsi" w:hAnsiTheme="minorHAnsi" w:cstheme="minorHAnsi"/>
          <w:b w:val="0"/>
          <w:bCs/>
          <w:sz w:val="24"/>
          <w:szCs w:val="24"/>
        </w:rPr>
        <w:t xml:space="preserve">STWRB i wskazaniach </w:t>
      </w:r>
      <w:r w:rsidR="00066E9D" w:rsidRPr="001F5992">
        <w:rPr>
          <w:rFonts w:asciiTheme="minorHAnsi" w:hAnsiTheme="minorHAnsi" w:cstheme="minorHAnsi"/>
          <w:b w:val="0"/>
          <w:bCs/>
          <w:sz w:val="24"/>
          <w:szCs w:val="24"/>
        </w:rPr>
        <w:t>przedstawiciela Zamawiającego</w:t>
      </w:r>
      <w:r w:rsidRPr="001F5992">
        <w:rPr>
          <w:rFonts w:asciiTheme="minorHAnsi" w:hAnsiTheme="minorHAnsi" w:cstheme="minorHAnsi"/>
          <w:b w:val="0"/>
          <w:bCs/>
          <w:sz w:val="24"/>
          <w:szCs w:val="24"/>
        </w:rPr>
        <w:t xml:space="preserve"> oraz w terminie przewidzianym umową. Przy ruchu na drogach publicznych pojazdy będą spełniać wymagania dotyczące przepisów ruchu drogowego w odniesieniu do dopuszczalnych nacisków na oś i innych parametrów technicznych.</w:t>
      </w:r>
      <w:r w:rsidR="00E362F0" w:rsidRPr="001F5992">
        <w:rPr>
          <w:rFonts w:asciiTheme="minorHAnsi" w:hAnsiTheme="minorHAnsi" w:cstheme="minorHAnsi"/>
          <w:b w:val="0"/>
          <w:bCs/>
          <w:sz w:val="24"/>
          <w:szCs w:val="24"/>
        </w:rPr>
        <w:t xml:space="preserve"> </w:t>
      </w:r>
      <w:r w:rsidRPr="001F5992">
        <w:rPr>
          <w:rFonts w:asciiTheme="minorHAnsi" w:hAnsiTheme="minorHAnsi" w:cstheme="minorHAnsi"/>
          <w:b w:val="0"/>
          <w:bCs/>
          <w:sz w:val="24"/>
          <w:szCs w:val="24"/>
        </w:rPr>
        <w:t>Wykonawca będzie usuwać na bieżąco, na własny koszt, wszelkie zanieczyszczenia, uszkodzenia spowodowane jego pojazdami na drogach publicznych oraz dojazdach do miejsca robót</w:t>
      </w:r>
      <w:r w:rsidR="00066E9D" w:rsidRPr="001F5992">
        <w:rPr>
          <w:rFonts w:asciiTheme="minorHAnsi" w:hAnsiTheme="minorHAnsi" w:cstheme="minorHAnsi"/>
          <w:b w:val="0"/>
          <w:bCs/>
          <w:sz w:val="24"/>
          <w:szCs w:val="24"/>
        </w:rPr>
        <w:t>.</w:t>
      </w:r>
    </w:p>
    <w:p w14:paraId="4F3096B0" w14:textId="098DFE1A" w:rsidR="007A6A33" w:rsidRDefault="00CF2060" w:rsidP="008675FF">
      <w:pPr>
        <w:pStyle w:val="Nagwek2"/>
        <w:spacing w:after="0" w:line="276" w:lineRule="auto"/>
        <w:ind w:left="426" w:hanging="426"/>
        <w:jc w:val="both"/>
        <w:rPr>
          <w:rFonts w:asciiTheme="minorHAnsi" w:hAnsiTheme="minorHAnsi" w:cstheme="minorHAnsi"/>
          <w:sz w:val="24"/>
          <w:szCs w:val="24"/>
        </w:rPr>
      </w:pPr>
      <w:r>
        <w:rPr>
          <w:rFonts w:asciiTheme="minorHAnsi" w:hAnsiTheme="minorHAnsi" w:cstheme="minorHAnsi"/>
          <w:sz w:val="24"/>
          <w:szCs w:val="24"/>
        </w:rPr>
        <w:t>Wykonanie robót.</w:t>
      </w:r>
    </w:p>
    <w:p w14:paraId="6F186ED4" w14:textId="0ECD626D" w:rsidR="00A77A47" w:rsidRPr="008675FF" w:rsidRDefault="00A77A47" w:rsidP="008675FF">
      <w:pPr>
        <w:pStyle w:val="Nagwek3"/>
        <w:spacing w:after="0" w:line="276" w:lineRule="auto"/>
        <w:ind w:left="426" w:hanging="426"/>
        <w:jc w:val="both"/>
        <w:rPr>
          <w:rFonts w:asciiTheme="minorHAnsi" w:hAnsiTheme="minorHAnsi" w:cstheme="minorHAnsi"/>
          <w:b w:val="0"/>
          <w:bCs/>
          <w:sz w:val="24"/>
          <w:szCs w:val="24"/>
        </w:rPr>
      </w:pPr>
      <w:r w:rsidRPr="008675FF">
        <w:rPr>
          <w:rFonts w:asciiTheme="minorHAnsi" w:hAnsiTheme="minorHAnsi" w:cstheme="minorHAnsi"/>
          <w:b w:val="0"/>
          <w:bCs/>
          <w:sz w:val="24"/>
          <w:szCs w:val="24"/>
        </w:rPr>
        <w:t>Ustalenia zawarte w niniejszej szczegółowej STWRB dotyczą zasad prowadzenia robót związanych z wykonaniem poziomego oznakowania dróg o nawierzchniach twardych (bitumicznych, betonowych i z kostki kamiennej).</w:t>
      </w:r>
    </w:p>
    <w:p w14:paraId="3C779C84" w14:textId="77777777" w:rsidR="00A77A47" w:rsidRPr="008675FF" w:rsidRDefault="00A77A47" w:rsidP="008675FF">
      <w:pPr>
        <w:pStyle w:val="Nagwek3"/>
        <w:spacing w:after="0" w:line="276" w:lineRule="auto"/>
        <w:ind w:left="426" w:hanging="426"/>
        <w:rPr>
          <w:rFonts w:asciiTheme="minorHAnsi" w:hAnsiTheme="minorHAnsi" w:cstheme="minorHAnsi"/>
          <w:b w:val="0"/>
          <w:bCs/>
          <w:sz w:val="24"/>
          <w:szCs w:val="24"/>
        </w:rPr>
      </w:pPr>
      <w:r w:rsidRPr="008675FF">
        <w:rPr>
          <w:rFonts w:asciiTheme="minorHAnsi" w:hAnsiTheme="minorHAnsi" w:cstheme="minorHAnsi"/>
          <w:b w:val="0"/>
          <w:bCs/>
          <w:sz w:val="24"/>
          <w:szCs w:val="24"/>
        </w:rPr>
        <w:t xml:space="preserve">Oznakowanie ma być wykonywane zgodnie ze zleceniem. </w:t>
      </w:r>
    </w:p>
    <w:p w14:paraId="7F4BEC79" w14:textId="3CB30FF2" w:rsidR="00A77A47" w:rsidRPr="008675FF" w:rsidRDefault="00A77A47" w:rsidP="008675FF">
      <w:pPr>
        <w:pStyle w:val="Nagwek3"/>
        <w:spacing w:after="0" w:line="276" w:lineRule="auto"/>
        <w:ind w:left="426" w:hanging="426"/>
        <w:rPr>
          <w:rFonts w:asciiTheme="minorHAnsi" w:hAnsiTheme="minorHAnsi" w:cstheme="minorHAnsi"/>
          <w:b w:val="0"/>
          <w:bCs/>
          <w:sz w:val="24"/>
          <w:szCs w:val="24"/>
        </w:rPr>
      </w:pPr>
      <w:r w:rsidRPr="008675FF">
        <w:rPr>
          <w:rFonts w:asciiTheme="minorHAnsi" w:hAnsiTheme="minorHAnsi" w:cstheme="minorHAnsi"/>
          <w:b w:val="0"/>
          <w:bCs/>
          <w:sz w:val="24"/>
          <w:szCs w:val="24"/>
        </w:rPr>
        <w:t>Zakres przedmiotowych prac obejmuje:</w:t>
      </w:r>
    </w:p>
    <w:p w14:paraId="1EBBDFA9" w14:textId="77777777" w:rsidR="00A77A47" w:rsidRPr="008675FF" w:rsidRDefault="00A77A47" w:rsidP="00862A2A">
      <w:pPr>
        <w:numPr>
          <w:ilvl w:val="0"/>
          <w:numId w:val="10"/>
        </w:numPr>
        <w:tabs>
          <w:tab w:val="right" w:pos="10206"/>
        </w:tabs>
        <w:spacing w:after="0" w:line="276" w:lineRule="auto"/>
        <w:ind w:left="851" w:right="0" w:hanging="425"/>
        <w:rPr>
          <w:rFonts w:asciiTheme="minorHAnsi" w:hAnsiTheme="minorHAnsi" w:cstheme="minorHAnsi"/>
          <w:bCs/>
          <w:sz w:val="24"/>
          <w:szCs w:val="24"/>
        </w:rPr>
      </w:pPr>
      <w:r w:rsidRPr="008675FF">
        <w:rPr>
          <w:rFonts w:asciiTheme="minorHAnsi" w:hAnsiTheme="minorHAnsi" w:cstheme="minorHAnsi"/>
          <w:bCs/>
          <w:sz w:val="24"/>
          <w:szCs w:val="24"/>
        </w:rPr>
        <w:t>oczyszczanie powierzchni nawierzchni bezpośrednio przed malowaniem,</w:t>
      </w:r>
    </w:p>
    <w:p w14:paraId="28801A0E" w14:textId="77777777" w:rsidR="00A77A47" w:rsidRPr="008675FF" w:rsidRDefault="00A77A47" w:rsidP="00862A2A">
      <w:pPr>
        <w:numPr>
          <w:ilvl w:val="0"/>
          <w:numId w:val="10"/>
        </w:numPr>
        <w:tabs>
          <w:tab w:val="right" w:pos="10206"/>
        </w:tabs>
        <w:spacing w:after="0" w:line="276" w:lineRule="auto"/>
        <w:ind w:left="851" w:right="0" w:hanging="425"/>
        <w:rPr>
          <w:rFonts w:asciiTheme="minorHAnsi" w:hAnsiTheme="minorHAnsi" w:cstheme="minorHAnsi"/>
          <w:bCs/>
          <w:sz w:val="24"/>
          <w:szCs w:val="24"/>
        </w:rPr>
      </w:pPr>
      <w:r w:rsidRPr="008675FF">
        <w:rPr>
          <w:rFonts w:asciiTheme="minorHAnsi" w:hAnsiTheme="minorHAnsi" w:cstheme="minorHAnsi"/>
          <w:bCs/>
          <w:sz w:val="24"/>
          <w:szCs w:val="24"/>
        </w:rPr>
        <w:t>skuteczne usuwanie zbędnego oznakowania poziomego cienko i grubowarstwowego metodą bezinwazyjną wraz z zebraniem i  wywiezieniem powstałych odpadów zgodnie z obowiązującymi przepisami,</w:t>
      </w:r>
    </w:p>
    <w:p w14:paraId="557465C0" w14:textId="2DFE7B9E" w:rsidR="00A77A47" w:rsidRPr="008675FF" w:rsidRDefault="00A77A47" w:rsidP="00862A2A">
      <w:pPr>
        <w:numPr>
          <w:ilvl w:val="0"/>
          <w:numId w:val="10"/>
        </w:numPr>
        <w:tabs>
          <w:tab w:val="right" w:pos="10206"/>
        </w:tabs>
        <w:spacing w:after="0" w:line="276" w:lineRule="auto"/>
        <w:ind w:left="851" w:right="0" w:hanging="425"/>
        <w:rPr>
          <w:rFonts w:asciiTheme="minorHAnsi" w:hAnsiTheme="minorHAnsi" w:cstheme="minorHAnsi"/>
          <w:bCs/>
          <w:sz w:val="24"/>
          <w:szCs w:val="24"/>
        </w:rPr>
      </w:pPr>
      <w:r w:rsidRPr="008675FF">
        <w:rPr>
          <w:rFonts w:asciiTheme="minorHAnsi" w:hAnsiTheme="minorHAnsi" w:cstheme="minorHAnsi"/>
          <w:bCs/>
          <w:sz w:val="24"/>
          <w:szCs w:val="24"/>
        </w:rPr>
        <w:t>uszczelnienie nawierzchni z kostki kamiennej lub betonowe po usuwaniu oznakowania przez zamulenie przestrzeni pomiędzy kostkami tj. tzw. fug (dotyczy to także nawierzchni chodników),</w:t>
      </w:r>
    </w:p>
    <w:p w14:paraId="6D704858" w14:textId="179443EC" w:rsidR="00A77A47" w:rsidRPr="008675FF" w:rsidRDefault="00A77A47" w:rsidP="00862A2A">
      <w:pPr>
        <w:numPr>
          <w:ilvl w:val="0"/>
          <w:numId w:val="10"/>
        </w:numPr>
        <w:tabs>
          <w:tab w:val="right" w:pos="10206"/>
        </w:tabs>
        <w:spacing w:after="0" w:line="276" w:lineRule="auto"/>
        <w:ind w:left="851" w:right="0" w:hanging="425"/>
        <w:rPr>
          <w:rFonts w:asciiTheme="minorHAnsi" w:hAnsiTheme="minorHAnsi" w:cstheme="minorHAnsi"/>
          <w:bCs/>
          <w:sz w:val="24"/>
          <w:szCs w:val="24"/>
        </w:rPr>
      </w:pPr>
      <w:r w:rsidRPr="008675FF">
        <w:rPr>
          <w:rFonts w:asciiTheme="minorHAnsi" w:hAnsiTheme="minorHAnsi" w:cstheme="minorHAnsi"/>
          <w:bCs/>
          <w:sz w:val="24"/>
          <w:szCs w:val="24"/>
        </w:rPr>
        <w:t>wykonanie oznakowania poziomego drogi materiałami odblaskowymi cienkowarstwowymi stosując dokładne pokrywanie starych znaków, przy odnowie istniejącego oznakowania</w:t>
      </w:r>
      <w:r w:rsidR="008675FF">
        <w:rPr>
          <w:rFonts w:asciiTheme="minorHAnsi" w:hAnsiTheme="minorHAnsi" w:cstheme="minorHAnsi"/>
          <w:bCs/>
          <w:sz w:val="24"/>
          <w:szCs w:val="24"/>
        </w:rPr>
        <w:t>,</w:t>
      </w:r>
    </w:p>
    <w:p w14:paraId="079450C2" w14:textId="250B5EF5" w:rsidR="00A77A47" w:rsidRPr="008675FF" w:rsidRDefault="00A77A47" w:rsidP="00862A2A">
      <w:pPr>
        <w:numPr>
          <w:ilvl w:val="0"/>
          <w:numId w:val="10"/>
        </w:numPr>
        <w:tabs>
          <w:tab w:val="right" w:pos="10206"/>
        </w:tabs>
        <w:spacing w:after="0" w:line="276" w:lineRule="auto"/>
        <w:ind w:left="851" w:right="0" w:hanging="425"/>
        <w:rPr>
          <w:rFonts w:asciiTheme="minorHAnsi" w:hAnsiTheme="minorHAnsi" w:cstheme="minorHAnsi"/>
          <w:bCs/>
          <w:sz w:val="24"/>
          <w:szCs w:val="24"/>
        </w:rPr>
      </w:pPr>
      <w:r w:rsidRPr="008675FF">
        <w:rPr>
          <w:rFonts w:asciiTheme="minorHAnsi" w:hAnsiTheme="minorHAnsi" w:cstheme="minorHAnsi"/>
          <w:bCs/>
          <w:sz w:val="24"/>
          <w:szCs w:val="24"/>
        </w:rPr>
        <w:t>wykonanie oznakowania poziomego na odcinkach gdzie wprowadzona zostanie nowa organizacja ruchu oraz na odcinkach gdzie prowadzone są odnowy nawierzchni</w:t>
      </w:r>
      <w:r w:rsidR="008675FF">
        <w:rPr>
          <w:rFonts w:asciiTheme="minorHAnsi" w:hAnsiTheme="minorHAnsi" w:cstheme="minorHAnsi"/>
          <w:bCs/>
          <w:sz w:val="24"/>
          <w:szCs w:val="24"/>
        </w:rPr>
        <w:t>,</w:t>
      </w:r>
    </w:p>
    <w:p w14:paraId="5FEACE75" w14:textId="4046992C" w:rsidR="00A77A47" w:rsidRPr="008675FF" w:rsidRDefault="00A77A47" w:rsidP="00862A2A">
      <w:pPr>
        <w:numPr>
          <w:ilvl w:val="0"/>
          <w:numId w:val="10"/>
        </w:numPr>
        <w:tabs>
          <w:tab w:val="right" w:pos="10206"/>
        </w:tabs>
        <w:spacing w:after="0" w:line="276" w:lineRule="auto"/>
        <w:ind w:left="851" w:right="0" w:hanging="425"/>
        <w:rPr>
          <w:rFonts w:asciiTheme="minorHAnsi" w:hAnsiTheme="minorHAnsi" w:cstheme="minorHAnsi"/>
          <w:bCs/>
          <w:sz w:val="24"/>
          <w:szCs w:val="24"/>
        </w:rPr>
      </w:pPr>
      <w:r w:rsidRPr="008675FF">
        <w:rPr>
          <w:rFonts w:asciiTheme="minorHAnsi" w:hAnsiTheme="minorHAnsi" w:cstheme="minorHAnsi"/>
          <w:bCs/>
          <w:sz w:val="24"/>
          <w:szCs w:val="24"/>
        </w:rPr>
        <w:t>wykonanie oznakowania poziomego grubowarstwowego na nawierzchniach bitumicznych i betonowych przy zastosowaniu materiałów wg przedmiotu zamówienia</w:t>
      </w:r>
      <w:r w:rsidR="008675FF">
        <w:rPr>
          <w:rFonts w:asciiTheme="minorHAnsi" w:hAnsiTheme="minorHAnsi" w:cstheme="minorHAnsi"/>
          <w:bCs/>
          <w:sz w:val="24"/>
          <w:szCs w:val="24"/>
        </w:rPr>
        <w:t>,</w:t>
      </w:r>
    </w:p>
    <w:p w14:paraId="1A8B8352" w14:textId="77777777" w:rsidR="00A77A47" w:rsidRPr="008675FF" w:rsidRDefault="00A77A47" w:rsidP="00862A2A">
      <w:pPr>
        <w:widowControl w:val="0"/>
        <w:numPr>
          <w:ilvl w:val="0"/>
          <w:numId w:val="10"/>
        </w:numPr>
        <w:tabs>
          <w:tab w:val="right" w:pos="10206"/>
        </w:tabs>
        <w:spacing w:after="0" w:line="276" w:lineRule="auto"/>
        <w:ind w:left="850" w:right="0" w:hanging="425"/>
        <w:rPr>
          <w:rFonts w:asciiTheme="minorHAnsi" w:hAnsiTheme="minorHAnsi" w:cstheme="minorHAnsi"/>
          <w:bCs/>
          <w:sz w:val="24"/>
          <w:szCs w:val="24"/>
        </w:rPr>
      </w:pPr>
      <w:r w:rsidRPr="008675FF">
        <w:rPr>
          <w:rFonts w:asciiTheme="minorHAnsi" w:hAnsiTheme="minorHAnsi" w:cstheme="minorHAnsi"/>
          <w:bCs/>
          <w:sz w:val="24"/>
          <w:szCs w:val="24"/>
        </w:rPr>
        <w:t>wykonanie oznakowania poziomego natryskową masą chemoutwardzalną typu spray.</w:t>
      </w:r>
    </w:p>
    <w:p w14:paraId="0CFD16C3" w14:textId="77777777" w:rsidR="008675FF" w:rsidRPr="008675FF" w:rsidRDefault="001F5992" w:rsidP="001616DD">
      <w:pPr>
        <w:pStyle w:val="Nagwek3"/>
        <w:keepNext w:val="0"/>
        <w:keepLines w:val="0"/>
        <w:spacing w:after="0" w:line="276" w:lineRule="auto"/>
        <w:ind w:left="425" w:hanging="425"/>
        <w:rPr>
          <w:rFonts w:asciiTheme="minorHAnsi" w:hAnsiTheme="minorHAnsi" w:cstheme="minorHAnsi"/>
          <w:b w:val="0"/>
          <w:bCs/>
          <w:sz w:val="24"/>
          <w:szCs w:val="24"/>
        </w:rPr>
      </w:pPr>
      <w:r w:rsidRPr="008675FF">
        <w:rPr>
          <w:rFonts w:asciiTheme="minorHAnsi" w:hAnsiTheme="minorHAnsi" w:cstheme="minorHAnsi"/>
          <w:b w:val="0"/>
          <w:bCs/>
          <w:sz w:val="24"/>
          <w:szCs w:val="24"/>
        </w:rPr>
        <w:t>Roboty wykonuje się ręcznie i mechanicznie z zachowaniem przepisów BHP.</w:t>
      </w:r>
    </w:p>
    <w:p w14:paraId="0754A84E" w14:textId="5D6529AF" w:rsidR="007A6A33" w:rsidRPr="008675FF" w:rsidRDefault="00DF7F85" w:rsidP="001616DD">
      <w:pPr>
        <w:pStyle w:val="Nagwek3"/>
        <w:keepNext w:val="0"/>
        <w:keepLines w:val="0"/>
        <w:spacing w:after="0" w:line="276" w:lineRule="auto"/>
        <w:ind w:left="425" w:hanging="425"/>
        <w:jc w:val="both"/>
        <w:rPr>
          <w:rFonts w:asciiTheme="minorHAnsi" w:hAnsiTheme="minorHAnsi" w:cstheme="minorHAnsi"/>
          <w:b w:val="0"/>
          <w:bCs/>
          <w:sz w:val="24"/>
          <w:szCs w:val="24"/>
        </w:rPr>
      </w:pPr>
      <w:r w:rsidRPr="008675FF">
        <w:rPr>
          <w:rFonts w:asciiTheme="minorHAnsi" w:hAnsiTheme="minorHAnsi" w:cstheme="minorHAnsi"/>
          <w:b w:val="0"/>
          <w:bCs/>
          <w:sz w:val="24"/>
          <w:szCs w:val="24"/>
        </w:rPr>
        <w:t xml:space="preserve">Wykonawca jest odpowiedzialny za prowadzenie robót zgodnie z warunkami umowy oraz za jakość wykonywanych robót, za ich zgodność z wymaganiami STWRB oraz poleceniami </w:t>
      </w:r>
      <w:r w:rsidR="00066E9D" w:rsidRPr="008675FF">
        <w:rPr>
          <w:rFonts w:asciiTheme="minorHAnsi" w:hAnsiTheme="minorHAnsi" w:cstheme="minorHAnsi"/>
          <w:b w:val="0"/>
          <w:bCs/>
          <w:sz w:val="24"/>
          <w:szCs w:val="24"/>
        </w:rPr>
        <w:t>przedstawiciela Zamawiającego.</w:t>
      </w:r>
      <w:r w:rsidRPr="008675FF">
        <w:rPr>
          <w:rFonts w:asciiTheme="minorHAnsi" w:hAnsiTheme="minorHAnsi" w:cstheme="minorHAnsi"/>
          <w:b w:val="0"/>
          <w:bCs/>
          <w:sz w:val="24"/>
          <w:szCs w:val="24"/>
        </w:rPr>
        <w:t xml:space="preserve"> Wykonawca jest odpowiedzialny za stosowane metody wykonywania robót. Polecenia </w:t>
      </w:r>
      <w:r w:rsidR="00066E9D" w:rsidRPr="008675FF">
        <w:rPr>
          <w:rFonts w:asciiTheme="minorHAnsi" w:hAnsiTheme="minorHAnsi" w:cstheme="minorHAnsi"/>
          <w:b w:val="0"/>
          <w:bCs/>
          <w:sz w:val="24"/>
          <w:szCs w:val="24"/>
        </w:rPr>
        <w:t xml:space="preserve">przedstawiciela Zamawiającego </w:t>
      </w:r>
      <w:r w:rsidRPr="008675FF">
        <w:rPr>
          <w:rFonts w:asciiTheme="minorHAnsi" w:hAnsiTheme="minorHAnsi" w:cstheme="minorHAnsi"/>
          <w:b w:val="0"/>
          <w:bCs/>
          <w:sz w:val="24"/>
          <w:szCs w:val="24"/>
        </w:rPr>
        <w:t xml:space="preserve">powinny być wykonywane przez Wykonawcę w czasie określonym przez </w:t>
      </w:r>
      <w:r w:rsidR="00066E9D" w:rsidRPr="008675FF">
        <w:rPr>
          <w:rFonts w:asciiTheme="minorHAnsi" w:hAnsiTheme="minorHAnsi" w:cstheme="minorHAnsi"/>
          <w:b w:val="0"/>
          <w:bCs/>
          <w:sz w:val="24"/>
          <w:szCs w:val="24"/>
        </w:rPr>
        <w:t>przedstawiciela Zamawiającego</w:t>
      </w:r>
      <w:r w:rsidRPr="008675FF">
        <w:rPr>
          <w:rFonts w:asciiTheme="minorHAnsi" w:hAnsiTheme="minorHAnsi" w:cstheme="minorHAnsi"/>
          <w:b w:val="0"/>
          <w:bCs/>
          <w:sz w:val="24"/>
          <w:szCs w:val="24"/>
        </w:rPr>
        <w:t xml:space="preserve">, pod groźbą zatrzymania robót. Skutki finansowe z tego tytułu poniesie Wykonawca. </w:t>
      </w:r>
    </w:p>
    <w:p w14:paraId="77DC9EAA" w14:textId="77777777" w:rsidR="00E14E0B" w:rsidRPr="00827C88" w:rsidRDefault="00E14E0B" w:rsidP="00827C88">
      <w:pPr>
        <w:spacing w:line="276" w:lineRule="auto"/>
        <w:ind w:left="0" w:right="0" w:firstLine="0"/>
        <w:rPr>
          <w:rFonts w:asciiTheme="minorHAnsi" w:hAnsiTheme="minorHAnsi" w:cstheme="minorHAnsi"/>
          <w:b/>
          <w:sz w:val="24"/>
          <w:szCs w:val="24"/>
        </w:rPr>
      </w:pPr>
    </w:p>
    <w:p w14:paraId="0D13D149" w14:textId="77777777" w:rsidR="00E14E0B" w:rsidRPr="00827C88" w:rsidRDefault="00E14E0B" w:rsidP="00827C88">
      <w:pPr>
        <w:spacing w:line="276" w:lineRule="auto"/>
        <w:ind w:left="0" w:right="0" w:firstLine="0"/>
        <w:rPr>
          <w:rFonts w:asciiTheme="minorHAnsi" w:hAnsiTheme="minorHAnsi" w:cstheme="minorHAnsi"/>
          <w:b/>
          <w:sz w:val="24"/>
          <w:szCs w:val="24"/>
        </w:rPr>
      </w:pPr>
    </w:p>
    <w:p w14:paraId="4D49D09B" w14:textId="77777777" w:rsidR="00E14E0B" w:rsidRPr="00827C88" w:rsidRDefault="00E14E0B" w:rsidP="00827C88">
      <w:pPr>
        <w:spacing w:line="276" w:lineRule="auto"/>
        <w:ind w:left="0" w:right="0" w:firstLine="0"/>
        <w:rPr>
          <w:rFonts w:asciiTheme="minorHAnsi" w:hAnsiTheme="minorHAnsi" w:cstheme="minorHAnsi"/>
          <w:b/>
          <w:sz w:val="24"/>
          <w:szCs w:val="24"/>
        </w:rPr>
      </w:pPr>
    </w:p>
    <w:p w14:paraId="2FB876D5" w14:textId="77777777" w:rsidR="00E14E0B" w:rsidRPr="00827C88" w:rsidRDefault="00E14E0B" w:rsidP="00827C88">
      <w:pPr>
        <w:spacing w:line="276" w:lineRule="auto"/>
        <w:ind w:left="0" w:right="0" w:firstLine="0"/>
        <w:rPr>
          <w:rFonts w:asciiTheme="minorHAnsi" w:hAnsiTheme="minorHAnsi" w:cstheme="minorHAnsi"/>
          <w:b/>
          <w:sz w:val="24"/>
          <w:szCs w:val="24"/>
        </w:rPr>
      </w:pPr>
    </w:p>
    <w:p w14:paraId="4D61B15B" w14:textId="77777777" w:rsidR="00E14E0B" w:rsidRPr="00827C88" w:rsidRDefault="00E14E0B" w:rsidP="00827C88">
      <w:pPr>
        <w:spacing w:line="276" w:lineRule="auto"/>
        <w:ind w:left="0" w:right="0" w:firstLine="0"/>
        <w:rPr>
          <w:rFonts w:asciiTheme="minorHAnsi" w:hAnsiTheme="minorHAnsi" w:cstheme="minorHAnsi"/>
          <w:b/>
          <w:sz w:val="24"/>
          <w:szCs w:val="24"/>
        </w:rPr>
      </w:pPr>
    </w:p>
    <w:p w14:paraId="539722B7" w14:textId="77777777" w:rsidR="00E14E0B" w:rsidRPr="00827C88" w:rsidRDefault="00E14E0B" w:rsidP="00827C88">
      <w:pPr>
        <w:spacing w:line="276" w:lineRule="auto"/>
        <w:ind w:left="0" w:right="0" w:firstLine="0"/>
        <w:rPr>
          <w:rFonts w:asciiTheme="minorHAnsi" w:hAnsiTheme="minorHAnsi" w:cstheme="minorHAnsi"/>
          <w:b/>
          <w:sz w:val="24"/>
          <w:szCs w:val="24"/>
        </w:rPr>
      </w:pPr>
    </w:p>
    <w:p w14:paraId="334CC744" w14:textId="77777777" w:rsidR="00E14E0B" w:rsidRPr="00827C88" w:rsidRDefault="00E14E0B" w:rsidP="00827C88">
      <w:pPr>
        <w:spacing w:line="276" w:lineRule="auto"/>
        <w:ind w:left="0" w:right="0" w:firstLine="0"/>
        <w:rPr>
          <w:rFonts w:asciiTheme="minorHAnsi" w:hAnsiTheme="minorHAnsi" w:cstheme="minorHAnsi"/>
          <w:b/>
          <w:sz w:val="24"/>
          <w:szCs w:val="24"/>
        </w:rPr>
      </w:pPr>
    </w:p>
    <w:p w14:paraId="6B032DBF" w14:textId="5C7C9C4F" w:rsidR="007A6A33" w:rsidRPr="001616DD" w:rsidRDefault="003F486C" w:rsidP="001616DD">
      <w:pPr>
        <w:spacing w:line="276" w:lineRule="auto"/>
        <w:ind w:left="0" w:right="0" w:firstLine="0"/>
        <w:jc w:val="center"/>
        <w:rPr>
          <w:rFonts w:asciiTheme="minorHAnsi" w:hAnsiTheme="minorHAnsi" w:cstheme="minorHAnsi"/>
          <w:b/>
          <w:sz w:val="32"/>
          <w:szCs w:val="32"/>
        </w:rPr>
      </w:pPr>
      <w:r w:rsidRPr="001616DD">
        <w:rPr>
          <w:rFonts w:asciiTheme="minorHAnsi" w:hAnsiTheme="minorHAnsi" w:cstheme="minorHAnsi"/>
          <w:b/>
          <w:sz w:val="32"/>
          <w:szCs w:val="32"/>
        </w:rPr>
        <w:t xml:space="preserve">SZCZEGÓŁOWA </w:t>
      </w:r>
      <w:r w:rsidR="00DF7F85" w:rsidRPr="001616DD">
        <w:rPr>
          <w:rFonts w:asciiTheme="minorHAnsi" w:hAnsiTheme="minorHAnsi" w:cstheme="minorHAnsi"/>
          <w:b/>
          <w:sz w:val="32"/>
          <w:szCs w:val="32"/>
        </w:rPr>
        <w:t>SPECYFIKACJA TECHNICZNA</w:t>
      </w:r>
    </w:p>
    <w:p w14:paraId="27629732" w14:textId="36D12782" w:rsidR="007A6A33" w:rsidRPr="001616DD" w:rsidRDefault="001616DD" w:rsidP="001616DD">
      <w:pPr>
        <w:spacing w:after="0" w:line="276" w:lineRule="auto"/>
        <w:ind w:left="0" w:right="0" w:firstLine="0"/>
        <w:jc w:val="center"/>
        <w:rPr>
          <w:rFonts w:asciiTheme="minorHAnsi" w:hAnsiTheme="minorHAnsi" w:cstheme="minorHAnsi"/>
          <w:b/>
          <w:sz w:val="32"/>
          <w:szCs w:val="32"/>
        </w:rPr>
      </w:pPr>
      <w:r w:rsidRPr="001616DD">
        <w:rPr>
          <w:rFonts w:asciiTheme="minorHAnsi" w:hAnsiTheme="minorHAnsi" w:cstheme="minorHAnsi"/>
          <w:b/>
          <w:sz w:val="32"/>
          <w:szCs w:val="32"/>
        </w:rPr>
        <w:t>(SST)</w:t>
      </w:r>
    </w:p>
    <w:p w14:paraId="7C60E8D5" w14:textId="77777777" w:rsidR="003740B6" w:rsidRPr="00827C88" w:rsidRDefault="003740B6" w:rsidP="00827C88">
      <w:pPr>
        <w:spacing w:after="0" w:line="276" w:lineRule="auto"/>
        <w:ind w:left="0" w:right="0" w:firstLine="0"/>
        <w:rPr>
          <w:rFonts w:asciiTheme="minorHAnsi" w:hAnsiTheme="minorHAnsi" w:cstheme="minorHAnsi"/>
          <w:sz w:val="24"/>
          <w:szCs w:val="24"/>
        </w:rPr>
        <w:sectPr w:rsidR="003740B6" w:rsidRPr="00827C88" w:rsidSect="001F5992">
          <w:footerReference w:type="even" r:id="rId7"/>
          <w:footerReference w:type="default" r:id="rId8"/>
          <w:footerReference w:type="first" r:id="rId9"/>
          <w:pgSz w:w="11900" w:h="16840"/>
          <w:pgMar w:top="1418" w:right="1418" w:bottom="1418" w:left="1418" w:header="709" w:footer="709" w:gutter="0"/>
          <w:cols w:space="708"/>
          <w:titlePg/>
          <w:docGrid w:linePitch="272"/>
        </w:sectPr>
      </w:pPr>
    </w:p>
    <w:p w14:paraId="48046B52" w14:textId="338574BE" w:rsidR="007A6A33" w:rsidRPr="00827C88" w:rsidRDefault="00DF7F85" w:rsidP="00E47D1B">
      <w:pPr>
        <w:pStyle w:val="Nagwek2"/>
        <w:numPr>
          <w:ilvl w:val="0"/>
          <w:numId w:val="3"/>
        </w:numPr>
        <w:spacing w:after="0" w:line="276" w:lineRule="auto"/>
        <w:ind w:left="567" w:hanging="567"/>
        <w:jc w:val="both"/>
        <w:rPr>
          <w:rFonts w:asciiTheme="minorHAnsi" w:hAnsiTheme="minorHAnsi" w:cstheme="minorHAnsi"/>
          <w:sz w:val="24"/>
          <w:szCs w:val="24"/>
        </w:rPr>
      </w:pPr>
      <w:r w:rsidRPr="00827C88">
        <w:rPr>
          <w:rFonts w:asciiTheme="minorHAnsi" w:hAnsiTheme="minorHAnsi" w:cstheme="minorHAnsi"/>
          <w:sz w:val="24"/>
          <w:szCs w:val="24"/>
        </w:rPr>
        <w:t xml:space="preserve">Przedmiot </w:t>
      </w:r>
      <w:r w:rsidR="003F486C">
        <w:rPr>
          <w:rFonts w:asciiTheme="minorHAnsi" w:hAnsiTheme="minorHAnsi" w:cstheme="minorHAnsi"/>
          <w:sz w:val="24"/>
          <w:szCs w:val="24"/>
        </w:rPr>
        <w:t>S</w:t>
      </w:r>
      <w:r w:rsidRPr="00827C88">
        <w:rPr>
          <w:rFonts w:asciiTheme="minorHAnsi" w:hAnsiTheme="minorHAnsi" w:cstheme="minorHAnsi"/>
          <w:sz w:val="24"/>
          <w:szCs w:val="24"/>
        </w:rPr>
        <w:t>ST</w:t>
      </w:r>
      <w:r w:rsidR="00DA4016">
        <w:rPr>
          <w:rFonts w:asciiTheme="minorHAnsi" w:hAnsiTheme="minorHAnsi" w:cstheme="minorHAnsi"/>
          <w:sz w:val="24"/>
          <w:szCs w:val="24"/>
        </w:rPr>
        <w:t>.</w:t>
      </w:r>
    </w:p>
    <w:p w14:paraId="76063C65" w14:textId="77777777" w:rsidR="002258D1" w:rsidRDefault="00DF7F85" w:rsidP="00E47D1B">
      <w:pPr>
        <w:pStyle w:val="Nagwek3"/>
        <w:numPr>
          <w:ilvl w:val="1"/>
          <w:numId w:val="3"/>
        </w:numPr>
        <w:spacing w:line="276" w:lineRule="auto"/>
        <w:ind w:left="567" w:hanging="567"/>
        <w:jc w:val="both"/>
        <w:rPr>
          <w:rFonts w:asciiTheme="minorHAnsi" w:hAnsiTheme="minorHAnsi" w:cstheme="minorHAnsi"/>
          <w:b w:val="0"/>
          <w:bCs/>
          <w:sz w:val="24"/>
          <w:szCs w:val="24"/>
        </w:rPr>
      </w:pPr>
      <w:r w:rsidRPr="002258D1">
        <w:rPr>
          <w:rFonts w:asciiTheme="minorHAnsi" w:hAnsiTheme="minorHAnsi" w:cstheme="minorHAnsi"/>
          <w:b w:val="0"/>
          <w:bCs/>
          <w:sz w:val="24"/>
          <w:szCs w:val="24"/>
        </w:rPr>
        <w:t xml:space="preserve">Przedmiotem niniejszej </w:t>
      </w:r>
      <w:r w:rsidR="003F486C" w:rsidRPr="002258D1">
        <w:rPr>
          <w:rFonts w:asciiTheme="minorHAnsi" w:hAnsiTheme="minorHAnsi" w:cstheme="minorHAnsi"/>
          <w:b w:val="0"/>
          <w:bCs/>
          <w:sz w:val="24"/>
          <w:szCs w:val="24"/>
        </w:rPr>
        <w:t xml:space="preserve">szczegółowej </w:t>
      </w:r>
      <w:r w:rsidRPr="002258D1">
        <w:rPr>
          <w:rFonts w:asciiTheme="minorHAnsi" w:hAnsiTheme="minorHAnsi" w:cstheme="minorHAnsi"/>
          <w:b w:val="0"/>
          <w:bCs/>
          <w:sz w:val="24"/>
          <w:szCs w:val="24"/>
        </w:rPr>
        <w:t xml:space="preserve">specyfikacji technicznej </w:t>
      </w:r>
      <w:r w:rsidR="009A2B06" w:rsidRPr="002258D1">
        <w:rPr>
          <w:rFonts w:asciiTheme="minorHAnsi" w:hAnsiTheme="minorHAnsi" w:cstheme="minorHAnsi"/>
          <w:b w:val="0"/>
          <w:bCs/>
          <w:sz w:val="24"/>
          <w:szCs w:val="24"/>
        </w:rPr>
        <w:t xml:space="preserve">są wymagania dotyczące wykonania i odbioru robót </w:t>
      </w:r>
      <w:r w:rsidR="009A2B06" w:rsidRPr="002258D1">
        <w:rPr>
          <w:rFonts w:asciiTheme="minorHAnsi" w:hAnsiTheme="minorHAnsi" w:cstheme="minorHAnsi"/>
          <w:b w:val="0"/>
          <w:bCs/>
          <w:sz w:val="24"/>
        </w:rPr>
        <w:t>związanych z realizacją odnowy</w:t>
      </w:r>
      <w:r w:rsidR="001616DD" w:rsidRPr="002258D1">
        <w:rPr>
          <w:rFonts w:asciiTheme="minorHAnsi" w:hAnsiTheme="minorHAnsi" w:cstheme="minorHAnsi"/>
          <w:b w:val="0"/>
          <w:bCs/>
          <w:sz w:val="24"/>
        </w:rPr>
        <w:t>,</w:t>
      </w:r>
      <w:r w:rsidR="009A2B06" w:rsidRPr="002258D1">
        <w:rPr>
          <w:rFonts w:asciiTheme="minorHAnsi" w:hAnsiTheme="minorHAnsi" w:cstheme="minorHAnsi"/>
          <w:b w:val="0"/>
          <w:bCs/>
          <w:sz w:val="24"/>
        </w:rPr>
        <w:t xml:space="preserve"> wykonania oznakowania poziomego, polegających na realizacji prac malarskich - oznakowaniu poziomym cienkowarstwowo farbami rozpuszczalnikowymi oraz grubowarstwowo masami chemoutwardzalnymi</w:t>
      </w:r>
      <w:r w:rsidR="001616DD" w:rsidRPr="002258D1">
        <w:rPr>
          <w:rFonts w:asciiTheme="minorHAnsi" w:hAnsiTheme="minorHAnsi" w:cstheme="minorHAnsi"/>
          <w:b w:val="0"/>
          <w:bCs/>
          <w:sz w:val="24"/>
        </w:rPr>
        <w:t xml:space="preserve">, a także </w:t>
      </w:r>
      <w:r w:rsidR="001616DD" w:rsidRPr="002258D1">
        <w:rPr>
          <w:rFonts w:asciiTheme="minorHAnsi" w:hAnsiTheme="minorHAnsi" w:cstheme="minorHAnsi"/>
          <w:b w:val="0"/>
          <w:bCs/>
          <w:sz w:val="24"/>
          <w:szCs w:val="24"/>
        </w:rPr>
        <w:t>z zakresu utrzymania oznakowania pionowego (wymiana, uzupełnianie, regulacja) i elementów bezpieczeństwa ruchu na drogach administrowanych przez Zamawiającego.</w:t>
      </w:r>
    </w:p>
    <w:p w14:paraId="0E48D36D" w14:textId="76715CE9" w:rsidR="002258D1" w:rsidRPr="002258D1" w:rsidRDefault="002258D1" w:rsidP="00E47D1B">
      <w:pPr>
        <w:pStyle w:val="Nagwek3"/>
        <w:numPr>
          <w:ilvl w:val="1"/>
          <w:numId w:val="3"/>
        </w:numPr>
        <w:spacing w:line="276" w:lineRule="auto"/>
        <w:ind w:left="567" w:hanging="567"/>
        <w:jc w:val="both"/>
        <w:rPr>
          <w:rFonts w:asciiTheme="minorHAnsi" w:hAnsiTheme="minorHAnsi" w:cstheme="minorHAnsi"/>
          <w:b w:val="0"/>
          <w:bCs/>
          <w:sz w:val="24"/>
          <w:szCs w:val="24"/>
        </w:rPr>
      </w:pPr>
      <w:r w:rsidRPr="002258D1">
        <w:rPr>
          <w:rFonts w:asciiTheme="minorHAnsi" w:hAnsiTheme="minorHAnsi" w:cstheme="minorHAnsi"/>
          <w:b w:val="0"/>
          <w:bCs/>
          <w:sz w:val="24"/>
          <w:szCs w:val="24"/>
        </w:rPr>
        <w:t xml:space="preserve">Ustalenia zawarte w niniejszej specyfikacji obejmują wymagania wspólne dla robót objętych szczegółowymi specyfikacjami technicznymi dla poszczególnych asortymentów robót drogowych. W zakres prac utrzymania oznakowania pionowego oraz urządzeń bezpieczeństwa ruchu drogowego na terenie Gminy Komorniki: wchodzi usuwanie wszelkich awarii i wykonywanie prac naprawczych poszczególnych elementów oznakowania pionowego, elementów </w:t>
      </w:r>
      <w:proofErr w:type="spellStart"/>
      <w:r w:rsidRPr="002258D1">
        <w:rPr>
          <w:rFonts w:asciiTheme="minorHAnsi" w:hAnsiTheme="minorHAnsi" w:cstheme="minorHAnsi"/>
          <w:b w:val="0"/>
          <w:bCs/>
          <w:sz w:val="24"/>
          <w:szCs w:val="24"/>
        </w:rPr>
        <w:t>brd</w:t>
      </w:r>
      <w:proofErr w:type="spellEnd"/>
      <w:r w:rsidRPr="002258D1">
        <w:rPr>
          <w:rFonts w:asciiTheme="minorHAnsi" w:hAnsiTheme="minorHAnsi" w:cstheme="minorHAnsi"/>
          <w:b w:val="0"/>
          <w:bCs/>
          <w:sz w:val="24"/>
          <w:szCs w:val="24"/>
        </w:rPr>
        <w:t xml:space="preserve">, urządzeń zabezpieczających ruch pieszy, a także realizacja projektów stałej organizacji ruchu. Wszystkie czynności mają być wykonywane zgodnie z warunkami technicznymi określonymi w Rozporządzeniu Ministra Infrastruktury z dnia 3 lipca 2003r. w sprawie szczegółowych warunków technicznych dla znaków i sygnałów drogowych oraz urządzeń bezpieczeństwa ruchu drogowego i warunków ich umieszczania na drogach (Dz. U. z 2019, poz.2311 z </w:t>
      </w:r>
      <w:proofErr w:type="spellStart"/>
      <w:r w:rsidRPr="002258D1">
        <w:rPr>
          <w:rFonts w:asciiTheme="minorHAnsi" w:hAnsiTheme="minorHAnsi" w:cstheme="minorHAnsi"/>
          <w:b w:val="0"/>
          <w:bCs/>
          <w:sz w:val="24"/>
          <w:szCs w:val="24"/>
        </w:rPr>
        <w:t>późn</w:t>
      </w:r>
      <w:proofErr w:type="spellEnd"/>
      <w:r w:rsidRPr="002258D1">
        <w:rPr>
          <w:rFonts w:asciiTheme="minorHAnsi" w:hAnsiTheme="minorHAnsi" w:cstheme="minorHAnsi"/>
          <w:b w:val="0"/>
          <w:bCs/>
          <w:sz w:val="24"/>
          <w:szCs w:val="24"/>
        </w:rPr>
        <w:t>. zm.)</w:t>
      </w:r>
    </w:p>
    <w:p w14:paraId="2A39D5E6" w14:textId="42B00E3B" w:rsidR="002601EF" w:rsidRPr="00DA4016" w:rsidRDefault="00680BB7" w:rsidP="00E47D1B">
      <w:pPr>
        <w:pStyle w:val="Akapitzlist"/>
        <w:numPr>
          <w:ilvl w:val="0"/>
          <w:numId w:val="5"/>
        </w:numPr>
        <w:spacing w:after="0" w:line="276" w:lineRule="auto"/>
        <w:ind w:left="567" w:right="0" w:hanging="567"/>
        <w:rPr>
          <w:rFonts w:asciiTheme="minorHAnsi" w:hAnsiTheme="minorHAnsi" w:cstheme="minorHAnsi"/>
          <w:b/>
          <w:bCs/>
          <w:sz w:val="24"/>
          <w:szCs w:val="24"/>
        </w:rPr>
      </w:pPr>
      <w:r w:rsidRPr="00DA4016">
        <w:rPr>
          <w:rFonts w:asciiTheme="minorHAnsi" w:hAnsiTheme="minorHAnsi" w:cstheme="minorHAnsi"/>
          <w:b/>
          <w:bCs/>
          <w:sz w:val="24"/>
          <w:szCs w:val="24"/>
        </w:rPr>
        <w:t>Charakterystyka prac</w:t>
      </w:r>
      <w:r w:rsidR="00DA4016">
        <w:rPr>
          <w:rFonts w:asciiTheme="minorHAnsi" w:hAnsiTheme="minorHAnsi" w:cstheme="minorHAnsi"/>
          <w:b/>
          <w:bCs/>
          <w:sz w:val="24"/>
          <w:szCs w:val="24"/>
        </w:rPr>
        <w:t>.</w:t>
      </w:r>
    </w:p>
    <w:p w14:paraId="07CF910E" w14:textId="57BAA304" w:rsidR="002601EF" w:rsidRPr="00827C88" w:rsidRDefault="00766571" w:rsidP="00E47D1B">
      <w:pPr>
        <w:spacing w:after="0" w:line="276" w:lineRule="auto"/>
        <w:ind w:left="567" w:right="0" w:firstLine="0"/>
        <w:rPr>
          <w:rFonts w:asciiTheme="minorHAnsi" w:hAnsiTheme="minorHAnsi" w:cstheme="minorHAnsi"/>
          <w:sz w:val="24"/>
          <w:szCs w:val="24"/>
        </w:rPr>
      </w:pPr>
      <w:r>
        <w:rPr>
          <w:rFonts w:asciiTheme="minorHAnsi" w:hAnsiTheme="minorHAnsi" w:cstheme="minorHAnsi"/>
          <w:sz w:val="24"/>
          <w:szCs w:val="24"/>
        </w:rPr>
        <w:t>R</w:t>
      </w:r>
      <w:r w:rsidRPr="00D9201E">
        <w:rPr>
          <w:rFonts w:asciiTheme="minorHAnsi" w:hAnsiTheme="minorHAnsi" w:cstheme="minorHAnsi"/>
          <w:sz w:val="24"/>
        </w:rPr>
        <w:t>ealizacj</w:t>
      </w:r>
      <w:r>
        <w:rPr>
          <w:rFonts w:asciiTheme="minorHAnsi" w:hAnsiTheme="minorHAnsi" w:cstheme="minorHAnsi"/>
          <w:sz w:val="24"/>
        </w:rPr>
        <w:t>a</w:t>
      </w:r>
      <w:r w:rsidRPr="00D9201E">
        <w:rPr>
          <w:rFonts w:asciiTheme="minorHAnsi" w:hAnsiTheme="minorHAnsi" w:cstheme="minorHAnsi"/>
          <w:sz w:val="24"/>
        </w:rPr>
        <w:t xml:space="preserve"> odnowy </w:t>
      </w:r>
      <w:r>
        <w:rPr>
          <w:rFonts w:asciiTheme="minorHAnsi" w:hAnsiTheme="minorHAnsi" w:cstheme="minorHAnsi"/>
          <w:sz w:val="24"/>
        </w:rPr>
        <w:t xml:space="preserve">i </w:t>
      </w:r>
      <w:r w:rsidRPr="00D9201E">
        <w:rPr>
          <w:rFonts w:asciiTheme="minorHAnsi" w:hAnsiTheme="minorHAnsi" w:cstheme="minorHAnsi"/>
          <w:sz w:val="24"/>
        </w:rPr>
        <w:t>wykonania oznakowania poziomego</w:t>
      </w:r>
      <w:r>
        <w:rPr>
          <w:rFonts w:asciiTheme="minorHAnsi" w:hAnsiTheme="minorHAnsi" w:cstheme="minorHAnsi"/>
          <w:sz w:val="24"/>
        </w:rPr>
        <w:t>,</w:t>
      </w:r>
      <w:r w:rsidR="002258D1" w:rsidRPr="002258D1">
        <w:rPr>
          <w:rFonts w:asciiTheme="minorHAnsi" w:hAnsiTheme="minorHAnsi" w:cstheme="minorHAnsi"/>
          <w:sz w:val="24"/>
          <w:szCs w:val="24"/>
        </w:rPr>
        <w:t xml:space="preserve"> </w:t>
      </w:r>
      <w:r w:rsidR="002258D1">
        <w:rPr>
          <w:rFonts w:asciiTheme="minorHAnsi" w:hAnsiTheme="minorHAnsi" w:cstheme="minorHAnsi"/>
          <w:sz w:val="24"/>
          <w:szCs w:val="24"/>
        </w:rPr>
        <w:t>u</w:t>
      </w:r>
      <w:r w:rsidR="002258D1" w:rsidRPr="00827C88">
        <w:rPr>
          <w:rFonts w:asciiTheme="minorHAnsi" w:hAnsiTheme="minorHAnsi" w:cstheme="minorHAnsi"/>
          <w:sz w:val="24"/>
          <w:szCs w:val="24"/>
        </w:rPr>
        <w:t>trzymanie</w:t>
      </w:r>
      <w:r w:rsidR="002258D1">
        <w:rPr>
          <w:rFonts w:asciiTheme="minorHAnsi" w:hAnsiTheme="minorHAnsi" w:cstheme="minorHAnsi"/>
          <w:sz w:val="24"/>
          <w:szCs w:val="24"/>
        </w:rPr>
        <w:t xml:space="preserve"> i</w:t>
      </w:r>
      <w:r w:rsidR="002258D1" w:rsidRPr="00827C88">
        <w:rPr>
          <w:rFonts w:asciiTheme="minorHAnsi" w:hAnsiTheme="minorHAnsi" w:cstheme="minorHAnsi"/>
          <w:sz w:val="24"/>
          <w:szCs w:val="24"/>
        </w:rPr>
        <w:t xml:space="preserve"> konserwacja</w:t>
      </w:r>
      <w:r w:rsidR="002258D1">
        <w:rPr>
          <w:rFonts w:asciiTheme="minorHAnsi" w:hAnsiTheme="minorHAnsi" w:cstheme="minorHAnsi"/>
          <w:sz w:val="24"/>
          <w:szCs w:val="24"/>
        </w:rPr>
        <w:t xml:space="preserve"> oznakowania pionowego</w:t>
      </w:r>
      <w:r w:rsidR="002258D1" w:rsidRPr="00827C88">
        <w:rPr>
          <w:rFonts w:asciiTheme="minorHAnsi" w:hAnsiTheme="minorHAnsi" w:cstheme="minorHAnsi"/>
          <w:sz w:val="24"/>
          <w:szCs w:val="24"/>
        </w:rPr>
        <w:t>, urządzeń bezpieczeństwa ruchu drogowego</w:t>
      </w:r>
      <w:r w:rsidR="002258D1">
        <w:rPr>
          <w:rFonts w:asciiTheme="minorHAnsi" w:hAnsiTheme="minorHAnsi" w:cstheme="minorHAnsi"/>
          <w:sz w:val="24"/>
          <w:szCs w:val="24"/>
        </w:rPr>
        <w:t>,</w:t>
      </w:r>
      <w:r w:rsidRPr="00827C88">
        <w:rPr>
          <w:rFonts w:asciiTheme="minorHAnsi" w:hAnsiTheme="minorHAnsi" w:cstheme="minorHAnsi"/>
          <w:sz w:val="24"/>
          <w:szCs w:val="24"/>
        </w:rPr>
        <w:t xml:space="preserve"> </w:t>
      </w:r>
      <w:r>
        <w:rPr>
          <w:rFonts w:asciiTheme="minorHAnsi" w:hAnsiTheme="minorHAnsi" w:cstheme="minorHAnsi"/>
          <w:sz w:val="24"/>
          <w:szCs w:val="24"/>
        </w:rPr>
        <w:t>wprowadzenia</w:t>
      </w:r>
      <w:r w:rsidR="002601EF" w:rsidRPr="00827C88">
        <w:rPr>
          <w:rFonts w:asciiTheme="minorHAnsi" w:hAnsiTheme="minorHAnsi" w:cstheme="minorHAnsi"/>
          <w:sz w:val="24"/>
          <w:szCs w:val="24"/>
        </w:rPr>
        <w:t xml:space="preserve"> nowych projektów organizacji ruchu na drogach będących w zarządzie Gminy Komorniki polega na:</w:t>
      </w:r>
    </w:p>
    <w:p w14:paraId="32EF4AEF" w14:textId="77777777" w:rsidR="00DA4016" w:rsidRDefault="002601EF" w:rsidP="00E47D1B">
      <w:pPr>
        <w:pStyle w:val="Akapitzlist"/>
        <w:numPr>
          <w:ilvl w:val="1"/>
          <w:numId w:val="5"/>
        </w:numPr>
        <w:spacing w:after="0" w:line="276" w:lineRule="auto"/>
        <w:ind w:left="567" w:right="0" w:hanging="567"/>
        <w:rPr>
          <w:rFonts w:asciiTheme="minorHAnsi" w:hAnsiTheme="minorHAnsi" w:cstheme="minorHAnsi"/>
          <w:sz w:val="24"/>
          <w:szCs w:val="24"/>
        </w:rPr>
      </w:pPr>
      <w:r w:rsidRPr="00827C88">
        <w:rPr>
          <w:rFonts w:asciiTheme="minorHAnsi" w:hAnsiTheme="minorHAnsi" w:cstheme="minorHAnsi"/>
          <w:sz w:val="24"/>
          <w:szCs w:val="24"/>
        </w:rPr>
        <w:t>Przeglądach oznakowania występującego na ciągach ulic, a odbywających się obligatoryjnie w sposób ciągły w trakcie obowiązywania umowy oraz na podstawie dokonanych przez przedstawicieli Zamawiającego zgłoszeń telefonicznych i mailowych. W przypadku uruchomienia dla Urzędu Gminy Komorniki portalu internetowego do obsługi zgłoszeń (za pomocą strony WWW dostępnej zarówno z komputerów stacjonarnych jak i urządzeń mobilnych przekazywana będzie informacja o zgłoszeniach z Urzędu Gminy Komorniki – Wydział Infrastruktury Drogowej – dodatkowo informacja o zarejestrowanym zgłoszeniu będzie przesyłana mailowo na wyznaczony przez firmę adres e-mail. Do obowiązków Wykonawcy będzie należało, w przypadku wprowadzenia w/w rozwiązania, m.in. korzystanie z w/w portalu i przekazywanie informacji z realizacji zgłoszeń z wykorzystaniem portalu).</w:t>
      </w:r>
    </w:p>
    <w:p w14:paraId="2BC46289" w14:textId="71EAFA62" w:rsidR="00DA4016" w:rsidRDefault="002601EF" w:rsidP="00E47D1B">
      <w:pPr>
        <w:pStyle w:val="Akapitzlist"/>
        <w:numPr>
          <w:ilvl w:val="1"/>
          <w:numId w:val="5"/>
        </w:numPr>
        <w:spacing w:after="0" w:line="276" w:lineRule="auto"/>
        <w:ind w:left="567" w:right="0" w:hanging="567"/>
        <w:rPr>
          <w:rFonts w:asciiTheme="minorHAnsi" w:hAnsiTheme="minorHAnsi" w:cstheme="minorHAnsi"/>
          <w:sz w:val="24"/>
          <w:szCs w:val="24"/>
        </w:rPr>
      </w:pPr>
      <w:r w:rsidRPr="00DA4016">
        <w:rPr>
          <w:rFonts w:asciiTheme="minorHAnsi" w:hAnsiTheme="minorHAnsi" w:cstheme="minorHAnsi"/>
          <w:sz w:val="24"/>
          <w:szCs w:val="24"/>
        </w:rPr>
        <w:t>Przeglądy</w:t>
      </w:r>
      <w:r w:rsidR="002258D1">
        <w:rPr>
          <w:rFonts w:asciiTheme="minorHAnsi" w:hAnsiTheme="minorHAnsi" w:cstheme="minorHAnsi"/>
          <w:sz w:val="24"/>
          <w:szCs w:val="24"/>
        </w:rPr>
        <w:t xml:space="preserve"> w zakresie oznakowania poziomego </w:t>
      </w:r>
      <w:r w:rsidRPr="00DA4016">
        <w:rPr>
          <w:rFonts w:asciiTheme="minorHAnsi" w:hAnsiTheme="minorHAnsi" w:cstheme="minorHAnsi"/>
          <w:sz w:val="24"/>
          <w:szCs w:val="24"/>
        </w:rPr>
        <w:t>obejmują w szczególności sprawdzenie widoczności</w:t>
      </w:r>
      <w:r w:rsidR="00766571">
        <w:rPr>
          <w:rFonts w:asciiTheme="minorHAnsi" w:hAnsiTheme="minorHAnsi" w:cstheme="minorHAnsi"/>
          <w:sz w:val="24"/>
          <w:szCs w:val="24"/>
        </w:rPr>
        <w:t xml:space="preserve">, </w:t>
      </w:r>
      <w:r w:rsidRPr="00DA4016">
        <w:rPr>
          <w:rFonts w:asciiTheme="minorHAnsi" w:hAnsiTheme="minorHAnsi" w:cstheme="minorHAnsi"/>
          <w:sz w:val="24"/>
          <w:szCs w:val="24"/>
        </w:rPr>
        <w:t xml:space="preserve">czytelności </w:t>
      </w:r>
      <w:r w:rsidR="00766571">
        <w:rPr>
          <w:rFonts w:asciiTheme="minorHAnsi" w:hAnsiTheme="minorHAnsi" w:cstheme="minorHAnsi"/>
          <w:sz w:val="24"/>
          <w:szCs w:val="24"/>
        </w:rPr>
        <w:t>i odblaskowości</w:t>
      </w:r>
      <w:r w:rsidRPr="00DA4016">
        <w:rPr>
          <w:rFonts w:asciiTheme="minorHAnsi" w:hAnsiTheme="minorHAnsi" w:cstheme="minorHAnsi"/>
          <w:sz w:val="24"/>
          <w:szCs w:val="24"/>
        </w:rPr>
        <w:t>.</w:t>
      </w:r>
    </w:p>
    <w:p w14:paraId="4A026380" w14:textId="7A9CD508" w:rsidR="002258D1" w:rsidRDefault="002258D1" w:rsidP="00E47D1B">
      <w:pPr>
        <w:pStyle w:val="Akapitzlist"/>
        <w:numPr>
          <w:ilvl w:val="1"/>
          <w:numId w:val="5"/>
        </w:numPr>
        <w:spacing w:line="276" w:lineRule="auto"/>
        <w:ind w:left="567" w:right="0" w:hanging="567"/>
        <w:rPr>
          <w:rFonts w:asciiTheme="minorHAnsi" w:hAnsiTheme="minorHAnsi" w:cstheme="minorHAnsi"/>
          <w:sz w:val="24"/>
          <w:szCs w:val="24"/>
        </w:rPr>
      </w:pPr>
      <w:r w:rsidRPr="00DA4016">
        <w:rPr>
          <w:rFonts w:asciiTheme="minorHAnsi" w:hAnsiTheme="minorHAnsi" w:cstheme="minorHAnsi"/>
          <w:sz w:val="24"/>
          <w:szCs w:val="24"/>
        </w:rPr>
        <w:t xml:space="preserve">Przeglądy </w:t>
      </w:r>
      <w:r>
        <w:rPr>
          <w:rFonts w:asciiTheme="minorHAnsi" w:hAnsiTheme="minorHAnsi" w:cstheme="minorHAnsi"/>
          <w:sz w:val="24"/>
          <w:szCs w:val="24"/>
        </w:rPr>
        <w:t xml:space="preserve">w zakresie oznakowania pionowego </w:t>
      </w:r>
      <w:r w:rsidRPr="00DA4016">
        <w:rPr>
          <w:rFonts w:asciiTheme="minorHAnsi" w:hAnsiTheme="minorHAnsi" w:cstheme="minorHAnsi"/>
          <w:sz w:val="24"/>
          <w:szCs w:val="24"/>
        </w:rPr>
        <w:t>obejmują w szczególności sprawdzenie stanu technicznego, widoczności i czytelności znaków, urządzeń bezpieczeństwa ruchu drogowego, mycie zabrudzonych, regulacja i kontrowanie tarcz znaków, tablic, tabliczek, prostowanie, stabilizowanie np. poprzez betonowanie  słupków pod znaki, mocowanie zerwanych znaków, ustawianie wyrwanych i stabilizowanie obruszonych słupków,  wymianie uszkodzonych uchwytów do znaków i uzupełnianiem brakujących.</w:t>
      </w:r>
    </w:p>
    <w:p w14:paraId="4A323557" w14:textId="45D76BF0" w:rsidR="002601EF" w:rsidRPr="00DA4016" w:rsidRDefault="002601EF" w:rsidP="00E47D1B">
      <w:pPr>
        <w:pStyle w:val="Akapitzlist"/>
        <w:numPr>
          <w:ilvl w:val="1"/>
          <w:numId w:val="5"/>
        </w:numPr>
        <w:spacing w:after="0" w:line="276" w:lineRule="auto"/>
        <w:ind w:left="567" w:right="0" w:hanging="567"/>
        <w:rPr>
          <w:rFonts w:asciiTheme="minorHAnsi" w:hAnsiTheme="minorHAnsi" w:cstheme="minorHAnsi"/>
          <w:sz w:val="24"/>
          <w:szCs w:val="24"/>
        </w:rPr>
      </w:pPr>
      <w:r w:rsidRPr="00DA4016">
        <w:rPr>
          <w:rFonts w:asciiTheme="minorHAnsi" w:hAnsiTheme="minorHAnsi" w:cstheme="minorHAnsi"/>
          <w:sz w:val="24"/>
          <w:szCs w:val="24"/>
        </w:rPr>
        <w:t>Realizacji planowanych zmian oznakowania p</w:t>
      </w:r>
      <w:r w:rsidR="00766571">
        <w:rPr>
          <w:rFonts w:asciiTheme="minorHAnsi" w:hAnsiTheme="minorHAnsi" w:cstheme="minorHAnsi"/>
          <w:sz w:val="24"/>
          <w:szCs w:val="24"/>
        </w:rPr>
        <w:t>oziomego</w:t>
      </w:r>
      <w:r w:rsidR="002258D1">
        <w:rPr>
          <w:rFonts w:asciiTheme="minorHAnsi" w:hAnsiTheme="minorHAnsi" w:cstheme="minorHAnsi"/>
          <w:sz w:val="24"/>
          <w:szCs w:val="24"/>
        </w:rPr>
        <w:t>,</w:t>
      </w:r>
      <w:r w:rsidRPr="00DA4016">
        <w:rPr>
          <w:rFonts w:asciiTheme="minorHAnsi" w:hAnsiTheme="minorHAnsi" w:cstheme="minorHAnsi"/>
          <w:sz w:val="24"/>
          <w:szCs w:val="24"/>
        </w:rPr>
        <w:t xml:space="preserve"> </w:t>
      </w:r>
      <w:r w:rsidR="002258D1" w:rsidRPr="00DA4016">
        <w:rPr>
          <w:rFonts w:asciiTheme="minorHAnsi" w:hAnsiTheme="minorHAnsi" w:cstheme="minorHAnsi"/>
          <w:sz w:val="24"/>
          <w:szCs w:val="24"/>
        </w:rPr>
        <w:t xml:space="preserve">pionowego, urządzeń bezpieczeństwa ruchu drogowego </w:t>
      </w:r>
      <w:r w:rsidRPr="00DA4016">
        <w:rPr>
          <w:rFonts w:asciiTheme="minorHAnsi" w:hAnsiTheme="minorHAnsi" w:cstheme="minorHAnsi"/>
          <w:sz w:val="24"/>
          <w:szCs w:val="24"/>
        </w:rPr>
        <w:t>zgodnie z przekazanym zleceniem i dokumentacją techniczną lub zmianami zaakceptowanymi na piśmie przez Zamawiającego.</w:t>
      </w:r>
    </w:p>
    <w:p w14:paraId="2B89FB25" w14:textId="5525646A" w:rsidR="002601EF" w:rsidRPr="003D0BFA" w:rsidRDefault="002601EF" w:rsidP="00E47D1B">
      <w:pPr>
        <w:pStyle w:val="Akapitzlist"/>
        <w:numPr>
          <w:ilvl w:val="0"/>
          <w:numId w:val="5"/>
        </w:numPr>
        <w:spacing w:after="0" w:line="276" w:lineRule="auto"/>
        <w:ind w:left="567" w:right="0" w:hanging="567"/>
        <w:rPr>
          <w:rFonts w:asciiTheme="minorHAnsi" w:hAnsiTheme="minorHAnsi" w:cstheme="minorHAnsi"/>
          <w:b/>
          <w:bCs/>
          <w:sz w:val="24"/>
          <w:szCs w:val="24"/>
        </w:rPr>
      </w:pPr>
      <w:r w:rsidRPr="003D0BFA">
        <w:rPr>
          <w:rFonts w:asciiTheme="minorHAnsi" w:hAnsiTheme="minorHAnsi" w:cstheme="minorHAnsi"/>
          <w:b/>
          <w:bCs/>
          <w:sz w:val="24"/>
          <w:szCs w:val="24"/>
        </w:rPr>
        <w:t>Z</w:t>
      </w:r>
      <w:r w:rsidR="00680BB7" w:rsidRPr="003D0BFA">
        <w:rPr>
          <w:rFonts w:asciiTheme="minorHAnsi" w:hAnsiTheme="minorHAnsi" w:cstheme="minorHAnsi"/>
          <w:b/>
          <w:bCs/>
          <w:sz w:val="24"/>
          <w:szCs w:val="24"/>
        </w:rPr>
        <w:t>akres robót</w:t>
      </w:r>
      <w:r w:rsidR="004570FB" w:rsidRPr="003D0BFA">
        <w:rPr>
          <w:rFonts w:asciiTheme="minorHAnsi" w:hAnsiTheme="minorHAnsi" w:cstheme="minorHAnsi"/>
          <w:b/>
          <w:bCs/>
          <w:sz w:val="24"/>
          <w:szCs w:val="24"/>
        </w:rPr>
        <w:t>.</w:t>
      </w:r>
    </w:p>
    <w:p w14:paraId="12201E96" w14:textId="6284AF42" w:rsidR="00E01B53" w:rsidRDefault="002A37F6" w:rsidP="00E47D1B">
      <w:pPr>
        <w:pStyle w:val="Akapitzlist"/>
        <w:numPr>
          <w:ilvl w:val="1"/>
          <w:numId w:val="5"/>
        </w:numPr>
        <w:autoSpaceDE w:val="0"/>
        <w:autoSpaceDN w:val="0"/>
        <w:adjustRightInd w:val="0"/>
        <w:spacing w:after="0" w:line="276" w:lineRule="auto"/>
        <w:ind w:left="567" w:right="0" w:hanging="567"/>
        <w:rPr>
          <w:rFonts w:asciiTheme="minorHAnsi" w:eastAsiaTheme="minorEastAsia" w:hAnsiTheme="minorHAnsi" w:cstheme="minorHAnsi"/>
          <w:color w:val="auto"/>
          <w:sz w:val="24"/>
          <w:szCs w:val="24"/>
        </w:rPr>
      </w:pPr>
      <w:r w:rsidRPr="003D0BFA">
        <w:rPr>
          <w:rFonts w:asciiTheme="minorHAnsi" w:eastAsiaTheme="minorEastAsia" w:hAnsiTheme="minorHAnsi" w:cstheme="minorHAnsi"/>
          <w:color w:val="auto"/>
          <w:sz w:val="24"/>
          <w:szCs w:val="24"/>
        </w:rPr>
        <w:t>P</w:t>
      </w:r>
      <w:r w:rsidR="006C4780" w:rsidRPr="003D0BFA">
        <w:rPr>
          <w:rFonts w:asciiTheme="minorHAnsi" w:eastAsiaTheme="minorEastAsia" w:hAnsiTheme="minorHAnsi" w:cstheme="minorHAnsi"/>
          <w:color w:val="auto"/>
          <w:sz w:val="24"/>
          <w:szCs w:val="24"/>
        </w:rPr>
        <w:t xml:space="preserve">race </w:t>
      </w:r>
      <w:r w:rsidR="00E01B53" w:rsidRPr="003D0BFA">
        <w:rPr>
          <w:rFonts w:asciiTheme="minorHAnsi" w:eastAsiaTheme="minorEastAsia" w:hAnsiTheme="minorHAnsi" w:cstheme="minorHAnsi"/>
          <w:color w:val="auto"/>
          <w:sz w:val="24"/>
          <w:szCs w:val="24"/>
        </w:rPr>
        <w:t>konieczne do wła</w:t>
      </w:r>
      <w:r w:rsidR="00E01B53" w:rsidRPr="003D0BFA">
        <w:rPr>
          <w:rFonts w:asciiTheme="minorHAnsi" w:eastAsia="TimesNewRoman" w:hAnsiTheme="minorHAnsi" w:cstheme="minorHAnsi"/>
          <w:color w:val="auto"/>
          <w:sz w:val="24"/>
          <w:szCs w:val="24"/>
        </w:rPr>
        <w:t>ś</w:t>
      </w:r>
      <w:r w:rsidR="00E01B53" w:rsidRPr="003D0BFA">
        <w:rPr>
          <w:rFonts w:asciiTheme="minorHAnsi" w:eastAsiaTheme="minorEastAsia" w:hAnsiTheme="minorHAnsi" w:cstheme="minorHAnsi"/>
          <w:color w:val="auto"/>
          <w:sz w:val="24"/>
          <w:szCs w:val="24"/>
        </w:rPr>
        <w:t>ciwego wykonania przedmiotu zamówienia</w:t>
      </w:r>
      <w:r w:rsidR="00E01B53">
        <w:rPr>
          <w:rFonts w:asciiTheme="minorHAnsi" w:eastAsiaTheme="minorEastAsia" w:hAnsiTheme="minorHAnsi" w:cstheme="minorHAnsi"/>
          <w:color w:val="auto"/>
          <w:sz w:val="24"/>
          <w:szCs w:val="24"/>
        </w:rPr>
        <w:t xml:space="preserve"> w zakresie oznakowania poziomego:</w:t>
      </w:r>
    </w:p>
    <w:p w14:paraId="5EE70907" w14:textId="75421563" w:rsidR="002A37F6" w:rsidRPr="003D0BFA" w:rsidRDefault="00E01B53" w:rsidP="00E47D1B">
      <w:pPr>
        <w:pStyle w:val="Akapitzlist"/>
        <w:numPr>
          <w:ilvl w:val="2"/>
          <w:numId w:val="5"/>
        </w:numPr>
        <w:autoSpaceDE w:val="0"/>
        <w:autoSpaceDN w:val="0"/>
        <w:adjustRightInd w:val="0"/>
        <w:spacing w:after="0" w:line="276" w:lineRule="auto"/>
        <w:ind w:left="1276" w:right="0" w:hanging="709"/>
        <w:jc w:val="left"/>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P</w:t>
      </w:r>
      <w:r w:rsidRPr="003D0BFA">
        <w:rPr>
          <w:rFonts w:asciiTheme="minorHAnsi" w:eastAsiaTheme="minorEastAsia" w:hAnsiTheme="minorHAnsi" w:cstheme="minorHAnsi"/>
          <w:color w:val="auto"/>
          <w:sz w:val="24"/>
          <w:szCs w:val="24"/>
        </w:rPr>
        <w:t xml:space="preserve">race </w:t>
      </w:r>
      <w:r w:rsidR="006C4780" w:rsidRPr="003D0BFA">
        <w:rPr>
          <w:rFonts w:asciiTheme="minorHAnsi" w:eastAsiaTheme="minorEastAsia" w:hAnsiTheme="minorHAnsi" w:cstheme="minorHAnsi"/>
          <w:color w:val="auto"/>
          <w:sz w:val="24"/>
          <w:szCs w:val="24"/>
        </w:rPr>
        <w:t>pomiarowe, roboty przygotowawcze i oznakowanie robót</w:t>
      </w:r>
      <w:r w:rsidR="002A37F6" w:rsidRPr="003D0BFA">
        <w:rPr>
          <w:rFonts w:asciiTheme="minorHAnsi" w:eastAsiaTheme="minorEastAsia" w:hAnsiTheme="minorHAnsi" w:cstheme="minorHAnsi"/>
          <w:color w:val="auto"/>
          <w:sz w:val="24"/>
          <w:szCs w:val="24"/>
        </w:rPr>
        <w:t>.</w:t>
      </w:r>
    </w:p>
    <w:p w14:paraId="4BD632A4" w14:textId="43764CAD" w:rsidR="002A37F6" w:rsidRPr="003D0BFA" w:rsidRDefault="002A37F6" w:rsidP="00E47D1B">
      <w:pPr>
        <w:pStyle w:val="Akapitzlist"/>
        <w:numPr>
          <w:ilvl w:val="2"/>
          <w:numId w:val="5"/>
        </w:numPr>
        <w:autoSpaceDE w:val="0"/>
        <w:autoSpaceDN w:val="0"/>
        <w:adjustRightInd w:val="0"/>
        <w:spacing w:after="0" w:line="276" w:lineRule="auto"/>
        <w:ind w:left="1276" w:right="0" w:hanging="709"/>
        <w:jc w:val="left"/>
        <w:rPr>
          <w:rFonts w:asciiTheme="minorHAnsi" w:eastAsiaTheme="minorEastAsia" w:hAnsiTheme="minorHAnsi" w:cstheme="minorHAnsi"/>
          <w:color w:val="auto"/>
          <w:sz w:val="24"/>
          <w:szCs w:val="24"/>
        </w:rPr>
      </w:pPr>
      <w:r w:rsidRPr="003D0BFA">
        <w:rPr>
          <w:rFonts w:asciiTheme="minorHAnsi" w:eastAsiaTheme="minorEastAsia" w:hAnsiTheme="minorHAnsi" w:cstheme="minorHAnsi"/>
          <w:color w:val="auto"/>
          <w:sz w:val="24"/>
          <w:szCs w:val="24"/>
        </w:rPr>
        <w:t>P</w:t>
      </w:r>
      <w:r w:rsidR="006C4780" w:rsidRPr="003D0BFA">
        <w:rPr>
          <w:rFonts w:asciiTheme="minorHAnsi" w:eastAsiaTheme="minorEastAsia" w:hAnsiTheme="minorHAnsi" w:cstheme="minorHAnsi"/>
          <w:color w:val="auto"/>
          <w:sz w:val="24"/>
          <w:szCs w:val="24"/>
        </w:rPr>
        <w:t>rzygotowanie i dostarczenie materiałów</w:t>
      </w:r>
      <w:r w:rsidR="003D0BFA">
        <w:rPr>
          <w:rFonts w:asciiTheme="minorHAnsi" w:eastAsiaTheme="minorEastAsia" w:hAnsiTheme="minorHAnsi" w:cstheme="minorHAnsi"/>
          <w:color w:val="auto"/>
          <w:sz w:val="24"/>
          <w:szCs w:val="24"/>
        </w:rPr>
        <w:t>.</w:t>
      </w:r>
    </w:p>
    <w:p w14:paraId="28599177" w14:textId="2E170061" w:rsidR="002A37F6" w:rsidRPr="003D0BFA" w:rsidRDefault="003D0BFA" w:rsidP="00E47D1B">
      <w:pPr>
        <w:pStyle w:val="Akapitzlist"/>
        <w:numPr>
          <w:ilvl w:val="2"/>
          <w:numId w:val="5"/>
        </w:numPr>
        <w:autoSpaceDE w:val="0"/>
        <w:autoSpaceDN w:val="0"/>
        <w:adjustRightInd w:val="0"/>
        <w:spacing w:after="0" w:line="276" w:lineRule="auto"/>
        <w:ind w:left="1276" w:right="0" w:hanging="709"/>
        <w:jc w:val="left"/>
        <w:rPr>
          <w:rFonts w:asciiTheme="minorHAnsi" w:eastAsiaTheme="minorEastAsia" w:hAnsiTheme="minorHAnsi" w:cstheme="minorHAnsi"/>
          <w:color w:val="auto"/>
          <w:sz w:val="24"/>
          <w:szCs w:val="24"/>
        </w:rPr>
      </w:pPr>
      <w:r>
        <w:rPr>
          <w:rFonts w:asciiTheme="minorHAnsi" w:eastAsiaTheme="minorEastAsia" w:hAnsiTheme="minorHAnsi" w:cstheme="minorHAnsi"/>
          <w:color w:val="auto"/>
          <w:sz w:val="24"/>
          <w:szCs w:val="24"/>
        </w:rPr>
        <w:t>O</w:t>
      </w:r>
      <w:r w:rsidR="006C4780" w:rsidRPr="003D0BFA">
        <w:rPr>
          <w:rFonts w:asciiTheme="minorHAnsi" w:eastAsiaTheme="minorEastAsia" w:hAnsiTheme="minorHAnsi" w:cstheme="minorHAnsi"/>
          <w:color w:val="auto"/>
          <w:sz w:val="24"/>
          <w:szCs w:val="24"/>
        </w:rPr>
        <w:t>czyszczenie podło</w:t>
      </w:r>
      <w:r>
        <w:rPr>
          <w:rFonts w:asciiTheme="minorHAnsi" w:eastAsiaTheme="minorEastAsia" w:hAnsiTheme="minorHAnsi" w:cstheme="minorHAnsi"/>
          <w:color w:val="auto"/>
          <w:sz w:val="24"/>
          <w:szCs w:val="24"/>
        </w:rPr>
        <w:t>ż</w:t>
      </w:r>
      <w:r w:rsidR="006C4780" w:rsidRPr="003D0BFA">
        <w:rPr>
          <w:rFonts w:asciiTheme="minorHAnsi" w:eastAsiaTheme="minorEastAsia" w:hAnsiTheme="minorHAnsi" w:cstheme="minorHAnsi"/>
          <w:color w:val="auto"/>
          <w:sz w:val="24"/>
          <w:szCs w:val="24"/>
        </w:rPr>
        <w:t>a (nawierzchni)</w:t>
      </w:r>
      <w:r>
        <w:rPr>
          <w:rFonts w:asciiTheme="minorHAnsi" w:eastAsiaTheme="minorEastAsia" w:hAnsiTheme="minorHAnsi" w:cstheme="minorHAnsi"/>
          <w:color w:val="auto"/>
          <w:sz w:val="24"/>
          <w:szCs w:val="24"/>
        </w:rPr>
        <w:t>.</w:t>
      </w:r>
    </w:p>
    <w:p w14:paraId="751D33DB" w14:textId="77777777" w:rsidR="003D0BFA" w:rsidRPr="003D0BFA" w:rsidRDefault="003D0BFA" w:rsidP="00E47D1B">
      <w:pPr>
        <w:pStyle w:val="Akapitzlist"/>
        <w:numPr>
          <w:ilvl w:val="2"/>
          <w:numId w:val="5"/>
        </w:numPr>
        <w:autoSpaceDE w:val="0"/>
        <w:autoSpaceDN w:val="0"/>
        <w:adjustRightInd w:val="0"/>
        <w:spacing w:after="0" w:line="276" w:lineRule="auto"/>
        <w:ind w:left="1276" w:right="0" w:hanging="709"/>
        <w:jc w:val="left"/>
        <w:rPr>
          <w:rFonts w:asciiTheme="minorHAnsi" w:hAnsiTheme="minorHAnsi" w:cstheme="minorHAnsi"/>
          <w:sz w:val="24"/>
          <w:szCs w:val="24"/>
        </w:rPr>
      </w:pPr>
      <w:proofErr w:type="spellStart"/>
      <w:r w:rsidRPr="003D0BFA">
        <w:rPr>
          <w:rFonts w:asciiTheme="minorHAnsi" w:eastAsiaTheme="minorEastAsia" w:hAnsiTheme="minorHAnsi" w:cstheme="minorHAnsi"/>
          <w:color w:val="auto"/>
          <w:sz w:val="24"/>
          <w:szCs w:val="24"/>
        </w:rPr>
        <w:t>P</w:t>
      </w:r>
      <w:r w:rsidR="006C4780" w:rsidRPr="003D0BFA">
        <w:rPr>
          <w:rFonts w:asciiTheme="minorHAnsi" w:eastAsiaTheme="minorEastAsia" w:hAnsiTheme="minorHAnsi" w:cstheme="minorHAnsi"/>
          <w:color w:val="auto"/>
          <w:sz w:val="24"/>
          <w:szCs w:val="24"/>
        </w:rPr>
        <w:t>rzedznakowanie</w:t>
      </w:r>
      <w:proofErr w:type="spellEnd"/>
      <w:r w:rsidRPr="003D0BFA">
        <w:rPr>
          <w:rFonts w:asciiTheme="minorHAnsi" w:eastAsiaTheme="minorEastAsia" w:hAnsiTheme="minorHAnsi" w:cstheme="minorHAnsi"/>
          <w:color w:val="auto"/>
          <w:sz w:val="24"/>
          <w:szCs w:val="24"/>
        </w:rPr>
        <w:t>.</w:t>
      </w:r>
    </w:p>
    <w:p w14:paraId="3AB2EF8D" w14:textId="65269412" w:rsidR="002A37F6" w:rsidRPr="003D0BFA" w:rsidRDefault="003D0BFA" w:rsidP="00E47D1B">
      <w:pPr>
        <w:pStyle w:val="Akapitzlist"/>
        <w:numPr>
          <w:ilvl w:val="2"/>
          <w:numId w:val="5"/>
        </w:numPr>
        <w:autoSpaceDE w:val="0"/>
        <w:autoSpaceDN w:val="0"/>
        <w:adjustRightInd w:val="0"/>
        <w:spacing w:after="0" w:line="276" w:lineRule="auto"/>
        <w:ind w:left="1276" w:right="0" w:hanging="709"/>
        <w:rPr>
          <w:rFonts w:asciiTheme="minorHAnsi" w:hAnsiTheme="minorHAnsi" w:cstheme="minorHAnsi"/>
          <w:sz w:val="24"/>
          <w:szCs w:val="24"/>
        </w:rPr>
      </w:pPr>
      <w:r>
        <w:rPr>
          <w:rFonts w:asciiTheme="minorHAnsi" w:eastAsiaTheme="minorEastAsia" w:hAnsiTheme="minorHAnsi" w:cstheme="minorHAnsi"/>
          <w:color w:val="auto"/>
          <w:sz w:val="24"/>
          <w:szCs w:val="24"/>
        </w:rPr>
        <w:t>N</w:t>
      </w:r>
      <w:r w:rsidR="006C4780" w:rsidRPr="003D0BFA">
        <w:rPr>
          <w:rFonts w:asciiTheme="minorHAnsi" w:eastAsiaTheme="minorEastAsia" w:hAnsiTheme="minorHAnsi" w:cstheme="minorHAnsi"/>
          <w:color w:val="auto"/>
          <w:sz w:val="24"/>
          <w:szCs w:val="24"/>
        </w:rPr>
        <w:t>aniesienie powłoki znaków na nawierzchni</w:t>
      </w:r>
      <w:r w:rsidR="006C4780" w:rsidRPr="003D0BFA">
        <w:rPr>
          <w:rFonts w:asciiTheme="minorHAnsi" w:eastAsia="TimesNewRoman" w:hAnsiTheme="minorHAnsi" w:cstheme="minorHAnsi"/>
          <w:color w:val="auto"/>
          <w:sz w:val="24"/>
          <w:szCs w:val="24"/>
        </w:rPr>
        <w:t xml:space="preserve">ę </w:t>
      </w:r>
      <w:r w:rsidR="006C4780" w:rsidRPr="003D0BFA">
        <w:rPr>
          <w:rFonts w:asciiTheme="minorHAnsi" w:eastAsiaTheme="minorEastAsia" w:hAnsiTheme="minorHAnsi" w:cstheme="minorHAnsi"/>
          <w:color w:val="auto"/>
          <w:sz w:val="24"/>
          <w:szCs w:val="24"/>
        </w:rPr>
        <w:t>drogi o kształtach i wymiarach zgodnych z</w:t>
      </w:r>
      <w:r w:rsidR="002A37F6" w:rsidRPr="003D0BFA">
        <w:rPr>
          <w:rFonts w:asciiTheme="minorHAnsi" w:eastAsiaTheme="minorEastAsia" w:hAnsiTheme="minorHAnsi" w:cstheme="minorHAnsi"/>
          <w:color w:val="auto"/>
          <w:sz w:val="24"/>
          <w:szCs w:val="24"/>
        </w:rPr>
        <w:t xml:space="preserve"> </w:t>
      </w:r>
      <w:r w:rsidR="006C4780" w:rsidRPr="003D0BFA">
        <w:rPr>
          <w:rFonts w:asciiTheme="minorHAnsi" w:eastAsiaTheme="minorEastAsia" w:hAnsiTheme="minorHAnsi" w:cstheme="minorHAnsi"/>
          <w:color w:val="auto"/>
          <w:sz w:val="24"/>
          <w:szCs w:val="24"/>
        </w:rPr>
        <w:t>instrukcj</w:t>
      </w:r>
      <w:r w:rsidR="006C4780" w:rsidRPr="003D0BFA">
        <w:rPr>
          <w:rFonts w:asciiTheme="minorHAnsi" w:eastAsia="TimesNewRoman" w:hAnsiTheme="minorHAnsi" w:cstheme="minorHAnsi"/>
          <w:color w:val="auto"/>
          <w:sz w:val="24"/>
          <w:szCs w:val="24"/>
        </w:rPr>
        <w:t xml:space="preserve">ą </w:t>
      </w:r>
      <w:r w:rsidR="006C4780" w:rsidRPr="003D0BFA">
        <w:rPr>
          <w:rFonts w:asciiTheme="minorHAnsi" w:eastAsiaTheme="minorEastAsia" w:hAnsiTheme="minorHAnsi" w:cstheme="minorHAnsi"/>
          <w:color w:val="auto"/>
          <w:sz w:val="24"/>
          <w:szCs w:val="24"/>
        </w:rPr>
        <w:t>o znakach drogowych poziomych</w:t>
      </w:r>
      <w:r w:rsidR="007B48A3">
        <w:rPr>
          <w:rFonts w:asciiTheme="minorHAnsi" w:eastAsiaTheme="minorEastAsia" w:hAnsiTheme="minorHAnsi" w:cstheme="minorHAnsi"/>
          <w:color w:val="auto"/>
          <w:sz w:val="24"/>
          <w:szCs w:val="24"/>
        </w:rPr>
        <w:t xml:space="preserve"> (Szczegółowe warunki techniczne dla znaków drogowych poziomych i warunków umieszczania ich na drogach</w:t>
      </w:r>
      <w:r w:rsidR="002A37F6" w:rsidRPr="003D0BFA">
        <w:rPr>
          <w:rFonts w:asciiTheme="minorHAnsi" w:hAnsiTheme="minorHAnsi" w:cstheme="minorHAnsi"/>
          <w:sz w:val="24"/>
          <w:szCs w:val="24"/>
        </w:rPr>
        <w:t>).</w:t>
      </w:r>
    </w:p>
    <w:p w14:paraId="635C23AA" w14:textId="77777777" w:rsidR="003D0BFA" w:rsidRPr="003D0BFA" w:rsidRDefault="003D0BFA" w:rsidP="00E47D1B">
      <w:pPr>
        <w:pStyle w:val="Stopka"/>
        <w:widowControl w:val="0"/>
        <w:numPr>
          <w:ilvl w:val="2"/>
          <w:numId w:val="5"/>
        </w:numPr>
        <w:tabs>
          <w:tab w:val="clear" w:pos="4536"/>
          <w:tab w:val="clear" w:pos="9072"/>
        </w:tabs>
        <w:spacing w:line="276" w:lineRule="auto"/>
        <w:ind w:left="1276" w:hanging="709"/>
        <w:jc w:val="both"/>
        <w:rPr>
          <w:rFonts w:asciiTheme="minorHAnsi" w:hAnsiTheme="minorHAnsi" w:cstheme="minorHAnsi"/>
          <w:sz w:val="24"/>
          <w:szCs w:val="24"/>
        </w:rPr>
      </w:pPr>
      <w:r w:rsidRPr="003D0BFA">
        <w:rPr>
          <w:rFonts w:asciiTheme="minorHAnsi" w:eastAsiaTheme="minorEastAsia" w:hAnsiTheme="minorHAnsi" w:cstheme="minorHAnsi"/>
          <w:sz w:val="24"/>
          <w:szCs w:val="24"/>
        </w:rPr>
        <w:t>O</w:t>
      </w:r>
      <w:r w:rsidR="006C4780" w:rsidRPr="003D0BFA">
        <w:rPr>
          <w:rFonts w:asciiTheme="minorHAnsi" w:eastAsiaTheme="minorEastAsia" w:hAnsiTheme="minorHAnsi" w:cstheme="minorHAnsi"/>
          <w:sz w:val="24"/>
          <w:szCs w:val="24"/>
        </w:rPr>
        <w:t>chrona znaków przed zniszczeniem przez pojazdy w czasie prowadzenia robót</w:t>
      </w:r>
      <w:r w:rsidRPr="003D0BFA">
        <w:rPr>
          <w:rFonts w:asciiTheme="minorHAnsi" w:eastAsiaTheme="minorEastAsia" w:hAnsiTheme="minorHAnsi" w:cstheme="minorHAnsi"/>
          <w:sz w:val="24"/>
          <w:szCs w:val="24"/>
        </w:rPr>
        <w:t>.</w:t>
      </w:r>
    </w:p>
    <w:p w14:paraId="358F148F" w14:textId="2B2E2236" w:rsidR="00E01B53" w:rsidRDefault="00E01B53" w:rsidP="00E47D1B">
      <w:pPr>
        <w:pStyle w:val="Akapitzlist"/>
        <w:numPr>
          <w:ilvl w:val="1"/>
          <w:numId w:val="5"/>
        </w:numPr>
        <w:autoSpaceDE w:val="0"/>
        <w:autoSpaceDN w:val="0"/>
        <w:adjustRightInd w:val="0"/>
        <w:spacing w:after="0" w:line="276" w:lineRule="auto"/>
        <w:ind w:left="567" w:right="0" w:hanging="567"/>
        <w:rPr>
          <w:rFonts w:asciiTheme="minorHAnsi" w:eastAsiaTheme="minorEastAsia" w:hAnsiTheme="minorHAnsi" w:cstheme="minorHAnsi"/>
          <w:color w:val="auto"/>
          <w:sz w:val="24"/>
          <w:szCs w:val="24"/>
        </w:rPr>
      </w:pPr>
      <w:r w:rsidRPr="003D0BFA">
        <w:rPr>
          <w:rFonts w:asciiTheme="minorHAnsi" w:eastAsiaTheme="minorEastAsia" w:hAnsiTheme="minorHAnsi" w:cstheme="minorHAnsi"/>
          <w:color w:val="auto"/>
          <w:sz w:val="24"/>
          <w:szCs w:val="24"/>
        </w:rPr>
        <w:t>Prace konieczne do wła</w:t>
      </w:r>
      <w:r w:rsidRPr="003D0BFA">
        <w:rPr>
          <w:rFonts w:asciiTheme="minorHAnsi" w:eastAsia="TimesNewRoman" w:hAnsiTheme="minorHAnsi" w:cstheme="minorHAnsi"/>
          <w:color w:val="auto"/>
          <w:sz w:val="24"/>
          <w:szCs w:val="24"/>
        </w:rPr>
        <w:t>ś</w:t>
      </w:r>
      <w:r w:rsidRPr="003D0BFA">
        <w:rPr>
          <w:rFonts w:asciiTheme="minorHAnsi" w:eastAsiaTheme="minorEastAsia" w:hAnsiTheme="minorHAnsi" w:cstheme="minorHAnsi"/>
          <w:color w:val="auto"/>
          <w:sz w:val="24"/>
          <w:szCs w:val="24"/>
        </w:rPr>
        <w:t>ciwego wykonania przedmiotu zamówienia</w:t>
      </w:r>
      <w:r>
        <w:rPr>
          <w:rFonts w:asciiTheme="minorHAnsi" w:eastAsiaTheme="minorEastAsia" w:hAnsiTheme="minorHAnsi" w:cstheme="minorHAnsi"/>
          <w:color w:val="auto"/>
          <w:sz w:val="24"/>
          <w:szCs w:val="24"/>
        </w:rPr>
        <w:t xml:space="preserve"> w zakresie oznakowania pionowego:</w:t>
      </w:r>
    </w:p>
    <w:p w14:paraId="70E37E80" w14:textId="77777777" w:rsidR="00456DF1" w:rsidRPr="00DA4016" w:rsidRDefault="00456DF1" w:rsidP="00E47D1B">
      <w:pPr>
        <w:pStyle w:val="Akapitzlist"/>
        <w:numPr>
          <w:ilvl w:val="2"/>
          <w:numId w:val="5"/>
        </w:numPr>
        <w:spacing w:line="276" w:lineRule="auto"/>
        <w:ind w:left="1276" w:right="0" w:hanging="709"/>
        <w:rPr>
          <w:rFonts w:asciiTheme="minorHAnsi" w:hAnsiTheme="minorHAnsi" w:cstheme="minorHAnsi"/>
          <w:sz w:val="24"/>
          <w:szCs w:val="24"/>
        </w:rPr>
      </w:pPr>
      <w:r w:rsidRPr="00DA4016">
        <w:rPr>
          <w:rFonts w:asciiTheme="minorHAnsi" w:hAnsiTheme="minorHAnsi" w:cstheme="minorHAnsi"/>
          <w:sz w:val="24"/>
          <w:szCs w:val="24"/>
        </w:rPr>
        <w:t>Roboty przygotowawcze</w:t>
      </w:r>
      <w:r>
        <w:rPr>
          <w:rFonts w:asciiTheme="minorHAnsi" w:hAnsiTheme="minorHAnsi" w:cstheme="minorHAnsi"/>
          <w:sz w:val="24"/>
          <w:szCs w:val="24"/>
        </w:rPr>
        <w:t>.</w:t>
      </w:r>
      <w:r w:rsidRPr="00DA4016">
        <w:rPr>
          <w:rFonts w:asciiTheme="minorHAnsi" w:hAnsiTheme="minorHAnsi" w:cstheme="minorHAnsi"/>
          <w:sz w:val="24"/>
          <w:szCs w:val="24"/>
        </w:rPr>
        <w:t xml:space="preserve"> </w:t>
      </w:r>
    </w:p>
    <w:p w14:paraId="6278D6A8" w14:textId="77777777" w:rsidR="00456DF1" w:rsidRDefault="00456DF1" w:rsidP="00E47D1B">
      <w:pPr>
        <w:spacing w:line="276" w:lineRule="auto"/>
        <w:ind w:left="1276" w:right="0" w:firstLine="0"/>
        <w:rPr>
          <w:rFonts w:asciiTheme="minorHAnsi" w:hAnsiTheme="minorHAnsi" w:cstheme="minorHAnsi"/>
          <w:sz w:val="24"/>
          <w:szCs w:val="24"/>
        </w:rPr>
      </w:pPr>
      <w:r w:rsidRPr="00827C88">
        <w:rPr>
          <w:rFonts w:asciiTheme="minorHAnsi" w:hAnsiTheme="minorHAnsi" w:cstheme="minorHAnsi"/>
          <w:sz w:val="24"/>
          <w:szCs w:val="24"/>
        </w:rPr>
        <w:t>Przed przystąpieniem do wykonywania robót przedstawiciel Zamawiającego określi: rodzaj znaku, który uległ uszkodzeniu (ostrzegawczy, zakazu i nakazu, informacyjny, inny), element znaku, który uległ uszkodzeniu (tarcza, konstrukcja wsporcza, fundament do zamocowania konstrukcji itp.), rodzaj uszkodzenia, w zależności od którego można będzie ustalić zakres robót przy remoncie, np.: wymiana całego znaku, wymiana tarczy znaku, wymiana konstrukcji wsporczej (słupka), drobna naprawa konstrukcji bez wymiany itp., ustawienie nowych znaków (wskazanie lokalizacji, rodzaju znaku) wraz z konstrukcją wsporczą (słupkiem), na kolejność i sposób wykonania remontu należy uzyskać akceptację przedstawiciela Zamawiającego.</w:t>
      </w:r>
    </w:p>
    <w:p w14:paraId="50CFC312" w14:textId="77777777" w:rsidR="00456DF1" w:rsidRPr="00DA4016" w:rsidRDefault="00456DF1" w:rsidP="00E47D1B">
      <w:pPr>
        <w:pStyle w:val="Akapitzlist"/>
        <w:numPr>
          <w:ilvl w:val="2"/>
          <w:numId w:val="5"/>
        </w:numPr>
        <w:spacing w:line="276" w:lineRule="auto"/>
        <w:ind w:left="1276" w:right="0" w:hanging="709"/>
        <w:rPr>
          <w:rFonts w:asciiTheme="minorHAnsi" w:hAnsiTheme="minorHAnsi" w:cstheme="minorHAnsi"/>
          <w:sz w:val="24"/>
          <w:szCs w:val="24"/>
        </w:rPr>
      </w:pPr>
      <w:r w:rsidRPr="00DA4016">
        <w:rPr>
          <w:rFonts w:asciiTheme="minorHAnsi" w:hAnsiTheme="minorHAnsi" w:cstheme="minorHAnsi"/>
          <w:sz w:val="24"/>
          <w:szCs w:val="24"/>
        </w:rPr>
        <w:t>Roboty i prace mające na celu utrzymanie stanu technicznego oznakowania pionowego:</w:t>
      </w:r>
    </w:p>
    <w:p w14:paraId="4D7B73C9" w14:textId="3038DA2A" w:rsidR="00456DF1" w:rsidRPr="00827C88" w:rsidRDefault="00E47D1B" w:rsidP="00862A2A">
      <w:pPr>
        <w:pStyle w:val="Akapitzlist"/>
        <w:numPr>
          <w:ilvl w:val="2"/>
          <w:numId w:val="25"/>
        </w:numPr>
        <w:spacing w:line="276" w:lineRule="auto"/>
        <w:ind w:left="1701" w:right="0" w:hanging="425"/>
        <w:rPr>
          <w:rFonts w:asciiTheme="minorHAnsi" w:hAnsiTheme="minorHAnsi" w:cstheme="minorHAnsi"/>
          <w:sz w:val="24"/>
          <w:szCs w:val="24"/>
        </w:rPr>
      </w:pPr>
      <w:r>
        <w:rPr>
          <w:rFonts w:asciiTheme="minorHAnsi" w:hAnsiTheme="minorHAnsi" w:cstheme="minorHAnsi"/>
          <w:sz w:val="24"/>
          <w:szCs w:val="24"/>
        </w:rPr>
        <w:t>m</w:t>
      </w:r>
      <w:r w:rsidR="00456DF1" w:rsidRPr="00827C88">
        <w:rPr>
          <w:rFonts w:asciiTheme="minorHAnsi" w:hAnsiTheme="minorHAnsi" w:cstheme="minorHAnsi"/>
          <w:sz w:val="24"/>
          <w:szCs w:val="24"/>
        </w:rPr>
        <w:t>ontaż nowych znaków, tablic, luster, słupków i urządzeń bezpieczeństwa ruchu drogowego</w:t>
      </w:r>
      <w:r w:rsidR="00456DF1">
        <w:rPr>
          <w:rFonts w:asciiTheme="minorHAnsi" w:hAnsiTheme="minorHAnsi" w:cstheme="minorHAnsi"/>
          <w:sz w:val="24"/>
          <w:szCs w:val="24"/>
        </w:rPr>
        <w:t>.</w:t>
      </w:r>
    </w:p>
    <w:p w14:paraId="1415D597" w14:textId="40103A2F" w:rsidR="00456DF1" w:rsidRPr="00827C88" w:rsidRDefault="00E47D1B" w:rsidP="00862A2A">
      <w:pPr>
        <w:pStyle w:val="Akapitzlist"/>
        <w:numPr>
          <w:ilvl w:val="2"/>
          <w:numId w:val="25"/>
        </w:numPr>
        <w:spacing w:line="276" w:lineRule="auto"/>
        <w:ind w:left="1701" w:right="0" w:hanging="425"/>
        <w:rPr>
          <w:rFonts w:asciiTheme="minorHAnsi" w:hAnsiTheme="minorHAnsi" w:cstheme="minorHAnsi"/>
          <w:sz w:val="24"/>
          <w:szCs w:val="24"/>
        </w:rPr>
      </w:pPr>
      <w:r>
        <w:rPr>
          <w:rFonts w:asciiTheme="minorHAnsi" w:hAnsiTheme="minorHAnsi" w:cstheme="minorHAnsi"/>
          <w:sz w:val="24"/>
          <w:szCs w:val="24"/>
        </w:rPr>
        <w:t>w</w:t>
      </w:r>
      <w:r w:rsidR="00456DF1" w:rsidRPr="00827C88">
        <w:rPr>
          <w:rFonts w:asciiTheme="minorHAnsi" w:hAnsiTheme="minorHAnsi" w:cstheme="minorHAnsi"/>
          <w:sz w:val="24"/>
          <w:szCs w:val="24"/>
        </w:rPr>
        <w:t>ymiana i zamontowanie brakujących i uszkodzonych słupków, znaków drogowych, tablic, urządzeń bezpieczeństwa ruchu drogowego</w:t>
      </w:r>
      <w:r w:rsidR="00456DF1">
        <w:rPr>
          <w:rFonts w:asciiTheme="minorHAnsi" w:hAnsiTheme="minorHAnsi" w:cstheme="minorHAnsi"/>
          <w:sz w:val="24"/>
          <w:szCs w:val="24"/>
        </w:rPr>
        <w:t>.</w:t>
      </w:r>
    </w:p>
    <w:p w14:paraId="24AFC717" w14:textId="703EFE4B" w:rsidR="00456DF1" w:rsidRPr="00827C88" w:rsidRDefault="00E47D1B" w:rsidP="00862A2A">
      <w:pPr>
        <w:pStyle w:val="Akapitzlist"/>
        <w:numPr>
          <w:ilvl w:val="2"/>
          <w:numId w:val="25"/>
        </w:numPr>
        <w:spacing w:line="276" w:lineRule="auto"/>
        <w:ind w:left="1701" w:right="0" w:hanging="425"/>
        <w:rPr>
          <w:rFonts w:asciiTheme="minorHAnsi" w:hAnsiTheme="minorHAnsi" w:cstheme="minorHAnsi"/>
          <w:sz w:val="24"/>
          <w:szCs w:val="24"/>
        </w:rPr>
      </w:pPr>
      <w:r>
        <w:rPr>
          <w:rFonts w:asciiTheme="minorHAnsi" w:hAnsiTheme="minorHAnsi" w:cstheme="minorHAnsi"/>
          <w:sz w:val="24"/>
          <w:szCs w:val="24"/>
        </w:rPr>
        <w:t>w</w:t>
      </w:r>
      <w:r w:rsidR="00456DF1" w:rsidRPr="00827C88">
        <w:rPr>
          <w:rFonts w:asciiTheme="minorHAnsi" w:hAnsiTheme="minorHAnsi" w:cstheme="minorHAnsi"/>
          <w:sz w:val="24"/>
          <w:szCs w:val="24"/>
        </w:rPr>
        <w:t>szystkie prace i elementy potrzebne do prawidłowego wykonania wszystkich pozycji kosztorysowych, koszt ma być uwzględniony w poszczególnych pozycjach</w:t>
      </w:r>
      <w:r w:rsidR="00456DF1">
        <w:rPr>
          <w:rFonts w:asciiTheme="minorHAnsi" w:hAnsiTheme="minorHAnsi" w:cstheme="minorHAnsi"/>
          <w:sz w:val="24"/>
          <w:szCs w:val="24"/>
        </w:rPr>
        <w:t>.</w:t>
      </w:r>
    </w:p>
    <w:p w14:paraId="067590E8" w14:textId="2E971FBD" w:rsidR="00456DF1" w:rsidRPr="00827C88" w:rsidRDefault="00E47D1B" w:rsidP="00862A2A">
      <w:pPr>
        <w:pStyle w:val="Akapitzlist"/>
        <w:numPr>
          <w:ilvl w:val="2"/>
          <w:numId w:val="25"/>
        </w:numPr>
        <w:spacing w:line="276" w:lineRule="auto"/>
        <w:ind w:left="1701" w:right="0" w:hanging="425"/>
        <w:rPr>
          <w:rFonts w:asciiTheme="minorHAnsi" w:hAnsiTheme="minorHAnsi" w:cstheme="minorHAnsi"/>
          <w:sz w:val="24"/>
          <w:szCs w:val="24"/>
        </w:rPr>
      </w:pPr>
      <w:r>
        <w:rPr>
          <w:rFonts w:asciiTheme="minorHAnsi" w:hAnsiTheme="minorHAnsi" w:cstheme="minorHAnsi"/>
          <w:sz w:val="24"/>
          <w:szCs w:val="24"/>
        </w:rPr>
        <w:t>d</w:t>
      </w:r>
      <w:r w:rsidR="00456DF1" w:rsidRPr="00827C88">
        <w:rPr>
          <w:rFonts w:asciiTheme="minorHAnsi" w:hAnsiTheme="minorHAnsi" w:cstheme="minorHAnsi"/>
          <w:sz w:val="24"/>
          <w:szCs w:val="24"/>
        </w:rPr>
        <w:t>emontaż i montaż progów zwalniających, progów wyspowych, wszelkich rodzajów zabezpieczeń łańcuchowych</w:t>
      </w:r>
      <w:r w:rsidR="00456DF1">
        <w:rPr>
          <w:rFonts w:asciiTheme="minorHAnsi" w:hAnsiTheme="minorHAnsi" w:cstheme="minorHAnsi"/>
          <w:sz w:val="24"/>
          <w:szCs w:val="24"/>
        </w:rPr>
        <w:t>.</w:t>
      </w:r>
    </w:p>
    <w:p w14:paraId="6744B5B2" w14:textId="5B2A8A10" w:rsidR="00456DF1" w:rsidRPr="00827C88" w:rsidRDefault="00E47D1B" w:rsidP="00862A2A">
      <w:pPr>
        <w:pStyle w:val="Akapitzlist"/>
        <w:numPr>
          <w:ilvl w:val="2"/>
          <w:numId w:val="25"/>
        </w:numPr>
        <w:spacing w:line="276" w:lineRule="auto"/>
        <w:ind w:left="1701" w:right="0" w:hanging="425"/>
        <w:rPr>
          <w:rFonts w:asciiTheme="minorHAnsi" w:hAnsiTheme="minorHAnsi" w:cstheme="minorHAnsi"/>
          <w:sz w:val="24"/>
          <w:szCs w:val="24"/>
        </w:rPr>
      </w:pPr>
      <w:r>
        <w:rPr>
          <w:rFonts w:asciiTheme="minorHAnsi" w:hAnsiTheme="minorHAnsi" w:cstheme="minorHAnsi"/>
          <w:sz w:val="24"/>
          <w:szCs w:val="24"/>
        </w:rPr>
        <w:t>p</w:t>
      </w:r>
      <w:r w:rsidR="00456DF1" w:rsidRPr="00827C88">
        <w:rPr>
          <w:rFonts w:asciiTheme="minorHAnsi" w:hAnsiTheme="minorHAnsi" w:cstheme="minorHAnsi"/>
          <w:sz w:val="24"/>
          <w:szCs w:val="24"/>
        </w:rPr>
        <w:t>rostowanie, obracanie, stabilizowanie np. poprzez betonowanie, kontrowanie, zakuwanie, mycie: znaków, tablic, luster, słupków, urządzeń bezpieczeństwa ruchu drogowego.</w:t>
      </w:r>
    </w:p>
    <w:p w14:paraId="51FB6E51" w14:textId="2557D515" w:rsidR="00456DF1" w:rsidRPr="00827C88" w:rsidRDefault="00E47D1B" w:rsidP="00862A2A">
      <w:pPr>
        <w:pStyle w:val="Akapitzlist"/>
        <w:numPr>
          <w:ilvl w:val="2"/>
          <w:numId w:val="25"/>
        </w:numPr>
        <w:spacing w:line="276" w:lineRule="auto"/>
        <w:ind w:left="1701" w:right="0" w:hanging="425"/>
        <w:rPr>
          <w:rFonts w:asciiTheme="minorHAnsi" w:hAnsiTheme="minorHAnsi" w:cstheme="minorHAnsi"/>
          <w:sz w:val="24"/>
          <w:szCs w:val="24"/>
        </w:rPr>
      </w:pPr>
      <w:r>
        <w:rPr>
          <w:rFonts w:asciiTheme="minorHAnsi" w:hAnsiTheme="minorHAnsi" w:cstheme="minorHAnsi"/>
          <w:sz w:val="24"/>
          <w:szCs w:val="24"/>
        </w:rPr>
        <w:t>w</w:t>
      </w:r>
      <w:r w:rsidR="00456DF1" w:rsidRPr="00827C88">
        <w:rPr>
          <w:rFonts w:asciiTheme="minorHAnsi" w:hAnsiTheme="minorHAnsi" w:cstheme="minorHAnsi"/>
          <w:sz w:val="24"/>
          <w:szCs w:val="24"/>
        </w:rPr>
        <w:t xml:space="preserve"> celu utrzymania oznakowania pionowego w należytym standardzie oraz przy wdrażaniu nowych organizacji ruchu wykonywane są m.in. następujące rodzaje prac:</w:t>
      </w:r>
    </w:p>
    <w:p w14:paraId="35C3EE8C" w14:textId="77777777" w:rsidR="00456DF1" w:rsidRPr="004570FB" w:rsidRDefault="00456DF1" w:rsidP="00E47D1B">
      <w:pPr>
        <w:pStyle w:val="Akapitzlist"/>
        <w:numPr>
          <w:ilvl w:val="0"/>
          <w:numId w:val="6"/>
        </w:numPr>
        <w:spacing w:line="276" w:lineRule="auto"/>
        <w:ind w:left="2127" w:right="0" w:hanging="426"/>
        <w:rPr>
          <w:rFonts w:asciiTheme="minorHAnsi" w:hAnsiTheme="minorHAnsi" w:cstheme="minorHAnsi"/>
          <w:sz w:val="24"/>
          <w:szCs w:val="24"/>
        </w:rPr>
      </w:pPr>
      <w:r w:rsidRPr="004570FB">
        <w:rPr>
          <w:rFonts w:asciiTheme="minorHAnsi" w:hAnsiTheme="minorHAnsi" w:cstheme="minorHAnsi"/>
          <w:sz w:val="24"/>
          <w:szCs w:val="24"/>
        </w:rPr>
        <w:t>ustawienie, demontaż, montaż, prostowanie, betonowanie, poprawa,  mycie;</w:t>
      </w:r>
    </w:p>
    <w:p w14:paraId="38A33186" w14:textId="77777777" w:rsidR="00456DF1" w:rsidRPr="004570FB" w:rsidRDefault="00456DF1" w:rsidP="00E47D1B">
      <w:pPr>
        <w:pStyle w:val="Akapitzlist"/>
        <w:numPr>
          <w:ilvl w:val="0"/>
          <w:numId w:val="6"/>
        </w:numPr>
        <w:spacing w:line="276" w:lineRule="auto"/>
        <w:ind w:left="2127" w:right="0" w:hanging="426"/>
        <w:rPr>
          <w:rFonts w:asciiTheme="minorHAnsi" w:hAnsiTheme="minorHAnsi" w:cstheme="minorHAnsi"/>
          <w:sz w:val="24"/>
          <w:szCs w:val="24"/>
        </w:rPr>
      </w:pPr>
      <w:r w:rsidRPr="004570FB">
        <w:rPr>
          <w:rFonts w:asciiTheme="minorHAnsi" w:hAnsiTheme="minorHAnsi" w:cstheme="minorHAnsi"/>
          <w:sz w:val="24"/>
          <w:szCs w:val="24"/>
        </w:rPr>
        <w:t xml:space="preserve">przymocowanie, demontaż, montaż, obracanie, kontrowanie, mycie, tabliczek,  </w:t>
      </w:r>
    </w:p>
    <w:p w14:paraId="67AFB227" w14:textId="77777777" w:rsidR="00456DF1" w:rsidRPr="004570FB" w:rsidRDefault="00456DF1" w:rsidP="00E47D1B">
      <w:pPr>
        <w:pStyle w:val="Akapitzlist"/>
        <w:numPr>
          <w:ilvl w:val="0"/>
          <w:numId w:val="6"/>
        </w:numPr>
        <w:spacing w:line="276" w:lineRule="auto"/>
        <w:ind w:left="2127" w:right="0" w:hanging="426"/>
        <w:rPr>
          <w:rFonts w:asciiTheme="minorHAnsi" w:hAnsiTheme="minorHAnsi" w:cstheme="minorHAnsi"/>
          <w:sz w:val="24"/>
          <w:szCs w:val="24"/>
        </w:rPr>
      </w:pPr>
      <w:r w:rsidRPr="004570FB">
        <w:rPr>
          <w:rFonts w:asciiTheme="minorHAnsi" w:hAnsiTheme="minorHAnsi" w:cstheme="minorHAnsi"/>
          <w:sz w:val="24"/>
          <w:szCs w:val="24"/>
        </w:rPr>
        <w:t>tablic, luster;</w:t>
      </w:r>
    </w:p>
    <w:p w14:paraId="5A525F27" w14:textId="77777777" w:rsidR="00456DF1" w:rsidRPr="004570FB" w:rsidRDefault="00456DF1" w:rsidP="00E47D1B">
      <w:pPr>
        <w:pStyle w:val="Akapitzlist"/>
        <w:numPr>
          <w:ilvl w:val="0"/>
          <w:numId w:val="6"/>
        </w:numPr>
        <w:spacing w:line="276" w:lineRule="auto"/>
        <w:ind w:left="2127" w:right="0" w:hanging="426"/>
        <w:rPr>
          <w:rFonts w:asciiTheme="minorHAnsi" w:hAnsiTheme="minorHAnsi" w:cstheme="minorHAnsi"/>
          <w:sz w:val="24"/>
          <w:szCs w:val="24"/>
        </w:rPr>
      </w:pPr>
      <w:r w:rsidRPr="004570FB">
        <w:rPr>
          <w:rFonts w:asciiTheme="minorHAnsi" w:hAnsiTheme="minorHAnsi" w:cstheme="minorHAnsi"/>
          <w:sz w:val="24"/>
          <w:szCs w:val="24"/>
        </w:rPr>
        <w:t xml:space="preserve">ustawienie, demontaż, montaż, prostowanie, poprawa,  betonowanie, </w:t>
      </w:r>
      <w:r>
        <w:rPr>
          <w:rFonts w:asciiTheme="minorHAnsi" w:hAnsiTheme="minorHAnsi" w:cstheme="minorHAnsi"/>
          <w:sz w:val="24"/>
          <w:szCs w:val="24"/>
        </w:rPr>
        <w:t>m</w:t>
      </w:r>
      <w:r w:rsidRPr="004570FB">
        <w:rPr>
          <w:rFonts w:asciiTheme="minorHAnsi" w:hAnsiTheme="minorHAnsi" w:cstheme="minorHAnsi"/>
          <w:sz w:val="24"/>
          <w:szCs w:val="24"/>
        </w:rPr>
        <w:t>ocowanie, mycie, urządzeń bezpieczeństwa ruchu drogowego.</w:t>
      </w:r>
    </w:p>
    <w:p w14:paraId="315283A7" w14:textId="174462CD" w:rsidR="00E52FD6" w:rsidRPr="007B48A3" w:rsidRDefault="003D0BFA" w:rsidP="00E47D1B">
      <w:pPr>
        <w:pStyle w:val="Akapitzlist"/>
        <w:widowControl w:val="0"/>
        <w:numPr>
          <w:ilvl w:val="1"/>
          <w:numId w:val="5"/>
        </w:numPr>
        <w:suppressAutoHyphens/>
        <w:spacing w:after="0" w:line="276" w:lineRule="auto"/>
        <w:ind w:left="567" w:right="0" w:hanging="567"/>
        <w:rPr>
          <w:rFonts w:asciiTheme="minorHAnsi" w:hAnsiTheme="minorHAnsi" w:cstheme="minorHAnsi"/>
          <w:sz w:val="24"/>
          <w:szCs w:val="24"/>
        </w:rPr>
      </w:pPr>
      <w:r w:rsidRPr="003D0BFA">
        <w:rPr>
          <w:rFonts w:asciiTheme="minorHAnsi" w:eastAsiaTheme="minorEastAsia" w:hAnsiTheme="minorHAnsi" w:cstheme="minorHAnsi"/>
          <w:sz w:val="24"/>
          <w:szCs w:val="24"/>
        </w:rPr>
        <w:t>O</w:t>
      </w:r>
      <w:r w:rsidR="006C4780" w:rsidRPr="003D0BFA">
        <w:rPr>
          <w:rFonts w:asciiTheme="minorHAnsi" w:eastAsiaTheme="minorEastAsia" w:hAnsiTheme="minorHAnsi" w:cstheme="minorHAnsi"/>
          <w:sz w:val="24"/>
          <w:szCs w:val="24"/>
        </w:rPr>
        <w:t xml:space="preserve">znakowanie prowadzenia robót w pasie drogowym zgodnie </w:t>
      </w:r>
      <w:r w:rsidR="007B48A3">
        <w:rPr>
          <w:rFonts w:asciiTheme="minorHAnsi" w:eastAsiaTheme="minorEastAsia" w:hAnsiTheme="minorHAnsi" w:cstheme="minorHAnsi"/>
          <w:sz w:val="24"/>
          <w:szCs w:val="24"/>
        </w:rPr>
        <w:t xml:space="preserve">z </w:t>
      </w:r>
      <w:r>
        <w:rPr>
          <w:rFonts w:asciiTheme="minorHAnsi" w:eastAsiaTheme="minorEastAsia" w:hAnsiTheme="minorHAnsi" w:cstheme="minorHAnsi"/>
          <w:sz w:val="24"/>
          <w:szCs w:val="24"/>
        </w:rPr>
        <w:t>R</w:t>
      </w:r>
      <w:r w:rsidR="006C4780" w:rsidRPr="003D0BFA">
        <w:rPr>
          <w:rFonts w:asciiTheme="minorHAnsi" w:eastAsiaTheme="minorEastAsia" w:hAnsiTheme="minorHAnsi" w:cstheme="minorHAnsi"/>
          <w:sz w:val="24"/>
          <w:szCs w:val="24"/>
        </w:rPr>
        <w:t>ozporz</w:t>
      </w:r>
      <w:r w:rsidR="006C4780" w:rsidRPr="003D0BFA">
        <w:rPr>
          <w:rFonts w:asciiTheme="minorHAnsi" w:eastAsia="TimesNewRoman" w:hAnsiTheme="minorHAnsi" w:cstheme="minorHAnsi"/>
          <w:sz w:val="24"/>
          <w:szCs w:val="24"/>
        </w:rPr>
        <w:t>ą</w:t>
      </w:r>
      <w:r w:rsidR="006C4780" w:rsidRPr="003D0BFA">
        <w:rPr>
          <w:rFonts w:asciiTheme="minorHAnsi" w:eastAsiaTheme="minorEastAsia" w:hAnsiTheme="minorHAnsi" w:cstheme="minorHAnsi"/>
          <w:sz w:val="24"/>
          <w:szCs w:val="24"/>
        </w:rPr>
        <w:t>dzeniem</w:t>
      </w:r>
      <w:r w:rsidR="007B48A3">
        <w:rPr>
          <w:rFonts w:asciiTheme="minorHAnsi" w:eastAsiaTheme="minorEastAsia" w:hAnsiTheme="minorHAnsi" w:cstheme="minorHAnsi"/>
          <w:sz w:val="24"/>
          <w:szCs w:val="24"/>
        </w:rPr>
        <w:t xml:space="preserve"> </w:t>
      </w:r>
      <w:r w:rsidR="007B48A3" w:rsidRPr="00E94919">
        <w:rPr>
          <w:rFonts w:asciiTheme="minorHAnsi" w:hAnsiTheme="minorHAnsi" w:cstheme="minorHAnsi"/>
          <w:sz w:val="24"/>
          <w:szCs w:val="24"/>
        </w:rPr>
        <w:t xml:space="preserve">Ministra Infrastruktury z dnia 3 lipca 2003 r. w sprawie szczegółowych warunków technicznych dla znaków i sygnałów drogowych oraz urządzeń bezpieczeństwa ruchu drogowego i warunków ich umieszczania na drogach (Dz. U. z 2019r, poz.2311 z </w:t>
      </w:r>
      <w:proofErr w:type="spellStart"/>
      <w:r w:rsidR="007B48A3" w:rsidRPr="00E94919">
        <w:rPr>
          <w:rFonts w:asciiTheme="minorHAnsi" w:hAnsiTheme="minorHAnsi" w:cstheme="minorHAnsi"/>
          <w:sz w:val="24"/>
          <w:szCs w:val="24"/>
        </w:rPr>
        <w:t>późn</w:t>
      </w:r>
      <w:proofErr w:type="spellEnd"/>
      <w:r w:rsidR="007B48A3" w:rsidRPr="00E94919">
        <w:rPr>
          <w:rFonts w:asciiTheme="minorHAnsi" w:hAnsiTheme="minorHAnsi" w:cstheme="minorHAnsi"/>
          <w:sz w:val="24"/>
          <w:szCs w:val="24"/>
        </w:rPr>
        <w:t>. zm.).</w:t>
      </w:r>
    </w:p>
    <w:p w14:paraId="2CE9F4F2" w14:textId="52A6B1F0" w:rsidR="002601EF" w:rsidRDefault="004570FB" w:rsidP="00E47D1B">
      <w:pPr>
        <w:pStyle w:val="Akapitzlist"/>
        <w:numPr>
          <w:ilvl w:val="1"/>
          <w:numId w:val="5"/>
        </w:numPr>
        <w:spacing w:after="0" w:line="276" w:lineRule="auto"/>
        <w:ind w:left="567" w:right="0" w:hanging="567"/>
        <w:rPr>
          <w:rFonts w:asciiTheme="minorHAnsi" w:hAnsiTheme="minorHAnsi" w:cstheme="minorHAnsi"/>
          <w:sz w:val="24"/>
          <w:szCs w:val="24"/>
        </w:rPr>
      </w:pPr>
      <w:r w:rsidRPr="003D0BFA">
        <w:rPr>
          <w:rFonts w:asciiTheme="minorHAnsi" w:hAnsiTheme="minorHAnsi" w:cstheme="minorHAnsi"/>
          <w:sz w:val="24"/>
          <w:szCs w:val="24"/>
        </w:rPr>
        <w:t>W</w:t>
      </w:r>
      <w:r w:rsidR="002601EF" w:rsidRPr="003D0BFA">
        <w:rPr>
          <w:rFonts w:asciiTheme="minorHAnsi" w:hAnsiTheme="minorHAnsi" w:cstheme="minorHAnsi"/>
          <w:sz w:val="24"/>
          <w:szCs w:val="24"/>
        </w:rPr>
        <w:t>szystkie prace i elementy potrzebne do prawidłowego wykonania wszystkich pozycji kosztorysowych, koszt ma być uwzględniony w poszczególnych pozycjach</w:t>
      </w:r>
      <w:r w:rsidRPr="003D0BFA">
        <w:rPr>
          <w:rFonts w:asciiTheme="minorHAnsi" w:hAnsiTheme="minorHAnsi" w:cstheme="minorHAnsi"/>
          <w:sz w:val="24"/>
          <w:szCs w:val="24"/>
        </w:rPr>
        <w:t>.</w:t>
      </w:r>
    </w:p>
    <w:p w14:paraId="7B5E5A87" w14:textId="6F09ED7B" w:rsidR="002601EF" w:rsidRPr="003D0BFA" w:rsidRDefault="002601EF" w:rsidP="00E47D1B">
      <w:pPr>
        <w:pStyle w:val="Tekstpodstawowy21"/>
        <w:numPr>
          <w:ilvl w:val="0"/>
          <w:numId w:val="5"/>
        </w:numPr>
        <w:spacing w:after="0" w:line="276" w:lineRule="auto"/>
        <w:ind w:left="567" w:hanging="567"/>
        <w:jc w:val="both"/>
        <w:rPr>
          <w:rFonts w:asciiTheme="minorHAnsi" w:hAnsiTheme="minorHAnsi" w:cstheme="minorHAnsi"/>
          <w:b/>
        </w:rPr>
      </w:pPr>
      <w:r w:rsidRPr="003D0BFA">
        <w:rPr>
          <w:rFonts w:asciiTheme="minorHAnsi" w:hAnsiTheme="minorHAnsi" w:cstheme="minorHAnsi"/>
          <w:b/>
        </w:rPr>
        <w:t>Warunki wykonywania prac</w:t>
      </w:r>
      <w:r w:rsidR="004570FB" w:rsidRPr="003D0BFA">
        <w:rPr>
          <w:rFonts w:asciiTheme="minorHAnsi" w:hAnsiTheme="minorHAnsi" w:cstheme="minorHAnsi"/>
          <w:b/>
        </w:rPr>
        <w:t>.</w:t>
      </w:r>
    </w:p>
    <w:p w14:paraId="67BFEE8E" w14:textId="77777777" w:rsidR="004570FB" w:rsidRPr="003D0BFA" w:rsidRDefault="002601EF" w:rsidP="00E47D1B">
      <w:pPr>
        <w:pStyle w:val="Tekstpodstawowy21"/>
        <w:numPr>
          <w:ilvl w:val="1"/>
          <w:numId w:val="5"/>
        </w:numPr>
        <w:spacing w:after="0" w:line="276" w:lineRule="auto"/>
        <w:ind w:left="567" w:hanging="567"/>
        <w:jc w:val="both"/>
        <w:rPr>
          <w:rFonts w:asciiTheme="minorHAnsi" w:hAnsiTheme="minorHAnsi" w:cstheme="minorHAnsi"/>
        </w:rPr>
      </w:pPr>
      <w:r w:rsidRPr="003D0BFA">
        <w:rPr>
          <w:rFonts w:asciiTheme="minorHAnsi" w:hAnsiTheme="minorHAnsi" w:cstheme="minorHAnsi"/>
        </w:rPr>
        <w:t xml:space="preserve">Wykonawca będzie dysponował służbami technicznymi wyposażonymi w specjalistyczny sprzęt, przez cały okres trwania umowy. </w:t>
      </w:r>
    </w:p>
    <w:p w14:paraId="0CF4CC33" w14:textId="77777777" w:rsidR="004570FB" w:rsidRPr="003D0BFA" w:rsidRDefault="002601EF" w:rsidP="00E47D1B">
      <w:pPr>
        <w:pStyle w:val="Tekstpodstawowy21"/>
        <w:numPr>
          <w:ilvl w:val="1"/>
          <w:numId w:val="5"/>
        </w:numPr>
        <w:spacing w:after="0" w:line="276" w:lineRule="auto"/>
        <w:ind w:left="567" w:hanging="567"/>
        <w:jc w:val="both"/>
        <w:rPr>
          <w:rFonts w:asciiTheme="minorHAnsi" w:hAnsiTheme="minorHAnsi" w:cstheme="minorHAnsi"/>
        </w:rPr>
      </w:pPr>
      <w:r w:rsidRPr="003D0BFA">
        <w:rPr>
          <w:rFonts w:asciiTheme="minorHAnsi" w:hAnsiTheme="minorHAnsi" w:cstheme="minorHAnsi"/>
        </w:rPr>
        <w:t xml:space="preserve">Wykonawca  zobowiązany jest do realizacji prac zgodnie z ich terminem określonym w  zleceniu, </w:t>
      </w:r>
      <w:r w:rsidRPr="003D0BFA">
        <w:rPr>
          <w:rFonts w:asciiTheme="minorHAnsi" w:hAnsiTheme="minorHAnsi" w:cstheme="minorHAnsi"/>
          <w:kern w:val="24"/>
        </w:rPr>
        <w:t>umowie.</w:t>
      </w:r>
    </w:p>
    <w:p w14:paraId="7A68CC45" w14:textId="77777777" w:rsidR="00E47D1B" w:rsidRDefault="00E47D1B" w:rsidP="00E47D1B">
      <w:pPr>
        <w:pStyle w:val="Tekstpodstawowy21"/>
        <w:numPr>
          <w:ilvl w:val="1"/>
          <w:numId w:val="5"/>
        </w:numPr>
        <w:spacing w:after="0" w:line="276" w:lineRule="auto"/>
        <w:ind w:left="567" w:hanging="567"/>
        <w:jc w:val="both"/>
        <w:rPr>
          <w:rFonts w:asciiTheme="minorHAnsi" w:hAnsiTheme="minorHAnsi" w:cstheme="minorHAnsi"/>
        </w:rPr>
      </w:pPr>
      <w:r w:rsidRPr="004570FB">
        <w:rPr>
          <w:rFonts w:asciiTheme="minorHAnsi" w:hAnsiTheme="minorHAnsi" w:cstheme="minorHAnsi"/>
        </w:rPr>
        <w:t>Całkowita odpowiedzialność za uszkodzenie infrastruktury podziemnej w związku  z realizacją prac leży po stronie Wykonawcy. Ewentualne koszty Wykonawca ma obowiązek wkalkulować w koszt wykonania zamówienia. Po stronie Wykonawcy leży pozyskiwanie informacji (map) z rozmieszczeniem infrastruktury podziemnej – uzbrojenia.</w:t>
      </w:r>
    </w:p>
    <w:p w14:paraId="217177B1" w14:textId="77777777" w:rsidR="00E47D1B" w:rsidRDefault="00E47D1B" w:rsidP="00E47D1B">
      <w:pPr>
        <w:pStyle w:val="Tekstpodstawowy21"/>
        <w:numPr>
          <w:ilvl w:val="1"/>
          <w:numId w:val="5"/>
        </w:numPr>
        <w:spacing w:after="0" w:line="276" w:lineRule="auto"/>
        <w:ind w:left="567" w:hanging="567"/>
        <w:jc w:val="both"/>
        <w:rPr>
          <w:rFonts w:asciiTheme="minorHAnsi" w:hAnsiTheme="minorHAnsi" w:cstheme="minorHAnsi"/>
        </w:rPr>
      </w:pPr>
      <w:r w:rsidRPr="004570FB">
        <w:rPr>
          <w:rFonts w:asciiTheme="minorHAnsi" w:hAnsiTheme="minorHAnsi" w:cstheme="minorHAnsi"/>
        </w:rPr>
        <w:t xml:space="preserve">W przypadku znaków, elementów bezpieczeństwa ruchu drogowego, których brak lub uszkodzenie powoduje szczególne zagrożenie bezpieczeństwa ruchu drogowego Wykonawca zobowiązany jest dokonać naprawy (uzupełnienia, ustawienia) oznakowania niezwłocznie, lecz nie później niż do </w:t>
      </w:r>
      <w:r>
        <w:rPr>
          <w:rFonts w:asciiTheme="minorHAnsi" w:hAnsiTheme="minorHAnsi" w:cstheme="minorHAnsi"/>
        </w:rPr>
        <w:t>…..</w:t>
      </w:r>
      <w:r w:rsidRPr="004570FB">
        <w:rPr>
          <w:rFonts w:asciiTheme="minorHAnsi" w:hAnsiTheme="minorHAnsi" w:cstheme="minorHAnsi"/>
          <w:b/>
        </w:rPr>
        <w:t xml:space="preserve"> </w:t>
      </w:r>
      <w:r w:rsidRPr="00061D6E">
        <w:rPr>
          <w:rFonts w:asciiTheme="minorHAnsi" w:hAnsiTheme="minorHAnsi" w:cstheme="minorHAnsi"/>
        </w:rPr>
        <w:t>godzin (wg deklaracji Oferenta zgodnie z załącznikiem nr 1 do SWZ) od chwili otrzymania infor</w:t>
      </w:r>
      <w:r w:rsidRPr="004570FB">
        <w:rPr>
          <w:rFonts w:asciiTheme="minorHAnsi" w:hAnsiTheme="minorHAnsi" w:cstheme="minorHAnsi"/>
        </w:rPr>
        <w:t xml:space="preserve">macji od  Zamawiającego. </w:t>
      </w:r>
    </w:p>
    <w:p w14:paraId="19098843" w14:textId="77777777" w:rsidR="00E47D1B" w:rsidRPr="004570FB" w:rsidRDefault="00E47D1B" w:rsidP="00E47D1B">
      <w:pPr>
        <w:pStyle w:val="Tekstpodstawowy21"/>
        <w:numPr>
          <w:ilvl w:val="1"/>
          <w:numId w:val="5"/>
        </w:numPr>
        <w:spacing w:after="0" w:line="276" w:lineRule="auto"/>
        <w:ind w:left="567" w:hanging="567"/>
        <w:jc w:val="both"/>
        <w:rPr>
          <w:rFonts w:asciiTheme="minorHAnsi" w:hAnsiTheme="minorHAnsi" w:cstheme="minorHAnsi"/>
        </w:rPr>
      </w:pPr>
      <w:r w:rsidRPr="004570FB">
        <w:rPr>
          <w:rFonts w:asciiTheme="minorHAnsi" w:hAnsiTheme="minorHAnsi" w:cstheme="minorHAnsi"/>
        </w:rPr>
        <w:t>Wykaz znaków o szczególnym znaczeniu dla bezpieczeństwa ruchu drogowego:</w:t>
      </w:r>
    </w:p>
    <w:p w14:paraId="1DBD2658" w14:textId="77777777" w:rsidR="00E47D1B" w:rsidRPr="00827C88"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A-7 – „ustąp pierwszeństwa",</w:t>
      </w:r>
    </w:p>
    <w:p w14:paraId="7C74B3B0" w14:textId="77777777" w:rsidR="00E47D1B" w:rsidRPr="00827C88"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A-9 – „przejazd kolejowy z zaporami”,</w:t>
      </w:r>
    </w:p>
    <w:p w14:paraId="241E7035" w14:textId="77777777" w:rsidR="00E47D1B" w:rsidRPr="00827C88"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A-10 – „przejazd kolejowy bez zapór”,</w:t>
      </w:r>
    </w:p>
    <w:p w14:paraId="3EC3721A" w14:textId="77777777" w:rsidR="00E47D1B" w:rsidRPr="00827C88"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B-</w:t>
      </w:r>
      <w:r>
        <w:rPr>
          <w:rFonts w:asciiTheme="minorHAnsi" w:hAnsiTheme="minorHAnsi" w:cstheme="minorHAnsi"/>
          <w:sz w:val="24"/>
          <w:szCs w:val="24"/>
        </w:rPr>
        <w:t>1</w:t>
      </w:r>
      <w:r w:rsidRPr="00827C88">
        <w:rPr>
          <w:rFonts w:asciiTheme="minorHAnsi" w:hAnsiTheme="minorHAnsi" w:cstheme="minorHAnsi"/>
          <w:sz w:val="24"/>
          <w:szCs w:val="24"/>
        </w:rPr>
        <w:t xml:space="preserve"> – „zakaz ruchu w obu kierunkach”,</w:t>
      </w:r>
    </w:p>
    <w:p w14:paraId="6AFD28E8" w14:textId="77777777" w:rsidR="00E47D1B" w:rsidRPr="00827C88"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B-2 – „zakaz wjazdu”,</w:t>
      </w:r>
    </w:p>
    <w:p w14:paraId="0D1747D7" w14:textId="77777777" w:rsidR="00E47D1B" w:rsidRPr="00827C88"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B-20 –</w:t>
      </w:r>
      <w:r>
        <w:rPr>
          <w:rFonts w:asciiTheme="minorHAnsi" w:hAnsiTheme="minorHAnsi" w:cstheme="minorHAnsi"/>
          <w:sz w:val="24"/>
          <w:szCs w:val="24"/>
        </w:rPr>
        <w:t xml:space="preserve"> </w:t>
      </w:r>
      <w:r w:rsidRPr="00827C88">
        <w:rPr>
          <w:rFonts w:asciiTheme="minorHAnsi" w:hAnsiTheme="minorHAnsi" w:cstheme="minorHAnsi"/>
          <w:sz w:val="24"/>
          <w:szCs w:val="24"/>
        </w:rPr>
        <w:t>„stop”,</w:t>
      </w:r>
    </w:p>
    <w:p w14:paraId="512BCAD0" w14:textId="77777777" w:rsidR="00E47D1B" w:rsidRPr="00827C88"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D-1 – „droga z pierwszeństwem”,</w:t>
      </w:r>
    </w:p>
    <w:p w14:paraId="181060E3" w14:textId="77777777" w:rsidR="00E47D1B" w:rsidRPr="00827C88"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D-2 – „koniec drogi z pierwszeństwem”,</w:t>
      </w:r>
    </w:p>
    <w:p w14:paraId="47619757" w14:textId="77777777" w:rsidR="00E47D1B" w:rsidRPr="00827C88"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D-3 – „droga jednokierunkowa”,</w:t>
      </w:r>
    </w:p>
    <w:p w14:paraId="05F7CB43" w14:textId="77777777" w:rsidR="00E47D1B" w:rsidRPr="00827C88"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D-6 – „przejście dla pieszych”,</w:t>
      </w:r>
    </w:p>
    <w:p w14:paraId="0E3D76F9" w14:textId="77777777" w:rsidR="00E47D1B" w:rsidRPr="00827C88"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D-6a – „przejazd dla rowerzystów”,</w:t>
      </w:r>
    </w:p>
    <w:p w14:paraId="1D1FDE10" w14:textId="77777777" w:rsidR="00E47D1B"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D-6b – „przejście dla pieszych i przejazd dla rowerzystów”,</w:t>
      </w:r>
    </w:p>
    <w:p w14:paraId="02A62121" w14:textId="6A96C9B3" w:rsidR="00E47D1B" w:rsidRPr="00E47D1B" w:rsidRDefault="00E47D1B" w:rsidP="00862A2A">
      <w:pPr>
        <w:pStyle w:val="Akapitzlist"/>
        <w:keepLines/>
        <w:widowControl w:val="0"/>
        <w:numPr>
          <w:ilvl w:val="1"/>
          <w:numId w:val="26"/>
        </w:numPr>
        <w:suppressAutoHyphens/>
        <w:spacing w:after="0" w:line="276" w:lineRule="auto"/>
        <w:ind w:left="993" w:right="0" w:hanging="426"/>
        <w:contextualSpacing w:val="0"/>
        <w:rPr>
          <w:rFonts w:asciiTheme="minorHAnsi" w:hAnsiTheme="minorHAnsi" w:cstheme="minorHAnsi"/>
          <w:sz w:val="24"/>
          <w:szCs w:val="24"/>
        </w:rPr>
      </w:pPr>
      <w:r w:rsidRPr="00E47D1B">
        <w:rPr>
          <w:rFonts w:asciiTheme="minorHAnsi" w:hAnsiTheme="minorHAnsi" w:cstheme="minorHAnsi"/>
          <w:sz w:val="24"/>
          <w:szCs w:val="24"/>
        </w:rPr>
        <w:t>G-1a-f – wskaźniki umieszczane przed przejazdami kolejowymi</w:t>
      </w:r>
      <w:r>
        <w:rPr>
          <w:rFonts w:asciiTheme="minorHAnsi" w:hAnsiTheme="minorHAnsi" w:cstheme="minorHAnsi"/>
          <w:sz w:val="24"/>
          <w:szCs w:val="24"/>
        </w:rPr>
        <w:t>.</w:t>
      </w:r>
    </w:p>
    <w:p w14:paraId="15D16059" w14:textId="7072E41D" w:rsidR="004570FB" w:rsidRPr="003D0BFA" w:rsidRDefault="002601EF" w:rsidP="00E47D1B">
      <w:pPr>
        <w:pStyle w:val="Tekstpodstawowy21"/>
        <w:numPr>
          <w:ilvl w:val="1"/>
          <w:numId w:val="5"/>
        </w:numPr>
        <w:spacing w:after="0" w:line="276" w:lineRule="auto"/>
        <w:ind w:left="567" w:hanging="573"/>
        <w:jc w:val="both"/>
        <w:rPr>
          <w:rFonts w:asciiTheme="minorHAnsi" w:hAnsiTheme="minorHAnsi" w:cstheme="minorHAnsi"/>
        </w:rPr>
      </w:pPr>
      <w:r w:rsidRPr="003D0BFA">
        <w:rPr>
          <w:rFonts w:asciiTheme="minorHAnsi" w:hAnsiTheme="minorHAnsi" w:cstheme="minorHAnsi"/>
        </w:rPr>
        <w:t xml:space="preserve">Wdrożenie stałych organizacji ruchu Wykonawca zobowiązany jest zrealizować zgodnie z przekazaną dokumentacją lub zmianami zaakceptowanymi na piśmie przez Zamawiającego w terminie wyznaczonym przez Zamawiającego. Zgłoszenia do odbioru </w:t>
      </w:r>
      <w:r w:rsidRPr="003D0BFA">
        <w:rPr>
          <w:rFonts w:asciiTheme="minorHAnsi" w:hAnsiTheme="minorHAnsi" w:cstheme="minorHAnsi"/>
          <w:kern w:val="24"/>
        </w:rPr>
        <w:t>w formie pisemnej</w:t>
      </w:r>
      <w:r w:rsidRPr="003D0BFA">
        <w:rPr>
          <w:rFonts w:asciiTheme="minorHAnsi" w:hAnsiTheme="minorHAnsi" w:cstheme="minorHAnsi"/>
        </w:rPr>
        <w:t xml:space="preserve"> musi zawierać godzinę i dzień wykonania zlecenia.</w:t>
      </w:r>
    </w:p>
    <w:p w14:paraId="5AA38E4F" w14:textId="3035AA42" w:rsidR="002601EF" w:rsidRPr="003D0BFA" w:rsidRDefault="002601EF" w:rsidP="00E47D1B">
      <w:pPr>
        <w:pStyle w:val="Tekstpodstawowy21"/>
        <w:numPr>
          <w:ilvl w:val="1"/>
          <w:numId w:val="5"/>
        </w:numPr>
        <w:spacing w:after="0" w:line="276" w:lineRule="auto"/>
        <w:ind w:left="567" w:hanging="573"/>
        <w:jc w:val="both"/>
        <w:rPr>
          <w:rFonts w:asciiTheme="minorHAnsi" w:hAnsiTheme="minorHAnsi" w:cstheme="minorHAnsi"/>
        </w:rPr>
      </w:pPr>
      <w:r w:rsidRPr="003D0BFA">
        <w:rPr>
          <w:rFonts w:asciiTheme="minorHAnsi" w:hAnsiTheme="minorHAnsi" w:cstheme="minorHAnsi"/>
        </w:rPr>
        <w:t xml:space="preserve">Przy wdrożeniu stałych organizacji ruchu na </w:t>
      </w:r>
      <w:r w:rsidR="00C8589F" w:rsidRPr="003D0BFA">
        <w:rPr>
          <w:rFonts w:asciiTheme="minorHAnsi" w:hAnsiTheme="minorHAnsi" w:cstheme="minorHAnsi"/>
        </w:rPr>
        <w:t>W</w:t>
      </w:r>
      <w:r w:rsidRPr="003D0BFA">
        <w:rPr>
          <w:rFonts w:asciiTheme="minorHAnsi" w:hAnsiTheme="minorHAnsi" w:cstheme="minorHAnsi"/>
        </w:rPr>
        <w:t xml:space="preserve">ykonawcy ciąży obligatoryjny obowiązek wynikający z </w:t>
      </w:r>
      <w:r w:rsidRPr="003D0BFA">
        <w:rPr>
          <w:rFonts w:asciiTheme="minorHAnsi" w:hAnsiTheme="minorHAnsi" w:cstheme="minorHAnsi"/>
          <w:bCs/>
        </w:rPr>
        <w:t>§12 ust. 1 oraz ust. 2 Rozporządzenia Ministra Infrastruktury z dnia 23 września 2003 r. w sprawie szczegółowych warunków zarządzania ruchem na drogach oraz wykonywania nadzoru nad tym zarządzeniem.</w:t>
      </w:r>
      <w:r w:rsidRPr="003D0BFA">
        <w:rPr>
          <w:rFonts w:asciiTheme="minorHAnsi" w:hAnsiTheme="minorHAnsi" w:cstheme="minorHAnsi"/>
        </w:rPr>
        <w:t xml:space="preserve"> (Dz. U. z 2019, poz.2311 z </w:t>
      </w:r>
      <w:proofErr w:type="spellStart"/>
      <w:r w:rsidRPr="003D0BFA">
        <w:rPr>
          <w:rFonts w:asciiTheme="minorHAnsi" w:hAnsiTheme="minorHAnsi" w:cstheme="minorHAnsi"/>
        </w:rPr>
        <w:t>późn</w:t>
      </w:r>
      <w:proofErr w:type="spellEnd"/>
      <w:r w:rsidRPr="003D0BFA">
        <w:rPr>
          <w:rFonts w:asciiTheme="minorHAnsi" w:hAnsiTheme="minorHAnsi" w:cstheme="minorHAnsi"/>
        </w:rPr>
        <w:t>. zm.).</w:t>
      </w:r>
    </w:p>
    <w:p w14:paraId="7C00B0B4" w14:textId="7E40C0B6" w:rsidR="002601EF" w:rsidRPr="003D0BFA" w:rsidRDefault="002601EF" w:rsidP="00E47D1B">
      <w:pPr>
        <w:pStyle w:val="Tekstpodstawowy21"/>
        <w:numPr>
          <w:ilvl w:val="0"/>
          <w:numId w:val="5"/>
        </w:numPr>
        <w:spacing w:after="0" w:line="276" w:lineRule="auto"/>
        <w:ind w:left="567" w:hanging="567"/>
        <w:jc w:val="both"/>
        <w:rPr>
          <w:rFonts w:asciiTheme="minorHAnsi" w:hAnsiTheme="minorHAnsi" w:cstheme="minorHAnsi"/>
        </w:rPr>
      </w:pPr>
      <w:r w:rsidRPr="003D0BFA">
        <w:rPr>
          <w:rFonts w:asciiTheme="minorHAnsi" w:hAnsiTheme="minorHAnsi" w:cstheme="minorHAnsi"/>
          <w:b/>
        </w:rPr>
        <w:t>Oznakowanie i zabezpieczenie robót.</w:t>
      </w:r>
    </w:p>
    <w:p w14:paraId="28EE3DB2" w14:textId="77777777" w:rsidR="004570FB" w:rsidRPr="003D0BFA" w:rsidRDefault="002601EF" w:rsidP="00E47D1B">
      <w:pPr>
        <w:pStyle w:val="Akapitzlist"/>
        <w:keepLines/>
        <w:widowControl w:val="0"/>
        <w:numPr>
          <w:ilvl w:val="1"/>
          <w:numId w:val="5"/>
        </w:numPr>
        <w:spacing w:after="0" w:line="276" w:lineRule="auto"/>
        <w:ind w:left="567" w:right="-6" w:hanging="567"/>
        <w:rPr>
          <w:rFonts w:asciiTheme="minorHAnsi" w:hAnsiTheme="minorHAnsi" w:cstheme="minorHAnsi"/>
          <w:sz w:val="24"/>
          <w:szCs w:val="24"/>
        </w:rPr>
      </w:pPr>
      <w:r w:rsidRPr="003D0BFA">
        <w:rPr>
          <w:rFonts w:asciiTheme="minorHAnsi" w:hAnsiTheme="minorHAnsi" w:cstheme="minorHAnsi"/>
          <w:sz w:val="24"/>
          <w:szCs w:val="24"/>
        </w:rPr>
        <w:t>W czasie realizacji zadania Wykonawca zapewnia oznakowanie i zabezpieczenie odcinka robót w oparciu o zasady zawarte w przepisach szczegółowych jak dla prac prowadzonych w pasie drogowym (bez dodatkowego wynagrodzenia).</w:t>
      </w:r>
    </w:p>
    <w:p w14:paraId="3B2A5FC1" w14:textId="5B65DBCE" w:rsidR="004570FB" w:rsidRPr="003D0BFA" w:rsidRDefault="002601EF" w:rsidP="00E47D1B">
      <w:pPr>
        <w:pStyle w:val="Akapitzlist"/>
        <w:keepLines/>
        <w:widowControl w:val="0"/>
        <w:numPr>
          <w:ilvl w:val="1"/>
          <w:numId w:val="5"/>
        </w:numPr>
        <w:spacing w:after="0" w:line="276" w:lineRule="auto"/>
        <w:ind w:left="567" w:right="-6" w:hanging="567"/>
        <w:rPr>
          <w:rFonts w:asciiTheme="minorHAnsi" w:hAnsiTheme="minorHAnsi" w:cstheme="minorHAnsi"/>
          <w:sz w:val="24"/>
          <w:szCs w:val="24"/>
        </w:rPr>
      </w:pPr>
      <w:r w:rsidRPr="003D0BFA">
        <w:rPr>
          <w:rFonts w:asciiTheme="minorHAnsi" w:hAnsiTheme="minorHAnsi" w:cstheme="minorHAnsi"/>
          <w:sz w:val="24"/>
          <w:szCs w:val="24"/>
        </w:rPr>
        <w:t>Wykonawca ponosi odpowiedzialność za szkody osób trzecich wynikające z organizacji i sposobu prowadzenia robót oraz za wszelkie szkody wynikłe z realizowanych przez Wykonawcę prac.</w:t>
      </w:r>
    </w:p>
    <w:p w14:paraId="1CFE543C" w14:textId="77777777" w:rsidR="00E47D1B" w:rsidRDefault="00E47D1B" w:rsidP="00E47D1B">
      <w:pPr>
        <w:pStyle w:val="Akapitzlist"/>
        <w:keepLines/>
        <w:widowControl w:val="0"/>
        <w:numPr>
          <w:ilvl w:val="1"/>
          <w:numId w:val="5"/>
        </w:numPr>
        <w:spacing w:line="276" w:lineRule="auto"/>
        <w:ind w:left="567" w:hanging="567"/>
        <w:rPr>
          <w:rFonts w:asciiTheme="minorHAnsi" w:hAnsiTheme="minorHAnsi" w:cstheme="minorHAnsi"/>
          <w:sz w:val="24"/>
          <w:szCs w:val="24"/>
        </w:rPr>
      </w:pPr>
      <w:r w:rsidRPr="004570FB">
        <w:rPr>
          <w:rFonts w:asciiTheme="minorHAnsi" w:hAnsiTheme="minorHAnsi" w:cstheme="minorHAnsi"/>
          <w:sz w:val="24"/>
          <w:szCs w:val="24"/>
        </w:rPr>
        <w:t>W przypadku naprawiania tarcz znaków, słupków, urządzeń bezpieczeństwa ruchu drogowego prace należy wykonać na miejscu (w taki sposób, aby zachować obowiązującą organizację ruchu).</w:t>
      </w:r>
    </w:p>
    <w:p w14:paraId="1E6F3C7F" w14:textId="2D155504" w:rsidR="002601EF" w:rsidRPr="003D0BFA" w:rsidRDefault="002601EF" w:rsidP="00E47D1B">
      <w:pPr>
        <w:pStyle w:val="Akapitzlist"/>
        <w:keepLines/>
        <w:widowControl w:val="0"/>
        <w:numPr>
          <w:ilvl w:val="1"/>
          <w:numId w:val="5"/>
        </w:numPr>
        <w:spacing w:after="0" w:line="276" w:lineRule="auto"/>
        <w:ind w:left="567" w:right="-6" w:hanging="567"/>
        <w:rPr>
          <w:rFonts w:asciiTheme="minorHAnsi" w:hAnsiTheme="minorHAnsi" w:cstheme="minorHAnsi"/>
          <w:sz w:val="24"/>
          <w:szCs w:val="24"/>
        </w:rPr>
      </w:pPr>
      <w:r w:rsidRPr="003D0BFA">
        <w:rPr>
          <w:rFonts w:asciiTheme="minorHAnsi" w:hAnsiTheme="minorHAnsi" w:cstheme="minorHAnsi"/>
          <w:sz w:val="24"/>
          <w:szCs w:val="24"/>
        </w:rPr>
        <w:t xml:space="preserve">Wykonawca ma obligatoryjny obowiązek wykonywać prace na terenie Gminy Komorniki pojazdami i samochodami z logotypami wraz z nazwą </w:t>
      </w:r>
      <w:r w:rsidR="00C8589F" w:rsidRPr="003D0BFA">
        <w:rPr>
          <w:rFonts w:asciiTheme="minorHAnsi" w:hAnsiTheme="minorHAnsi" w:cstheme="minorHAnsi"/>
          <w:sz w:val="24"/>
          <w:szCs w:val="24"/>
        </w:rPr>
        <w:t>W</w:t>
      </w:r>
      <w:r w:rsidRPr="003D0BFA">
        <w:rPr>
          <w:rFonts w:asciiTheme="minorHAnsi" w:hAnsiTheme="minorHAnsi" w:cstheme="minorHAnsi"/>
          <w:sz w:val="24"/>
          <w:szCs w:val="24"/>
        </w:rPr>
        <w:t>ykonawcy umieszczonymi na pojazdach i samochodach w sposób widoczny i umożliwiający identyfikację.</w:t>
      </w:r>
    </w:p>
    <w:p w14:paraId="75263729" w14:textId="152DFA09" w:rsidR="002601EF" w:rsidRPr="003D0BFA" w:rsidRDefault="002601EF" w:rsidP="00E47D1B">
      <w:pPr>
        <w:pStyle w:val="Nagwek3"/>
        <w:widowControl w:val="0"/>
        <w:numPr>
          <w:ilvl w:val="0"/>
          <w:numId w:val="5"/>
        </w:numPr>
        <w:suppressAutoHyphens/>
        <w:spacing w:after="0" w:line="276" w:lineRule="auto"/>
        <w:ind w:left="567" w:hanging="567"/>
        <w:rPr>
          <w:rFonts w:asciiTheme="minorHAnsi" w:hAnsiTheme="minorHAnsi" w:cstheme="minorHAnsi"/>
          <w:sz w:val="24"/>
          <w:szCs w:val="24"/>
        </w:rPr>
      </w:pPr>
      <w:r w:rsidRPr="003D0BFA">
        <w:rPr>
          <w:rFonts w:asciiTheme="minorHAnsi" w:hAnsiTheme="minorHAnsi" w:cstheme="minorHAnsi"/>
          <w:sz w:val="24"/>
          <w:szCs w:val="24"/>
        </w:rPr>
        <w:t>Zasady wykonania robót.</w:t>
      </w:r>
    </w:p>
    <w:p w14:paraId="78973520" w14:textId="1585F96A" w:rsidR="00CE6B06" w:rsidRDefault="00CE6B06" w:rsidP="00162E2A">
      <w:pPr>
        <w:pStyle w:val="SPIStandardeinzug"/>
        <w:numPr>
          <w:ilvl w:val="1"/>
          <w:numId w:val="5"/>
        </w:numPr>
        <w:ind w:left="567" w:hanging="567"/>
        <w:rPr>
          <w:rFonts w:asciiTheme="minorHAnsi" w:hAnsiTheme="minorHAnsi" w:cstheme="minorHAnsi"/>
        </w:rPr>
      </w:pPr>
      <w:r>
        <w:rPr>
          <w:rFonts w:asciiTheme="minorHAnsi" w:hAnsiTheme="minorHAnsi" w:cstheme="minorHAnsi"/>
        </w:rPr>
        <w:t>Zasady wykonywania robót z zakresu oznakowania poziomego:</w:t>
      </w:r>
    </w:p>
    <w:p w14:paraId="51EBC40B" w14:textId="3E5C5E37" w:rsidR="00162E2A" w:rsidRPr="00162E2A" w:rsidRDefault="00A20670" w:rsidP="00CE6B06">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W czasie wykonywania oznakowania temperatura nawierzchni i powietrza powinna wynosić co najmniej 5°C oraz co najwyżej 30ºC, a wilgotność względna powietrza powinna być zgodna z zaleceniami producenta lub wynosić co najwyżej 85%. Podczas prac wykonywanych w nocy należy zwrócić uwagę, czy nie został przekroczony punkt rosy. W przypadku przekroczenia punktu rosy należy zastosować osuszanie nawierzchni malowanej (wliczone w cenę jednostkową w kosztorysie).</w:t>
      </w:r>
    </w:p>
    <w:p w14:paraId="59E6B6AE" w14:textId="77777777" w:rsidR="00162E2A" w:rsidRDefault="00A20670" w:rsidP="00CE6B06">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Przed wykonaniem znakowania poziomego należy oczyścić powierzchnię nawierzchni malowanej z pyłu, kurzu, piasku, smarów, olejów i innych zanieczyszczeń. Powierzchnia nawierzchni przygotowana do wykonania oznakowania poziomego musi być czysta i sucha.</w:t>
      </w:r>
    </w:p>
    <w:p w14:paraId="69EFA5A9" w14:textId="77777777" w:rsidR="00162E2A" w:rsidRDefault="00A20670" w:rsidP="00CE6B06">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W celu dokładnego wykonania oznakowania poziomego, należy wykonać trasowanie, stosując się do ustaleń z przedstawicielem zamawiającego. Do wykonania trasowania można stosować nietrwałą farbę np. farbę silnie rozcieńczoną rozpuszczalnikiem. Zaleca się wykonanie trasowania w postaci cienkich linii lub kropek. Początek i koniec znakowania należy zaznaczyć małą kreską poprzeczną. W przypadku odnawiania znakowania drogi, gdy stare znakowanie jest wystarczająco czytelne i zgodne z projektem, można trasowanie nie wykonywać.</w:t>
      </w:r>
    </w:p>
    <w:p w14:paraId="2859DD1E" w14:textId="77777777" w:rsidR="00162E2A" w:rsidRPr="00162E2A" w:rsidRDefault="00A20670" w:rsidP="00CE6B06">
      <w:pPr>
        <w:pStyle w:val="SPIStandardeinzug"/>
        <w:numPr>
          <w:ilvl w:val="2"/>
          <w:numId w:val="5"/>
        </w:numPr>
        <w:ind w:left="1276" w:hanging="709"/>
        <w:rPr>
          <w:rFonts w:asciiTheme="minorHAnsi" w:eastAsia="Lucida Sans Unicode" w:hAnsiTheme="minorHAnsi" w:cstheme="minorHAnsi"/>
          <w:kern w:val="1"/>
          <w:lang w:eastAsia="hi-IN" w:bidi="hi-IN"/>
        </w:rPr>
      </w:pPr>
      <w:r w:rsidRPr="00162E2A">
        <w:rPr>
          <w:rFonts w:asciiTheme="minorHAnsi" w:hAnsiTheme="minorHAnsi" w:cstheme="minorHAnsi"/>
        </w:rPr>
        <w:t>Poprawność wykonania oznakowania wymaga jednorodności nawierzchni znakowanej. Nierównomierności i/albo miejsca łatania nawierzchni, które nie wyróżniają się od starej nawierzchni i nie mają większego rozmiaru niż 15% powierzchni znakowanej, uznaje się za powierzchnie jednorodne.</w:t>
      </w:r>
    </w:p>
    <w:p w14:paraId="7C77680E" w14:textId="77777777" w:rsidR="00162E2A" w:rsidRPr="00162E2A" w:rsidRDefault="00A20670" w:rsidP="00CE6B06">
      <w:pPr>
        <w:pStyle w:val="SPIStandardeinzug"/>
        <w:numPr>
          <w:ilvl w:val="2"/>
          <w:numId w:val="5"/>
        </w:numPr>
        <w:ind w:left="1276" w:hanging="709"/>
        <w:rPr>
          <w:rFonts w:asciiTheme="minorHAnsi" w:eastAsia="Lucida Sans Unicode" w:hAnsiTheme="minorHAnsi" w:cstheme="minorHAnsi"/>
          <w:kern w:val="1"/>
          <w:lang w:eastAsia="hi-IN" w:bidi="hi-IN"/>
        </w:rPr>
      </w:pPr>
      <w:r w:rsidRPr="00162E2A">
        <w:rPr>
          <w:rFonts w:asciiTheme="minorHAnsi" w:hAnsiTheme="minorHAnsi" w:cstheme="minorHAnsi"/>
        </w:rPr>
        <w:t>Odnowa i wykonanie oznakowania drogi materiałami cienkowarstwowymi.</w:t>
      </w:r>
    </w:p>
    <w:p w14:paraId="359BEF9C" w14:textId="77777777" w:rsidR="00162E2A" w:rsidRDefault="00A20670" w:rsidP="00CE6B06">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 xml:space="preserve">Wykonanie oznakowania powinno być zgodne z zaleceniami producenta materiałów, a w przypadku ich braku lub niepełnych danych - zgodne z poniższymi wskazaniami. Farbę do oznakowania cienkowarstwowego po otwarciu opakowania należy wymieszać w czasie od 2 do 4 minut do uzyskania pełnej jednorodności. Przed lub w czasie napełniania zbiornika </w:t>
      </w:r>
      <w:proofErr w:type="spellStart"/>
      <w:r w:rsidRPr="00162E2A">
        <w:rPr>
          <w:rFonts w:asciiTheme="minorHAnsi" w:hAnsiTheme="minorHAnsi" w:cstheme="minorHAnsi"/>
        </w:rPr>
        <w:t>malowarki</w:t>
      </w:r>
      <w:proofErr w:type="spellEnd"/>
      <w:r w:rsidRPr="00162E2A">
        <w:rPr>
          <w:rFonts w:asciiTheme="minorHAnsi" w:hAnsiTheme="minorHAnsi" w:cstheme="minorHAnsi"/>
        </w:rPr>
        <w:t xml:space="preserve"> zaleca się przecedzić farbę przez sito 0,6 mm. Nie wolno stosować do malowania mechanicznego farby, w której osad na dnie opakowania nie daje się całkowicie wymieszać lub na jej powierzchni znajduje się kożuch. Farbę należy nakładać równomierną warstwą o grubości ustalonej w STWRB, zachowując wymiary i ostrość krawędzi. Grubość nanoszonej warstwy zaleca się kontrolować metodą mechaniczną przy pomocy grzebienia pomiarowego lub metodą grawimetryczną na podstawie różnicy mas na płytce szklanej lub metalowej podkładanej na drodze </w:t>
      </w:r>
      <w:proofErr w:type="spellStart"/>
      <w:r w:rsidRPr="00162E2A">
        <w:rPr>
          <w:rFonts w:asciiTheme="minorHAnsi" w:hAnsiTheme="minorHAnsi" w:cstheme="minorHAnsi"/>
        </w:rPr>
        <w:t>malowarki</w:t>
      </w:r>
      <w:proofErr w:type="spellEnd"/>
      <w:r w:rsidRPr="00162E2A">
        <w:rPr>
          <w:rFonts w:asciiTheme="minorHAnsi" w:hAnsiTheme="minorHAnsi" w:cstheme="minorHAnsi"/>
        </w:rPr>
        <w:t xml:space="preserve">. Ilość farby zużyta w czasie prac, określona przez średnie zużycie na metr kwadratowy nie może się różnić od ilości ustalonej, więcej niż o 20%. Wszystkie większe prace powinny być wykonane przy użyciu samojezdnych </w:t>
      </w:r>
      <w:proofErr w:type="spellStart"/>
      <w:r w:rsidRPr="00162E2A">
        <w:rPr>
          <w:rFonts w:asciiTheme="minorHAnsi" w:hAnsiTheme="minorHAnsi" w:cstheme="minorHAnsi"/>
        </w:rPr>
        <w:t>malowarek</w:t>
      </w:r>
      <w:proofErr w:type="spellEnd"/>
      <w:r w:rsidRPr="00162E2A">
        <w:rPr>
          <w:rFonts w:asciiTheme="minorHAnsi" w:hAnsiTheme="minorHAnsi" w:cstheme="minorHAnsi"/>
        </w:rPr>
        <w:t xml:space="preserve"> z automatycznym podziałem linii i posypywaniem kulkami szklanymi lub mieszaniną kulek szklanych z materiałem </w:t>
      </w:r>
      <w:proofErr w:type="spellStart"/>
      <w:r w:rsidRPr="00162E2A">
        <w:rPr>
          <w:rFonts w:asciiTheme="minorHAnsi" w:hAnsiTheme="minorHAnsi" w:cstheme="minorHAnsi"/>
        </w:rPr>
        <w:t>uszorstniającym</w:t>
      </w:r>
      <w:proofErr w:type="spellEnd"/>
      <w:r w:rsidRPr="00162E2A">
        <w:rPr>
          <w:rFonts w:asciiTheme="minorHAnsi" w:hAnsiTheme="minorHAnsi" w:cstheme="minorHAnsi"/>
        </w:rPr>
        <w:t>. W przypadku mniejszych prac, wielkość, wydajność i jakość sprzętu należy dostosować do zakresu i rozmiaru prac. Decyzję dotyczącą rodzaju sprzętu i sposobu wykonania oznakowania podejmuje Przedstawiciel Zamawiającego na wniosek Wykonawcy.</w:t>
      </w:r>
    </w:p>
    <w:p w14:paraId="54523598" w14:textId="0890C9D7" w:rsidR="00A20670" w:rsidRPr="00162E2A" w:rsidRDefault="00A20670" w:rsidP="00CE6B06">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Odnowa i wykonanie oznakowania drogi materiałami grubowarstwowymi.</w:t>
      </w:r>
    </w:p>
    <w:p w14:paraId="01891E5B" w14:textId="195353E7" w:rsidR="00162E2A" w:rsidRPr="00162E2A" w:rsidRDefault="00A20670" w:rsidP="00CE6B06">
      <w:pPr>
        <w:spacing w:after="0" w:line="276" w:lineRule="auto"/>
        <w:ind w:left="1276" w:right="0" w:firstLine="0"/>
        <w:rPr>
          <w:rFonts w:asciiTheme="minorHAnsi" w:hAnsiTheme="minorHAnsi" w:cstheme="minorHAnsi"/>
          <w:sz w:val="24"/>
          <w:szCs w:val="24"/>
          <w:lang w:eastAsia="de-DE"/>
        </w:rPr>
      </w:pPr>
      <w:r w:rsidRPr="00162E2A">
        <w:rPr>
          <w:rFonts w:asciiTheme="minorHAnsi" w:hAnsiTheme="minorHAnsi" w:cstheme="minorHAnsi"/>
          <w:sz w:val="24"/>
          <w:szCs w:val="24"/>
          <w:lang w:eastAsia="de-DE"/>
        </w:rPr>
        <w:t>Wykonanie oznakowania powinno być zgodne z zaleceniami producenta materiałów, a w przypadku ich braku lub niepełnych danych – zgodnie z poniższymi wskazaniami. Materiał do oznakowania poziomego należy nakładać równomierną warstwą o grubości ustalonej w STWRB, zachowując wymiary i ostrość krawędzi. Grubość nanoszonej warstwy zaleca się kontrolować metodą mechaniczną przy pomocy urządzenia do pomiaru grubości oznakowa</w:t>
      </w:r>
      <w:r w:rsidR="00FB2BEA">
        <w:rPr>
          <w:rFonts w:asciiTheme="minorHAnsi" w:hAnsiTheme="minorHAnsi" w:cstheme="minorHAnsi"/>
          <w:sz w:val="24"/>
          <w:szCs w:val="24"/>
          <w:lang w:eastAsia="de-DE"/>
        </w:rPr>
        <w:t>nia</w:t>
      </w:r>
      <w:r w:rsidRPr="00162E2A">
        <w:rPr>
          <w:rFonts w:asciiTheme="minorHAnsi" w:hAnsiTheme="minorHAnsi" w:cstheme="minorHAnsi"/>
          <w:sz w:val="24"/>
          <w:szCs w:val="24"/>
          <w:lang w:eastAsia="de-DE"/>
        </w:rPr>
        <w:t xml:space="preserve"> poziom</w:t>
      </w:r>
      <w:r w:rsidR="00FB2BEA">
        <w:rPr>
          <w:rFonts w:asciiTheme="minorHAnsi" w:hAnsiTheme="minorHAnsi" w:cstheme="minorHAnsi"/>
          <w:sz w:val="24"/>
          <w:szCs w:val="24"/>
          <w:lang w:eastAsia="de-DE"/>
        </w:rPr>
        <w:t>ego</w:t>
      </w:r>
      <w:r w:rsidRPr="00162E2A">
        <w:rPr>
          <w:rFonts w:asciiTheme="minorHAnsi" w:hAnsiTheme="minorHAnsi" w:cstheme="minorHAnsi"/>
          <w:sz w:val="24"/>
          <w:szCs w:val="24"/>
          <w:lang w:eastAsia="de-DE"/>
        </w:rPr>
        <w:t xml:space="preserve"> lub śruby mikrometrycznej lub suwmiarki. Dopuszcza się inną metodę np. grawimetryczną, za zgodą Przedstawiciela Zamawiającego. Ilość materiału zużyta w czasie prac, określona przez średnie zużycie na metr kwadratowy, nie może się różnić od ilość ustalonej, więcej niż o 20 %. Wszystkie większe prace powinny być wykonane przy użyciu urządzeń samojezdny z automatycznym podziałem linii i posypywaniem kulkami szklanymi lub mieszaniną kulek szklanych z materiałem </w:t>
      </w:r>
      <w:proofErr w:type="spellStart"/>
      <w:r w:rsidRPr="00162E2A">
        <w:rPr>
          <w:rFonts w:asciiTheme="minorHAnsi" w:hAnsiTheme="minorHAnsi" w:cstheme="minorHAnsi"/>
          <w:sz w:val="24"/>
          <w:szCs w:val="24"/>
          <w:lang w:eastAsia="de-DE"/>
        </w:rPr>
        <w:t>uszorstniającym</w:t>
      </w:r>
      <w:proofErr w:type="spellEnd"/>
      <w:r w:rsidRPr="00162E2A">
        <w:rPr>
          <w:rFonts w:asciiTheme="minorHAnsi" w:hAnsiTheme="minorHAnsi" w:cstheme="minorHAnsi"/>
          <w:sz w:val="24"/>
          <w:szCs w:val="24"/>
          <w:lang w:eastAsia="de-DE"/>
        </w:rPr>
        <w:t>. W przypadku mniejszych prac, wielkość, wydajność i jakość sprzętu należy dostosować do zakresu i rozmiaru prac. Decyzję dotyczącą rodzaju sprzętu i sposobu wykonania oznakowania podejmuje Przedstawiciel Zamawiającego na wniosek Wykonawcy.</w:t>
      </w:r>
    </w:p>
    <w:p w14:paraId="32C6BD49" w14:textId="0EDC2991" w:rsidR="00A20670" w:rsidRPr="00162E2A" w:rsidRDefault="00A20670" w:rsidP="00CE6B06">
      <w:pPr>
        <w:pStyle w:val="Akapitzlist"/>
        <w:numPr>
          <w:ilvl w:val="2"/>
          <w:numId w:val="5"/>
        </w:numPr>
        <w:spacing w:after="0" w:line="276" w:lineRule="auto"/>
        <w:ind w:left="1276" w:right="0" w:hanging="709"/>
        <w:rPr>
          <w:rFonts w:asciiTheme="minorHAnsi" w:hAnsiTheme="minorHAnsi" w:cstheme="minorHAnsi"/>
          <w:sz w:val="24"/>
          <w:szCs w:val="24"/>
          <w:lang w:eastAsia="de-DE"/>
        </w:rPr>
      </w:pPr>
      <w:r w:rsidRPr="00162E2A">
        <w:rPr>
          <w:rFonts w:asciiTheme="minorHAnsi" w:hAnsiTheme="minorHAnsi" w:cstheme="minorHAnsi"/>
          <w:sz w:val="24"/>
          <w:szCs w:val="24"/>
        </w:rPr>
        <w:t>Usuwanie oznakowania poziomego</w:t>
      </w:r>
      <w:r w:rsidR="0095092C" w:rsidRPr="00162E2A">
        <w:rPr>
          <w:rFonts w:asciiTheme="minorHAnsi" w:hAnsiTheme="minorHAnsi" w:cstheme="minorHAnsi"/>
          <w:sz w:val="24"/>
          <w:szCs w:val="24"/>
        </w:rPr>
        <w:t>.</w:t>
      </w:r>
    </w:p>
    <w:p w14:paraId="0D586008" w14:textId="2106D006" w:rsidR="00A20670" w:rsidRPr="00162E2A" w:rsidRDefault="00A20670" w:rsidP="00CE6B06">
      <w:pPr>
        <w:spacing w:after="0" w:line="276" w:lineRule="auto"/>
        <w:ind w:left="1276" w:right="0" w:firstLine="0"/>
        <w:rPr>
          <w:rFonts w:asciiTheme="minorHAnsi" w:hAnsiTheme="minorHAnsi" w:cstheme="minorHAnsi"/>
          <w:color w:val="FF0000"/>
          <w:sz w:val="24"/>
          <w:szCs w:val="24"/>
          <w:lang w:eastAsia="de-DE"/>
        </w:rPr>
      </w:pPr>
      <w:r w:rsidRPr="00162E2A">
        <w:rPr>
          <w:rFonts w:asciiTheme="minorHAnsi" w:hAnsiTheme="minorHAnsi" w:cstheme="minorHAnsi"/>
          <w:sz w:val="24"/>
          <w:szCs w:val="24"/>
          <w:lang w:eastAsia="de-DE"/>
        </w:rPr>
        <w:t>W przypadku konieczności usunięcia istniejącego oznakowania poziomego, czynność tę należy wykonać w sposób jak najmniej uszkadzający nawierzchnię. Zaleca się wykonywać usuwanie oznakowania poziomego wodą pod wysokim ciśnieniem (</w:t>
      </w:r>
      <w:proofErr w:type="spellStart"/>
      <w:r w:rsidRPr="00162E2A">
        <w:rPr>
          <w:rFonts w:asciiTheme="minorHAnsi" w:hAnsiTheme="minorHAnsi" w:cstheme="minorHAnsi"/>
          <w:sz w:val="24"/>
          <w:szCs w:val="24"/>
          <w:lang w:eastAsia="de-DE"/>
        </w:rPr>
        <w:t>waterblasting</w:t>
      </w:r>
      <w:proofErr w:type="spellEnd"/>
      <w:r w:rsidRPr="00162E2A">
        <w:rPr>
          <w:rFonts w:asciiTheme="minorHAnsi" w:hAnsiTheme="minorHAnsi" w:cstheme="minorHAnsi"/>
          <w:sz w:val="24"/>
          <w:szCs w:val="24"/>
          <w:lang w:eastAsia="de-DE"/>
        </w:rPr>
        <w:t>), frezowania mechanicznego (</w:t>
      </w:r>
      <w:proofErr w:type="spellStart"/>
      <w:r w:rsidRPr="00162E2A">
        <w:rPr>
          <w:rFonts w:asciiTheme="minorHAnsi" w:hAnsiTheme="minorHAnsi" w:cstheme="minorHAnsi"/>
          <w:sz w:val="24"/>
          <w:szCs w:val="24"/>
          <w:lang w:eastAsia="de-DE"/>
        </w:rPr>
        <w:t>mikrofrezowanie</w:t>
      </w:r>
      <w:proofErr w:type="spellEnd"/>
      <w:r w:rsidRPr="00162E2A">
        <w:rPr>
          <w:rFonts w:asciiTheme="minorHAnsi" w:hAnsiTheme="minorHAnsi" w:cstheme="minorHAnsi"/>
          <w:sz w:val="24"/>
          <w:szCs w:val="24"/>
          <w:lang w:eastAsia="de-DE"/>
        </w:rPr>
        <w:t xml:space="preserve">), śrutowania. </w:t>
      </w:r>
      <w:r w:rsidRPr="00162E2A">
        <w:rPr>
          <w:rFonts w:asciiTheme="minorHAnsi" w:hAnsiTheme="minorHAnsi" w:cstheme="minorHAnsi"/>
          <w:sz w:val="24"/>
          <w:szCs w:val="24"/>
        </w:rPr>
        <w:t xml:space="preserve">Nie dopuszcza się </w:t>
      </w:r>
      <w:r w:rsidRPr="00162E2A">
        <w:rPr>
          <w:rFonts w:asciiTheme="minorHAnsi" w:hAnsiTheme="minorHAnsi" w:cstheme="minorHAnsi"/>
          <w:sz w:val="24"/>
          <w:szCs w:val="24"/>
          <w:lang w:eastAsia="de-DE"/>
        </w:rPr>
        <w:t>usuwania oznakowania poziomego na jezdni i chodnikach przez zamalowanie.</w:t>
      </w:r>
      <w:r w:rsidRPr="00162E2A">
        <w:rPr>
          <w:rFonts w:asciiTheme="minorHAnsi" w:hAnsiTheme="minorHAnsi" w:cstheme="minorHAnsi"/>
          <w:color w:val="FF0000"/>
          <w:sz w:val="24"/>
          <w:szCs w:val="24"/>
          <w:lang w:eastAsia="de-DE"/>
        </w:rPr>
        <w:t xml:space="preserve"> </w:t>
      </w:r>
      <w:r w:rsidRPr="00162E2A">
        <w:rPr>
          <w:rFonts w:asciiTheme="minorHAnsi" w:hAnsiTheme="minorHAnsi" w:cstheme="minorHAnsi"/>
          <w:sz w:val="24"/>
          <w:szCs w:val="24"/>
          <w:lang w:eastAsia="de-DE"/>
        </w:rPr>
        <w:t>Punktowe elementy odblaskowe należy usuwać zgodnie z zaleceniami producenta.</w:t>
      </w:r>
      <w:r w:rsidRPr="00162E2A">
        <w:rPr>
          <w:rFonts w:asciiTheme="minorHAnsi" w:hAnsiTheme="minorHAnsi" w:cstheme="minorHAnsi"/>
          <w:color w:val="FF0000"/>
          <w:sz w:val="24"/>
          <w:szCs w:val="24"/>
          <w:lang w:eastAsia="de-DE"/>
        </w:rPr>
        <w:t xml:space="preserve"> </w:t>
      </w:r>
      <w:r w:rsidRPr="00162E2A">
        <w:rPr>
          <w:rFonts w:asciiTheme="minorHAnsi" w:hAnsiTheme="minorHAnsi" w:cstheme="minorHAnsi"/>
          <w:sz w:val="24"/>
          <w:szCs w:val="24"/>
          <w:lang w:eastAsia="de-DE"/>
        </w:rPr>
        <w:t>Środki zastosowane do usunięcia oznakowania nie mogą wpływać ujemnie na przyczepność nowego oznakowania do podłoża, na jego szorstkość, trwałość oraz na właściwości podłoża.</w:t>
      </w:r>
      <w:r w:rsidRPr="00162E2A">
        <w:rPr>
          <w:rFonts w:asciiTheme="minorHAnsi" w:hAnsiTheme="minorHAnsi" w:cstheme="minorHAnsi"/>
          <w:color w:val="FF0000"/>
          <w:sz w:val="24"/>
          <w:szCs w:val="24"/>
          <w:lang w:eastAsia="de-DE"/>
        </w:rPr>
        <w:t xml:space="preserve"> </w:t>
      </w:r>
      <w:r w:rsidRPr="00162E2A">
        <w:rPr>
          <w:rFonts w:asciiTheme="minorHAnsi" w:hAnsiTheme="minorHAnsi" w:cstheme="minorHAnsi"/>
          <w:sz w:val="24"/>
          <w:szCs w:val="24"/>
          <w:lang w:eastAsia="de-DE"/>
        </w:rPr>
        <w:t>Inna metoda usuwania oznakowania poziomego jest dopuszczalna wyłącznie w uzgodnieniu z Przedstawicielem Zamawiającego.</w:t>
      </w:r>
    </w:p>
    <w:p w14:paraId="0B33A797" w14:textId="77777777" w:rsidR="00162E2A" w:rsidRDefault="00A20670" w:rsidP="00CE6B06">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Tolerancje i wymagania wobec nowo wykonanego oznakowania</w:t>
      </w:r>
      <w:r w:rsidR="0095092C" w:rsidRPr="00162E2A">
        <w:rPr>
          <w:rFonts w:asciiTheme="minorHAnsi" w:hAnsiTheme="minorHAnsi" w:cstheme="minorHAnsi"/>
        </w:rPr>
        <w:t>.</w:t>
      </w:r>
    </w:p>
    <w:p w14:paraId="4B4B2A2E" w14:textId="77777777" w:rsidR="00162E2A" w:rsidRDefault="00A20670" w:rsidP="00CE6B06">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Przy odnawianiu istniejącego oznakowania należy dążyć do pokrycia pełnej powierzchni istniejących znaków, przy zachowaniu dopuszczalnej tolerancji podanej poniżej.</w:t>
      </w:r>
    </w:p>
    <w:p w14:paraId="30092D2B" w14:textId="77777777" w:rsidR="00162E2A" w:rsidRDefault="00A20670" w:rsidP="00CE6B06">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W przypadku stwierdzenia rozbieżności kształtu oznakowania odnowionego w stosunku do starego (z powodu np. zniekształcenia nawierzchni, niedbałości wykonania oznakowania) usunięcie rozbieżności należy wliczyć w koszty.</w:t>
      </w:r>
    </w:p>
    <w:p w14:paraId="275B739C" w14:textId="5568C98E" w:rsidR="00A20670" w:rsidRPr="00162E2A" w:rsidRDefault="00A20670" w:rsidP="00CE6B06">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Tolerancje nowo wykonanego oznakowania poziomego, zgodnego z „Instrukcją o znakach drogowych poziomych”, powinny odpowiadać następującym warunkom:</w:t>
      </w:r>
    </w:p>
    <w:p w14:paraId="7A6EE350" w14:textId="77777777" w:rsidR="00A20670" w:rsidRPr="00162E2A" w:rsidRDefault="00A20670" w:rsidP="00862A2A">
      <w:pPr>
        <w:pStyle w:val="SPIBulletseinzug"/>
        <w:numPr>
          <w:ilvl w:val="2"/>
          <w:numId w:val="11"/>
        </w:numPr>
        <w:spacing w:line="276" w:lineRule="auto"/>
        <w:ind w:left="1701" w:hanging="425"/>
        <w:rPr>
          <w:rFonts w:asciiTheme="minorHAnsi" w:hAnsiTheme="minorHAnsi" w:cstheme="minorHAnsi"/>
        </w:rPr>
      </w:pPr>
      <w:r w:rsidRPr="00162E2A">
        <w:rPr>
          <w:rFonts w:asciiTheme="minorHAnsi" w:hAnsiTheme="minorHAnsi" w:cstheme="minorHAnsi"/>
        </w:rPr>
        <w:t>szerokość linii może się różnić od wymaganej o ± 5 mm,</w:t>
      </w:r>
    </w:p>
    <w:p w14:paraId="0B136462" w14:textId="77777777" w:rsidR="00A20670" w:rsidRPr="00162E2A" w:rsidRDefault="00A20670" w:rsidP="00862A2A">
      <w:pPr>
        <w:pStyle w:val="SPIBulletseinzug"/>
        <w:numPr>
          <w:ilvl w:val="2"/>
          <w:numId w:val="11"/>
        </w:numPr>
        <w:spacing w:line="276" w:lineRule="auto"/>
        <w:ind w:left="1701" w:hanging="425"/>
        <w:rPr>
          <w:rFonts w:asciiTheme="minorHAnsi" w:hAnsiTheme="minorHAnsi" w:cstheme="minorHAnsi"/>
        </w:rPr>
      </w:pPr>
      <w:r w:rsidRPr="00162E2A">
        <w:rPr>
          <w:rFonts w:asciiTheme="minorHAnsi" w:hAnsiTheme="minorHAnsi" w:cstheme="minorHAnsi"/>
        </w:rPr>
        <w:t>długość linii może być mniejsza od wymaganej co najwyżej o 50 mm lub większa co najwyżej 250 mm,</w:t>
      </w:r>
    </w:p>
    <w:p w14:paraId="01FEC1DF" w14:textId="77777777" w:rsidR="00A20670" w:rsidRPr="00162E2A" w:rsidRDefault="00A20670" w:rsidP="00862A2A">
      <w:pPr>
        <w:pStyle w:val="SPIBulletseinzug"/>
        <w:numPr>
          <w:ilvl w:val="2"/>
          <w:numId w:val="11"/>
        </w:numPr>
        <w:spacing w:line="276" w:lineRule="auto"/>
        <w:ind w:left="1701" w:hanging="425"/>
        <w:rPr>
          <w:rFonts w:asciiTheme="minorHAnsi" w:hAnsiTheme="minorHAnsi" w:cstheme="minorHAnsi"/>
        </w:rPr>
      </w:pPr>
      <w:r w:rsidRPr="00162E2A">
        <w:rPr>
          <w:rFonts w:asciiTheme="minorHAnsi" w:hAnsiTheme="minorHAnsi" w:cstheme="minorHAnsi"/>
        </w:rPr>
        <w:t>dla linii przerywanych, długość cyklu składającego się z linii i przerwy nie może odbiegać od średniej liczonej z 10 kolejnych cykli o więcej niż ± 50 mm długości wymaganej,</w:t>
      </w:r>
    </w:p>
    <w:p w14:paraId="25603951" w14:textId="77777777" w:rsidR="00A20670" w:rsidRPr="00162E2A" w:rsidRDefault="00A20670" w:rsidP="00862A2A">
      <w:pPr>
        <w:pStyle w:val="SPIBulletseinzug"/>
        <w:numPr>
          <w:ilvl w:val="2"/>
          <w:numId w:val="11"/>
        </w:numPr>
        <w:spacing w:line="276" w:lineRule="auto"/>
        <w:ind w:left="1701" w:hanging="425"/>
        <w:rPr>
          <w:rFonts w:asciiTheme="minorHAnsi" w:hAnsiTheme="minorHAnsi" w:cstheme="minorHAnsi"/>
        </w:rPr>
      </w:pPr>
      <w:r w:rsidRPr="00162E2A">
        <w:rPr>
          <w:rFonts w:asciiTheme="minorHAnsi" w:hAnsiTheme="minorHAnsi" w:cstheme="minorHAnsi"/>
        </w:rPr>
        <w:t>dla strzałek, liter i cyfr rozstaw punktów narożnikowych nie może mieć większej odchyłki od wymaganego wzoru niż ± 50 mm dla wymiary długości i ± 20 mm dla wymiaru szerokości.</w:t>
      </w:r>
    </w:p>
    <w:p w14:paraId="0F97A332" w14:textId="77777777" w:rsidR="00A20670" w:rsidRPr="00162E2A" w:rsidRDefault="00A20670" w:rsidP="00CE6B06">
      <w:pPr>
        <w:spacing w:after="0" w:line="276" w:lineRule="auto"/>
        <w:ind w:left="1276" w:right="-6" w:firstLine="0"/>
        <w:rPr>
          <w:rFonts w:asciiTheme="minorHAnsi" w:hAnsiTheme="minorHAnsi" w:cstheme="minorHAnsi"/>
          <w:sz w:val="24"/>
          <w:szCs w:val="24"/>
          <w:lang w:eastAsia="de-DE"/>
        </w:rPr>
      </w:pPr>
      <w:r w:rsidRPr="00162E2A">
        <w:rPr>
          <w:rFonts w:asciiTheme="minorHAnsi" w:hAnsiTheme="minorHAnsi" w:cstheme="minorHAnsi"/>
          <w:b/>
          <w:bCs/>
          <w:sz w:val="24"/>
          <w:szCs w:val="24"/>
          <w:u w:val="single"/>
          <w:lang w:eastAsia="de-DE"/>
        </w:rPr>
        <w:t>Widzialność oznakowania w dzień</w:t>
      </w:r>
      <w:r w:rsidRPr="00162E2A">
        <w:rPr>
          <w:rFonts w:asciiTheme="minorHAnsi" w:hAnsiTheme="minorHAnsi" w:cstheme="minorHAnsi"/>
          <w:sz w:val="24"/>
          <w:szCs w:val="24"/>
          <w:lang w:eastAsia="de-DE"/>
        </w:rPr>
        <w:t xml:space="preserve"> jest określona współczynnikiem luminancji wyrażonym współczynnikiem luminancji w świetle rozproszonym </w:t>
      </w:r>
      <w:proofErr w:type="spellStart"/>
      <w:r w:rsidRPr="00162E2A">
        <w:rPr>
          <w:rFonts w:asciiTheme="minorHAnsi" w:hAnsiTheme="minorHAnsi" w:cstheme="minorHAnsi"/>
          <w:sz w:val="24"/>
          <w:szCs w:val="24"/>
          <w:lang w:eastAsia="de-DE"/>
        </w:rPr>
        <w:t>Qd</w:t>
      </w:r>
      <w:proofErr w:type="spellEnd"/>
      <w:r w:rsidRPr="00162E2A">
        <w:rPr>
          <w:rFonts w:asciiTheme="minorHAnsi" w:hAnsiTheme="minorHAnsi" w:cstheme="minorHAnsi"/>
          <w:sz w:val="24"/>
          <w:szCs w:val="24"/>
          <w:lang w:eastAsia="de-DE"/>
        </w:rPr>
        <w:t xml:space="preserve"> lub współczynnikiem luminancji β oraz barwą oznakowania wyrażoną współrzędnymi chromatyczności x, y. Zaleca się wykonywanie pomiaru współczynnika luminancji w świetle rozproszonym </w:t>
      </w:r>
      <w:proofErr w:type="spellStart"/>
      <w:r w:rsidRPr="00162E2A">
        <w:rPr>
          <w:rFonts w:asciiTheme="minorHAnsi" w:hAnsiTheme="minorHAnsi" w:cstheme="minorHAnsi"/>
          <w:sz w:val="24"/>
          <w:szCs w:val="24"/>
          <w:lang w:eastAsia="de-DE"/>
        </w:rPr>
        <w:t>Qd</w:t>
      </w:r>
      <w:proofErr w:type="spellEnd"/>
      <w:r w:rsidRPr="00162E2A">
        <w:rPr>
          <w:rFonts w:asciiTheme="minorHAnsi" w:hAnsiTheme="minorHAnsi" w:cstheme="minorHAnsi"/>
          <w:sz w:val="24"/>
          <w:szCs w:val="24"/>
          <w:lang w:eastAsia="de-DE"/>
        </w:rPr>
        <w:t>, ale za zgodą Przedstawiciela Zamawiającego może on być zastąpiony pomiarem współczynnika luminancji β.</w:t>
      </w:r>
    </w:p>
    <w:p w14:paraId="475C6F88" w14:textId="77777777" w:rsidR="00A20670" w:rsidRPr="003D0BFA" w:rsidRDefault="00A20670" w:rsidP="00CE6B06">
      <w:pPr>
        <w:spacing w:after="0" w:line="276" w:lineRule="auto"/>
        <w:ind w:left="1276" w:right="-6" w:firstLine="0"/>
        <w:rPr>
          <w:rFonts w:asciiTheme="minorHAnsi" w:hAnsiTheme="minorHAnsi" w:cstheme="minorHAnsi"/>
          <w:sz w:val="24"/>
          <w:szCs w:val="24"/>
          <w:lang w:eastAsia="de-DE"/>
        </w:rPr>
      </w:pPr>
      <w:r w:rsidRPr="00162E2A">
        <w:rPr>
          <w:rFonts w:asciiTheme="minorHAnsi" w:hAnsiTheme="minorHAnsi" w:cstheme="minorHAnsi"/>
          <w:sz w:val="24"/>
          <w:szCs w:val="24"/>
          <w:lang w:eastAsia="de-DE"/>
        </w:rPr>
        <w:t xml:space="preserve">Wartość współczynnika </w:t>
      </w:r>
      <w:proofErr w:type="spellStart"/>
      <w:r w:rsidRPr="00162E2A">
        <w:rPr>
          <w:rFonts w:asciiTheme="minorHAnsi" w:hAnsiTheme="minorHAnsi" w:cstheme="minorHAnsi"/>
          <w:sz w:val="24"/>
          <w:szCs w:val="24"/>
          <w:lang w:eastAsia="de-DE"/>
        </w:rPr>
        <w:t>Qd</w:t>
      </w:r>
      <w:proofErr w:type="spellEnd"/>
      <w:r w:rsidRPr="00162E2A">
        <w:rPr>
          <w:rFonts w:asciiTheme="minorHAnsi" w:hAnsiTheme="minorHAnsi" w:cstheme="minorHAnsi"/>
          <w:sz w:val="24"/>
          <w:szCs w:val="24"/>
          <w:lang w:eastAsia="de-DE"/>
        </w:rPr>
        <w:t xml:space="preserve"> dla oznakowania nowego</w:t>
      </w:r>
      <w:r w:rsidRPr="003D0BFA">
        <w:rPr>
          <w:rFonts w:asciiTheme="minorHAnsi" w:hAnsiTheme="minorHAnsi" w:cstheme="minorHAnsi"/>
          <w:sz w:val="24"/>
          <w:szCs w:val="24"/>
          <w:lang w:eastAsia="de-DE"/>
        </w:rPr>
        <w:t xml:space="preserve"> w ciągu 7 - 14 dni po wykonaniu powinna wynosić dla oznakowania świeżego, barwy: </w:t>
      </w:r>
    </w:p>
    <w:p w14:paraId="402FA15A" w14:textId="77777777" w:rsidR="00A20670" w:rsidRPr="003D0BFA" w:rsidRDefault="00A20670" w:rsidP="00862A2A">
      <w:pPr>
        <w:numPr>
          <w:ilvl w:val="2"/>
          <w:numId w:val="13"/>
        </w:numPr>
        <w:spacing w:after="0" w:line="276" w:lineRule="auto"/>
        <w:ind w:left="1701" w:right="0" w:hanging="425"/>
        <w:jc w:val="left"/>
        <w:rPr>
          <w:rFonts w:asciiTheme="minorHAnsi" w:hAnsiTheme="minorHAnsi" w:cstheme="minorHAnsi"/>
          <w:sz w:val="24"/>
          <w:szCs w:val="24"/>
          <w:lang w:eastAsia="de-DE"/>
        </w:rPr>
      </w:pPr>
      <w:r w:rsidRPr="003D0BFA">
        <w:rPr>
          <w:rFonts w:asciiTheme="minorHAnsi" w:hAnsiTheme="minorHAnsi" w:cstheme="minorHAnsi"/>
          <w:sz w:val="24"/>
          <w:szCs w:val="24"/>
          <w:lang w:eastAsia="de-DE"/>
        </w:rPr>
        <w:t>białej na nawierzchni asfaltowej, co najmniej 130 mcd m</w:t>
      </w:r>
      <w:r w:rsidRPr="003D0BFA">
        <w:rPr>
          <w:rFonts w:asciiTheme="minorHAnsi" w:hAnsiTheme="minorHAnsi" w:cstheme="minorHAnsi"/>
          <w:sz w:val="24"/>
          <w:szCs w:val="24"/>
          <w:vertAlign w:val="superscript"/>
          <w:lang w:eastAsia="de-DE"/>
        </w:rPr>
        <w:t>-2</w:t>
      </w:r>
      <w:r w:rsidRPr="003D0BFA">
        <w:rPr>
          <w:rFonts w:asciiTheme="minorHAnsi" w:hAnsiTheme="minorHAnsi" w:cstheme="minorHAnsi"/>
          <w:sz w:val="24"/>
          <w:szCs w:val="24"/>
          <w:lang w:eastAsia="de-DE"/>
        </w:rPr>
        <w:t xml:space="preserve"> lx</w:t>
      </w:r>
      <w:r w:rsidRPr="003D0BFA">
        <w:rPr>
          <w:rFonts w:asciiTheme="minorHAnsi" w:hAnsiTheme="minorHAnsi" w:cstheme="minorHAnsi"/>
          <w:sz w:val="24"/>
          <w:szCs w:val="24"/>
          <w:vertAlign w:val="superscript"/>
          <w:lang w:eastAsia="de-DE"/>
        </w:rPr>
        <w:t>-1</w:t>
      </w:r>
      <w:r w:rsidRPr="003D0BFA">
        <w:rPr>
          <w:rFonts w:asciiTheme="minorHAnsi" w:hAnsiTheme="minorHAnsi" w:cstheme="minorHAnsi"/>
          <w:sz w:val="24"/>
          <w:szCs w:val="24"/>
          <w:lang w:eastAsia="de-DE"/>
        </w:rPr>
        <w:t xml:space="preserve">), klasa Q3, </w:t>
      </w:r>
    </w:p>
    <w:p w14:paraId="7E4DD794" w14:textId="2F21D4CE" w:rsidR="00A20670" w:rsidRPr="003D0BFA" w:rsidRDefault="00A20670" w:rsidP="00862A2A">
      <w:pPr>
        <w:numPr>
          <w:ilvl w:val="2"/>
          <w:numId w:val="13"/>
        </w:numPr>
        <w:spacing w:after="0" w:line="276" w:lineRule="auto"/>
        <w:ind w:left="1701" w:right="0" w:hanging="425"/>
        <w:jc w:val="left"/>
        <w:rPr>
          <w:rFonts w:asciiTheme="minorHAnsi" w:hAnsiTheme="minorHAnsi" w:cstheme="minorHAnsi"/>
          <w:sz w:val="24"/>
          <w:szCs w:val="24"/>
          <w:lang w:eastAsia="de-DE"/>
        </w:rPr>
      </w:pPr>
      <w:r w:rsidRPr="003D0BFA">
        <w:rPr>
          <w:rFonts w:asciiTheme="minorHAnsi" w:hAnsiTheme="minorHAnsi" w:cstheme="minorHAnsi"/>
          <w:sz w:val="24"/>
          <w:szCs w:val="24"/>
          <w:lang w:eastAsia="de-DE"/>
        </w:rPr>
        <w:t>białej na nawierzchni betonowej, co najmniej 160 mcd m</w:t>
      </w:r>
      <w:r w:rsidRPr="003D0BFA">
        <w:rPr>
          <w:rFonts w:asciiTheme="minorHAnsi" w:hAnsiTheme="minorHAnsi" w:cstheme="minorHAnsi"/>
          <w:sz w:val="24"/>
          <w:szCs w:val="24"/>
          <w:vertAlign w:val="superscript"/>
          <w:lang w:eastAsia="de-DE"/>
        </w:rPr>
        <w:t>-2</w:t>
      </w:r>
      <w:r w:rsidRPr="003D0BFA">
        <w:rPr>
          <w:rFonts w:asciiTheme="minorHAnsi" w:hAnsiTheme="minorHAnsi" w:cstheme="minorHAnsi"/>
          <w:sz w:val="24"/>
          <w:szCs w:val="24"/>
          <w:lang w:eastAsia="de-DE"/>
        </w:rPr>
        <w:t xml:space="preserve"> lx</w:t>
      </w:r>
      <w:r w:rsidRPr="003D0BFA">
        <w:rPr>
          <w:rFonts w:asciiTheme="minorHAnsi" w:hAnsiTheme="minorHAnsi" w:cstheme="minorHAnsi"/>
          <w:sz w:val="24"/>
          <w:szCs w:val="24"/>
          <w:vertAlign w:val="superscript"/>
          <w:lang w:eastAsia="de-DE"/>
        </w:rPr>
        <w:t>-1</w:t>
      </w:r>
      <w:r w:rsidRPr="003D0BFA">
        <w:rPr>
          <w:rFonts w:asciiTheme="minorHAnsi" w:hAnsiTheme="minorHAnsi" w:cstheme="minorHAnsi"/>
          <w:sz w:val="24"/>
          <w:szCs w:val="24"/>
          <w:lang w:eastAsia="de-DE"/>
        </w:rPr>
        <w:t>, klasa Q4</w:t>
      </w:r>
      <w:r w:rsidR="0095092C">
        <w:rPr>
          <w:rFonts w:asciiTheme="minorHAnsi" w:hAnsiTheme="minorHAnsi" w:cstheme="minorHAnsi"/>
          <w:sz w:val="24"/>
          <w:szCs w:val="24"/>
          <w:lang w:eastAsia="de-DE"/>
        </w:rPr>
        <w:t>.</w:t>
      </w:r>
      <w:r w:rsidRPr="003D0BFA">
        <w:rPr>
          <w:rFonts w:asciiTheme="minorHAnsi" w:hAnsiTheme="minorHAnsi" w:cstheme="minorHAnsi"/>
          <w:sz w:val="24"/>
          <w:szCs w:val="24"/>
          <w:lang w:eastAsia="de-DE"/>
        </w:rPr>
        <w:t xml:space="preserve"> </w:t>
      </w:r>
    </w:p>
    <w:p w14:paraId="0B543976" w14:textId="18C9B92A" w:rsidR="00A20670" w:rsidRPr="003D0BFA" w:rsidRDefault="00A20670" w:rsidP="00CE6B06">
      <w:pPr>
        <w:spacing w:after="0" w:line="276" w:lineRule="auto"/>
        <w:ind w:left="1276" w:right="-6" w:firstLine="0"/>
        <w:rPr>
          <w:rFonts w:asciiTheme="minorHAnsi" w:hAnsiTheme="minorHAnsi" w:cstheme="minorHAnsi"/>
          <w:sz w:val="24"/>
          <w:szCs w:val="24"/>
          <w:lang w:eastAsia="de-DE"/>
        </w:rPr>
      </w:pPr>
      <w:r w:rsidRPr="003D0BFA">
        <w:rPr>
          <w:rFonts w:asciiTheme="minorHAnsi" w:hAnsiTheme="minorHAnsi" w:cstheme="minorHAnsi"/>
          <w:sz w:val="24"/>
          <w:szCs w:val="24"/>
          <w:lang w:eastAsia="de-DE"/>
        </w:rPr>
        <w:t xml:space="preserve">Wartość współczynnika </w:t>
      </w:r>
      <w:proofErr w:type="spellStart"/>
      <w:r w:rsidRPr="003D0BFA">
        <w:rPr>
          <w:rFonts w:asciiTheme="minorHAnsi" w:hAnsiTheme="minorHAnsi" w:cstheme="minorHAnsi"/>
          <w:sz w:val="24"/>
          <w:szCs w:val="24"/>
          <w:lang w:eastAsia="de-DE"/>
        </w:rPr>
        <w:t>Qd</w:t>
      </w:r>
      <w:proofErr w:type="spellEnd"/>
      <w:r w:rsidRPr="003D0BFA">
        <w:rPr>
          <w:rFonts w:asciiTheme="minorHAnsi" w:hAnsiTheme="minorHAnsi" w:cstheme="minorHAnsi"/>
          <w:sz w:val="24"/>
          <w:szCs w:val="24"/>
          <w:lang w:eastAsia="de-DE"/>
        </w:rPr>
        <w:t xml:space="preserve"> powinna wynosić dla oznakowania eksploatowanego po 14</w:t>
      </w:r>
      <w:r w:rsidR="003D0BFA">
        <w:rPr>
          <w:rFonts w:asciiTheme="minorHAnsi" w:hAnsiTheme="minorHAnsi" w:cstheme="minorHAnsi"/>
          <w:sz w:val="24"/>
          <w:szCs w:val="24"/>
          <w:lang w:eastAsia="de-DE"/>
        </w:rPr>
        <w:t xml:space="preserve"> </w:t>
      </w:r>
      <w:r w:rsidRPr="003D0BFA">
        <w:rPr>
          <w:rFonts w:asciiTheme="minorHAnsi" w:hAnsiTheme="minorHAnsi" w:cstheme="minorHAnsi"/>
          <w:sz w:val="24"/>
          <w:szCs w:val="24"/>
          <w:lang w:eastAsia="de-DE"/>
        </w:rPr>
        <w:t xml:space="preserve">dniu od wykonania, w ciągu całego okresu użytkowania, barwy: </w:t>
      </w:r>
    </w:p>
    <w:p w14:paraId="392D1E89" w14:textId="77777777" w:rsidR="00A20670" w:rsidRPr="003D0BFA" w:rsidRDefault="00A20670" w:rsidP="00862A2A">
      <w:pPr>
        <w:numPr>
          <w:ilvl w:val="2"/>
          <w:numId w:val="12"/>
        </w:numPr>
        <w:spacing w:after="0" w:line="276" w:lineRule="auto"/>
        <w:ind w:left="1701" w:right="0" w:hanging="425"/>
        <w:jc w:val="left"/>
        <w:rPr>
          <w:rFonts w:asciiTheme="minorHAnsi" w:hAnsiTheme="minorHAnsi" w:cstheme="minorHAnsi"/>
          <w:sz w:val="24"/>
          <w:szCs w:val="24"/>
          <w:lang w:eastAsia="de-DE"/>
        </w:rPr>
      </w:pPr>
      <w:r w:rsidRPr="003D0BFA">
        <w:rPr>
          <w:rFonts w:asciiTheme="minorHAnsi" w:hAnsiTheme="minorHAnsi" w:cstheme="minorHAnsi"/>
          <w:sz w:val="24"/>
          <w:szCs w:val="24"/>
          <w:lang w:eastAsia="de-DE"/>
        </w:rPr>
        <w:t>białej na nawierzchni asfaltowej, co najmniej 100 mcd m</w:t>
      </w:r>
      <w:r w:rsidRPr="003D0BFA">
        <w:rPr>
          <w:rFonts w:asciiTheme="minorHAnsi" w:hAnsiTheme="minorHAnsi" w:cstheme="minorHAnsi"/>
          <w:sz w:val="24"/>
          <w:szCs w:val="24"/>
          <w:vertAlign w:val="superscript"/>
          <w:lang w:eastAsia="de-DE"/>
        </w:rPr>
        <w:t>-2</w:t>
      </w:r>
      <w:r w:rsidRPr="003D0BFA">
        <w:rPr>
          <w:rFonts w:asciiTheme="minorHAnsi" w:hAnsiTheme="minorHAnsi" w:cstheme="minorHAnsi"/>
          <w:sz w:val="24"/>
          <w:szCs w:val="24"/>
          <w:lang w:eastAsia="de-DE"/>
        </w:rPr>
        <w:t xml:space="preserve"> lx</w:t>
      </w:r>
      <w:r w:rsidRPr="003D0BFA">
        <w:rPr>
          <w:rFonts w:asciiTheme="minorHAnsi" w:hAnsiTheme="minorHAnsi" w:cstheme="minorHAnsi"/>
          <w:sz w:val="24"/>
          <w:szCs w:val="24"/>
          <w:vertAlign w:val="superscript"/>
          <w:lang w:eastAsia="de-DE"/>
        </w:rPr>
        <w:t>-1</w:t>
      </w:r>
      <w:r w:rsidRPr="003D0BFA">
        <w:rPr>
          <w:rFonts w:asciiTheme="minorHAnsi" w:hAnsiTheme="minorHAnsi" w:cstheme="minorHAnsi"/>
          <w:sz w:val="24"/>
          <w:szCs w:val="24"/>
          <w:lang w:eastAsia="de-DE"/>
        </w:rPr>
        <w:t>, klasa Q2,</w:t>
      </w:r>
    </w:p>
    <w:p w14:paraId="12F9503A" w14:textId="63F3BDEA" w:rsidR="00A20670" w:rsidRPr="003D0BFA" w:rsidRDefault="00A20670" w:rsidP="00862A2A">
      <w:pPr>
        <w:numPr>
          <w:ilvl w:val="2"/>
          <w:numId w:val="12"/>
        </w:numPr>
        <w:spacing w:after="0" w:line="276" w:lineRule="auto"/>
        <w:ind w:left="1701" w:right="0" w:hanging="425"/>
        <w:jc w:val="left"/>
        <w:rPr>
          <w:rFonts w:asciiTheme="minorHAnsi" w:hAnsiTheme="minorHAnsi" w:cstheme="minorHAnsi"/>
          <w:sz w:val="24"/>
          <w:szCs w:val="24"/>
          <w:lang w:eastAsia="de-DE"/>
        </w:rPr>
      </w:pPr>
      <w:r w:rsidRPr="003D0BFA">
        <w:rPr>
          <w:rFonts w:asciiTheme="minorHAnsi" w:hAnsiTheme="minorHAnsi" w:cstheme="minorHAnsi"/>
          <w:sz w:val="24"/>
          <w:szCs w:val="24"/>
          <w:lang w:eastAsia="de-DE"/>
        </w:rPr>
        <w:t>białej na nawierzchni betonowej, co najmniej 130 mcd m</w:t>
      </w:r>
      <w:r w:rsidRPr="003D0BFA">
        <w:rPr>
          <w:rFonts w:asciiTheme="minorHAnsi" w:hAnsiTheme="minorHAnsi" w:cstheme="minorHAnsi"/>
          <w:sz w:val="24"/>
          <w:szCs w:val="24"/>
          <w:vertAlign w:val="superscript"/>
          <w:lang w:eastAsia="de-DE"/>
        </w:rPr>
        <w:t>-2</w:t>
      </w:r>
      <w:r w:rsidRPr="003D0BFA">
        <w:rPr>
          <w:rFonts w:asciiTheme="minorHAnsi" w:hAnsiTheme="minorHAnsi" w:cstheme="minorHAnsi"/>
          <w:sz w:val="24"/>
          <w:szCs w:val="24"/>
          <w:lang w:eastAsia="de-DE"/>
        </w:rPr>
        <w:t xml:space="preserve"> lx</w:t>
      </w:r>
      <w:r w:rsidRPr="003D0BFA">
        <w:rPr>
          <w:rFonts w:asciiTheme="minorHAnsi" w:hAnsiTheme="minorHAnsi" w:cstheme="minorHAnsi"/>
          <w:sz w:val="24"/>
          <w:szCs w:val="24"/>
          <w:vertAlign w:val="superscript"/>
          <w:lang w:eastAsia="de-DE"/>
        </w:rPr>
        <w:t>-1</w:t>
      </w:r>
      <w:r w:rsidRPr="003D0BFA">
        <w:rPr>
          <w:rFonts w:asciiTheme="minorHAnsi" w:hAnsiTheme="minorHAnsi" w:cstheme="minorHAnsi"/>
          <w:sz w:val="24"/>
          <w:szCs w:val="24"/>
          <w:lang w:eastAsia="de-DE"/>
        </w:rPr>
        <w:t>, klasa Q3</w:t>
      </w:r>
      <w:r w:rsidR="0095092C">
        <w:rPr>
          <w:rFonts w:asciiTheme="minorHAnsi" w:hAnsiTheme="minorHAnsi" w:cstheme="minorHAnsi"/>
          <w:sz w:val="24"/>
          <w:szCs w:val="24"/>
          <w:lang w:eastAsia="de-DE"/>
        </w:rPr>
        <w:t>.</w:t>
      </w:r>
    </w:p>
    <w:p w14:paraId="01878E7A" w14:textId="64E73C52" w:rsidR="00A20670" w:rsidRPr="003D0BFA" w:rsidRDefault="00A20670" w:rsidP="00CE6B06">
      <w:pPr>
        <w:spacing w:after="0" w:line="276" w:lineRule="auto"/>
        <w:ind w:left="1276" w:right="-6" w:firstLine="0"/>
        <w:rPr>
          <w:rFonts w:asciiTheme="minorHAnsi" w:hAnsiTheme="minorHAnsi" w:cstheme="minorHAnsi"/>
          <w:sz w:val="24"/>
          <w:szCs w:val="24"/>
          <w:lang w:eastAsia="de-DE"/>
        </w:rPr>
      </w:pPr>
      <w:r w:rsidRPr="003D0BFA">
        <w:rPr>
          <w:rFonts w:asciiTheme="minorHAnsi" w:hAnsiTheme="minorHAnsi" w:cstheme="minorHAnsi"/>
          <w:sz w:val="24"/>
          <w:szCs w:val="24"/>
          <w:lang w:eastAsia="de-DE"/>
        </w:rPr>
        <w:t>Wartość współczynnika β powinna wynosić dla oznakowania nowego w terminie od 7 do 14 dnia po wykonaniu, barwy:</w:t>
      </w:r>
    </w:p>
    <w:p w14:paraId="487183C9" w14:textId="77777777" w:rsidR="00A20670" w:rsidRPr="003D0BFA" w:rsidRDefault="00A20670" w:rsidP="00862A2A">
      <w:pPr>
        <w:numPr>
          <w:ilvl w:val="2"/>
          <w:numId w:val="14"/>
        </w:numPr>
        <w:spacing w:after="0" w:line="276" w:lineRule="auto"/>
        <w:ind w:left="1701" w:right="-6" w:hanging="425"/>
        <w:jc w:val="left"/>
        <w:rPr>
          <w:rFonts w:asciiTheme="minorHAnsi" w:hAnsiTheme="minorHAnsi" w:cstheme="minorHAnsi"/>
          <w:sz w:val="24"/>
          <w:szCs w:val="24"/>
          <w:lang w:eastAsia="de-DE"/>
        </w:rPr>
      </w:pPr>
      <w:r w:rsidRPr="003D0BFA">
        <w:rPr>
          <w:rFonts w:asciiTheme="minorHAnsi" w:hAnsiTheme="minorHAnsi" w:cstheme="minorHAnsi"/>
          <w:sz w:val="24"/>
          <w:szCs w:val="24"/>
          <w:lang w:eastAsia="de-DE"/>
        </w:rPr>
        <w:t>białej na nawierzchni asfaltowej , co najmniej 0,40, klasa B3,</w:t>
      </w:r>
    </w:p>
    <w:p w14:paraId="45D988F7" w14:textId="4E27B8BE" w:rsidR="00A20670" w:rsidRPr="003D0BFA" w:rsidRDefault="00A20670" w:rsidP="00862A2A">
      <w:pPr>
        <w:numPr>
          <w:ilvl w:val="2"/>
          <w:numId w:val="14"/>
        </w:numPr>
        <w:spacing w:after="0" w:line="276" w:lineRule="auto"/>
        <w:ind w:left="1701" w:right="-6" w:hanging="425"/>
        <w:jc w:val="left"/>
        <w:rPr>
          <w:rFonts w:asciiTheme="minorHAnsi" w:hAnsiTheme="minorHAnsi" w:cstheme="minorHAnsi"/>
          <w:sz w:val="24"/>
          <w:szCs w:val="24"/>
          <w:lang w:eastAsia="de-DE"/>
        </w:rPr>
      </w:pPr>
      <w:r w:rsidRPr="003D0BFA">
        <w:rPr>
          <w:rFonts w:asciiTheme="minorHAnsi" w:hAnsiTheme="minorHAnsi" w:cstheme="minorHAnsi"/>
          <w:sz w:val="24"/>
          <w:szCs w:val="24"/>
          <w:lang w:eastAsia="de-DE"/>
        </w:rPr>
        <w:t>białej na nawierzchni betonowej, co najmniej 0,50, klasa B4</w:t>
      </w:r>
      <w:r w:rsidR="0095092C">
        <w:rPr>
          <w:rFonts w:asciiTheme="minorHAnsi" w:hAnsiTheme="minorHAnsi" w:cstheme="minorHAnsi"/>
          <w:sz w:val="24"/>
          <w:szCs w:val="24"/>
          <w:lang w:eastAsia="de-DE"/>
        </w:rPr>
        <w:t>.</w:t>
      </w:r>
    </w:p>
    <w:p w14:paraId="456853F5" w14:textId="092ECB22" w:rsidR="00A20670" w:rsidRPr="003D0BFA" w:rsidRDefault="00A20670" w:rsidP="00CE6B06">
      <w:pPr>
        <w:spacing w:after="0" w:line="276" w:lineRule="auto"/>
        <w:ind w:left="1276" w:right="-6" w:firstLine="0"/>
        <w:rPr>
          <w:rFonts w:asciiTheme="minorHAnsi" w:hAnsiTheme="minorHAnsi" w:cstheme="minorHAnsi"/>
          <w:sz w:val="24"/>
          <w:szCs w:val="24"/>
          <w:lang w:eastAsia="de-DE"/>
        </w:rPr>
      </w:pPr>
      <w:r w:rsidRPr="003D0BFA">
        <w:rPr>
          <w:rFonts w:asciiTheme="minorHAnsi" w:hAnsiTheme="minorHAnsi" w:cstheme="minorHAnsi"/>
          <w:sz w:val="24"/>
          <w:szCs w:val="24"/>
          <w:lang w:eastAsia="de-DE"/>
        </w:rPr>
        <w:t>Wartość współczynnika β powinna wynosić po 14 dniu od wykonania dla całego okresu użytkowania oznakowania, barwy:</w:t>
      </w:r>
    </w:p>
    <w:p w14:paraId="4E69AAE1" w14:textId="77777777" w:rsidR="00A20670" w:rsidRPr="003D0BFA" w:rsidRDefault="00A20670" w:rsidP="00862A2A">
      <w:pPr>
        <w:numPr>
          <w:ilvl w:val="2"/>
          <w:numId w:val="15"/>
        </w:numPr>
        <w:spacing w:after="0" w:line="276" w:lineRule="auto"/>
        <w:ind w:left="1701" w:right="-6" w:hanging="425"/>
        <w:jc w:val="left"/>
        <w:rPr>
          <w:rFonts w:asciiTheme="minorHAnsi" w:hAnsiTheme="minorHAnsi" w:cstheme="minorHAnsi"/>
          <w:sz w:val="24"/>
          <w:szCs w:val="24"/>
          <w:lang w:eastAsia="de-DE"/>
        </w:rPr>
      </w:pPr>
      <w:r w:rsidRPr="003D0BFA">
        <w:rPr>
          <w:rFonts w:asciiTheme="minorHAnsi" w:hAnsiTheme="minorHAnsi" w:cstheme="minorHAnsi"/>
          <w:sz w:val="24"/>
          <w:szCs w:val="24"/>
          <w:lang w:eastAsia="de-DE"/>
        </w:rPr>
        <w:t>białej na nawierzchni asfaltowej , co najmniej 0,30, klasa B2,</w:t>
      </w:r>
    </w:p>
    <w:p w14:paraId="46CD6184" w14:textId="2A25DA27" w:rsidR="00A20670" w:rsidRPr="003D0BFA" w:rsidRDefault="00A20670" w:rsidP="00862A2A">
      <w:pPr>
        <w:numPr>
          <w:ilvl w:val="2"/>
          <w:numId w:val="15"/>
        </w:numPr>
        <w:spacing w:after="0" w:line="276" w:lineRule="auto"/>
        <w:ind w:left="1701" w:right="-6" w:hanging="425"/>
        <w:jc w:val="left"/>
        <w:rPr>
          <w:rFonts w:asciiTheme="minorHAnsi" w:hAnsiTheme="minorHAnsi" w:cstheme="minorHAnsi"/>
          <w:sz w:val="24"/>
          <w:szCs w:val="24"/>
          <w:lang w:eastAsia="de-DE"/>
        </w:rPr>
      </w:pPr>
      <w:r w:rsidRPr="003D0BFA">
        <w:rPr>
          <w:rFonts w:asciiTheme="minorHAnsi" w:hAnsiTheme="minorHAnsi" w:cstheme="minorHAnsi"/>
          <w:sz w:val="24"/>
          <w:szCs w:val="24"/>
          <w:lang w:eastAsia="de-DE"/>
        </w:rPr>
        <w:t>białej na nawierzchni betonowej, co najmniej 0,40, klasa B3</w:t>
      </w:r>
      <w:r w:rsidR="0095092C">
        <w:rPr>
          <w:rFonts w:asciiTheme="minorHAnsi" w:hAnsiTheme="minorHAnsi" w:cstheme="minorHAnsi"/>
          <w:sz w:val="24"/>
          <w:szCs w:val="24"/>
          <w:lang w:eastAsia="de-DE"/>
        </w:rPr>
        <w:t>.</w:t>
      </w:r>
    </w:p>
    <w:p w14:paraId="5022CE62" w14:textId="62A89E58" w:rsidR="00A20670" w:rsidRPr="003D0BFA" w:rsidRDefault="00A20670" w:rsidP="00BD27B5">
      <w:pPr>
        <w:spacing w:after="0" w:line="276" w:lineRule="auto"/>
        <w:ind w:left="1276" w:right="-148" w:firstLine="0"/>
        <w:rPr>
          <w:rFonts w:asciiTheme="minorHAnsi" w:hAnsiTheme="minorHAnsi" w:cstheme="minorHAnsi"/>
          <w:sz w:val="24"/>
          <w:szCs w:val="24"/>
          <w:lang w:eastAsia="de-DE"/>
        </w:rPr>
      </w:pPr>
      <w:r w:rsidRPr="003D0BFA">
        <w:rPr>
          <w:rFonts w:asciiTheme="minorHAnsi" w:hAnsiTheme="minorHAnsi" w:cstheme="minorHAnsi"/>
          <w:sz w:val="24"/>
          <w:szCs w:val="24"/>
          <w:lang w:eastAsia="de-DE"/>
        </w:rPr>
        <w:t>Barwa oznakowania powinna być określona wg PN-EN 1436:2018-02 przez współrzędne chromatyczności x i y, które dla suchego oznakowania powinny leżeć w obszarze zdefiniowanym przez cztery punkty narożne podane w tablicy 1</w:t>
      </w:r>
      <w:r w:rsidR="0095092C">
        <w:rPr>
          <w:rFonts w:asciiTheme="minorHAnsi" w:hAnsiTheme="minorHAnsi" w:cstheme="minorHAnsi"/>
          <w:sz w:val="24"/>
          <w:szCs w:val="24"/>
          <w:lang w:eastAsia="de-DE"/>
        </w:rPr>
        <w:t>.</w:t>
      </w:r>
    </w:p>
    <w:p w14:paraId="59E9C334" w14:textId="02E21E82" w:rsidR="00A20670" w:rsidRPr="003D0BFA" w:rsidRDefault="00A20670" w:rsidP="00BD27B5">
      <w:pPr>
        <w:spacing w:after="0" w:line="276" w:lineRule="auto"/>
        <w:ind w:left="1276" w:firstLine="0"/>
        <w:rPr>
          <w:rFonts w:asciiTheme="minorHAnsi" w:hAnsiTheme="minorHAnsi" w:cstheme="minorHAnsi"/>
          <w:sz w:val="24"/>
          <w:szCs w:val="24"/>
          <w:lang w:eastAsia="de-DE"/>
        </w:rPr>
      </w:pPr>
      <w:r w:rsidRPr="003D0BFA">
        <w:rPr>
          <w:rFonts w:asciiTheme="minorHAnsi" w:hAnsiTheme="minorHAnsi" w:cstheme="minorHAnsi"/>
          <w:sz w:val="24"/>
          <w:szCs w:val="24"/>
          <w:lang w:eastAsia="de-DE"/>
        </w:rPr>
        <w:t>Tablica 1. Punkty narożne obszarów chromatyczności oznakowa</w:t>
      </w:r>
      <w:r w:rsidR="0095092C">
        <w:rPr>
          <w:rFonts w:asciiTheme="minorHAnsi" w:hAnsiTheme="minorHAnsi" w:cstheme="minorHAnsi"/>
          <w:sz w:val="24"/>
          <w:szCs w:val="24"/>
          <w:lang w:eastAsia="de-DE"/>
        </w:rPr>
        <w:t>nia</w:t>
      </w:r>
      <w:r w:rsidRPr="003D0BFA">
        <w:rPr>
          <w:rFonts w:asciiTheme="minorHAnsi" w:hAnsiTheme="minorHAnsi" w:cstheme="minorHAnsi"/>
          <w:sz w:val="24"/>
          <w:szCs w:val="24"/>
          <w:lang w:eastAsia="de-DE"/>
        </w:rPr>
        <w:t xml:space="preserve"> dróg</w:t>
      </w:r>
      <w:r w:rsidR="008D7ECF">
        <w:rPr>
          <w:rFonts w:asciiTheme="minorHAnsi" w:hAnsiTheme="minorHAnsi" w:cstheme="minorHAnsi"/>
          <w:sz w:val="24"/>
          <w:szCs w:val="24"/>
          <w:lang w:eastAsia="de-DE"/>
        </w:rPr>
        <w:t>.</w:t>
      </w:r>
    </w:p>
    <w:tbl>
      <w:tblPr>
        <w:tblW w:w="7821" w:type="dxa"/>
        <w:tblInd w:w="1437" w:type="dxa"/>
        <w:tblCellMar>
          <w:top w:w="7" w:type="dxa"/>
          <w:left w:w="161" w:type="dxa"/>
          <w:right w:w="113" w:type="dxa"/>
        </w:tblCellMar>
        <w:tblLook w:val="04A0" w:firstRow="1" w:lastRow="0" w:firstColumn="1" w:lastColumn="0" w:noHBand="0" w:noVBand="1"/>
      </w:tblPr>
      <w:tblGrid>
        <w:gridCol w:w="2733"/>
        <w:gridCol w:w="665"/>
        <w:gridCol w:w="1106"/>
        <w:gridCol w:w="1107"/>
        <w:gridCol w:w="1107"/>
        <w:gridCol w:w="1103"/>
      </w:tblGrid>
      <w:tr w:rsidR="00BD27B5" w:rsidRPr="003D0BFA" w14:paraId="78BD2B46" w14:textId="77777777" w:rsidTr="00BD27B5">
        <w:trPr>
          <w:trHeight w:val="408"/>
        </w:trPr>
        <w:tc>
          <w:tcPr>
            <w:tcW w:w="2733" w:type="dxa"/>
            <w:tcBorders>
              <w:top w:val="single" w:sz="4" w:space="0" w:color="000000"/>
              <w:left w:val="single" w:sz="4" w:space="0" w:color="000000"/>
              <w:bottom w:val="single" w:sz="4" w:space="0" w:color="000000"/>
              <w:right w:val="nil"/>
            </w:tcBorders>
            <w:vAlign w:val="center"/>
          </w:tcPr>
          <w:p w14:paraId="437146D0"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Punkt narożny nr</w:t>
            </w:r>
          </w:p>
        </w:tc>
        <w:tc>
          <w:tcPr>
            <w:tcW w:w="665" w:type="dxa"/>
            <w:tcBorders>
              <w:top w:val="single" w:sz="4" w:space="0" w:color="000000"/>
              <w:left w:val="nil"/>
              <w:bottom w:val="single" w:sz="4" w:space="0" w:color="000000"/>
              <w:right w:val="single" w:sz="4" w:space="0" w:color="000000"/>
            </w:tcBorders>
            <w:vAlign w:val="center"/>
          </w:tcPr>
          <w:p w14:paraId="6BB6713A" w14:textId="77777777" w:rsidR="00BD27B5" w:rsidRPr="0095092C" w:rsidRDefault="00BD27B5" w:rsidP="00E467CA">
            <w:pPr>
              <w:spacing w:after="0" w:line="276" w:lineRule="auto"/>
              <w:jc w:val="center"/>
              <w:rPr>
                <w:rFonts w:asciiTheme="minorHAnsi" w:hAnsiTheme="minorHAnsi" w:cstheme="minorHAnsi"/>
                <w:sz w:val="24"/>
                <w:szCs w:val="24"/>
                <w:lang w:eastAsia="de-DE"/>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5122ABD7"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1</w:t>
            </w:r>
          </w:p>
        </w:tc>
        <w:tc>
          <w:tcPr>
            <w:tcW w:w="1107" w:type="dxa"/>
            <w:tcBorders>
              <w:top w:val="single" w:sz="4" w:space="0" w:color="000000"/>
              <w:left w:val="single" w:sz="4" w:space="0" w:color="000000"/>
              <w:bottom w:val="single" w:sz="4" w:space="0" w:color="000000"/>
              <w:right w:val="single" w:sz="4" w:space="0" w:color="000000"/>
            </w:tcBorders>
            <w:vAlign w:val="center"/>
          </w:tcPr>
          <w:p w14:paraId="3A2734FE"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2</w:t>
            </w:r>
          </w:p>
        </w:tc>
        <w:tc>
          <w:tcPr>
            <w:tcW w:w="1107" w:type="dxa"/>
            <w:tcBorders>
              <w:top w:val="single" w:sz="4" w:space="0" w:color="000000"/>
              <w:left w:val="single" w:sz="4" w:space="0" w:color="000000"/>
              <w:bottom w:val="single" w:sz="4" w:space="0" w:color="000000"/>
              <w:right w:val="single" w:sz="4" w:space="0" w:color="000000"/>
            </w:tcBorders>
            <w:vAlign w:val="center"/>
          </w:tcPr>
          <w:p w14:paraId="0D28BE9B"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3</w:t>
            </w:r>
          </w:p>
        </w:tc>
        <w:tc>
          <w:tcPr>
            <w:tcW w:w="1103" w:type="dxa"/>
            <w:tcBorders>
              <w:top w:val="single" w:sz="4" w:space="0" w:color="000000"/>
              <w:left w:val="single" w:sz="4" w:space="0" w:color="000000"/>
              <w:bottom w:val="single" w:sz="4" w:space="0" w:color="000000"/>
              <w:right w:val="single" w:sz="4" w:space="0" w:color="000000"/>
            </w:tcBorders>
            <w:vAlign w:val="center"/>
          </w:tcPr>
          <w:p w14:paraId="6F24FAFA"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4</w:t>
            </w:r>
          </w:p>
        </w:tc>
      </w:tr>
      <w:tr w:rsidR="00BD27B5" w:rsidRPr="003D0BFA" w14:paraId="01D93E0D" w14:textId="77777777" w:rsidTr="00BD27B5">
        <w:trPr>
          <w:trHeight w:val="240"/>
        </w:trPr>
        <w:tc>
          <w:tcPr>
            <w:tcW w:w="2733" w:type="dxa"/>
            <w:vMerge w:val="restart"/>
            <w:tcBorders>
              <w:top w:val="single" w:sz="4" w:space="0" w:color="000000"/>
              <w:left w:val="single" w:sz="4" w:space="0" w:color="000000"/>
              <w:right w:val="single" w:sz="4" w:space="0" w:color="000000"/>
            </w:tcBorders>
            <w:vAlign w:val="center"/>
          </w:tcPr>
          <w:p w14:paraId="0C321059"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Oznakowanie białe</w:t>
            </w:r>
          </w:p>
        </w:tc>
        <w:tc>
          <w:tcPr>
            <w:tcW w:w="665" w:type="dxa"/>
            <w:tcBorders>
              <w:top w:val="single" w:sz="4" w:space="0" w:color="000000"/>
              <w:left w:val="single" w:sz="4" w:space="0" w:color="000000"/>
              <w:bottom w:val="single" w:sz="4" w:space="0" w:color="000000"/>
              <w:right w:val="single" w:sz="4" w:space="0" w:color="000000"/>
            </w:tcBorders>
            <w:vAlign w:val="center"/>
          </w:tcPr>
          <w:p w14:paraId="77A9D9CE"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x</w:t>
            </w:r>
          </w:p>
        </w:tc>
        <w:tc>
          <w:tcPr>
            <w:tcW w:w="1106" w:type="dxa"/>
            <w:tcBorders>
              <w:top w:val="single" w:sz="4" w:space="0" w:color="000000"/>
              <w:left w:val="single" w:sz="4" w:space="0" w:color="000000"/>
              <w:bottom w:val="single" w:sz="4" w:space="0" w:color="000000"/>
              <w:right w:val="single" w:sz="4" w:space="0" w:color="000000"/>
            </w:tcBorders>
            <w:vAlign w:val="center"/>
          </w:tcPr>
          <w:p w14:paraId="4A15ABDF"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0,355</w:t>
            </w:r>
          </w:p>
        </w:tc>
        <w:tc>
          <w:tcPr>
            <w:tcW w:w="1107" w:type="dxa"/>
            <w:tcBorders>
              <w:top w:val="single" w:sz="4" w:space="0" w:color="000000"/>
              <w:left w:val="single" w:sz="4" w:space="0" w:color="000000"/>
              <w:bottom w:val="single" w:sz="4" w:space="0" w:color="000000"/>
              <w:right w:val="single" w:sz="4" w:space="0" w:color="000000"/>
            </w:tcBorders>
            <w:vAlign w:val="center"/>
          </w:tcPr>
          <w:p w14:paraId="3C6F638D"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0,305</w:t>
            </w:r>
          </w:p>
        </w:tc>
        <w:tc>
          <w:tcPr>
            <w:tcW w:w="1107" w:type="dxa"/>
            <w:tcBorders>
              <w:top w:val="single" w:sz="4" w:space="0" w:color="000000"/>
              <w:left w:val="single" w:sz="4" w:space="0" w:color="000000"/>
              <w:bottom w:val="single" w:sz="4" w:space="0" w:color="000000"/>
              <w:right w:val="single" w:sz="4" w:space="0" w:color="000000"/>
            </w:tcBorders>
            <w:vAlign w:val="center"/>
          </w:tcPr>
          <w:p w14:paraId="184AF463"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0,285</w:t>
            </w:r>
          </w:p>
        </w:tc>
        <w:tc>
          <w:tcPr>
            <w:tcW w:w="1103" w:type="dxa"/>
            <w:tcBorders>
              <w:top w:val="single" w:sz="4" w:space="0" w:color="000000"/>
              <w:left w:val="single" w:sz="4" w:space="0" w:color="000000"/>
              <w:bottom w:val="single" w:sz="4" w:space="0" w:color="000000"/>
              <w:right w:val="single" w:sz="4" w:space="0" w:color="000000"/>
            </w:tcBorders>
            <w:vAlign w:val="center"/>
          </w:tcPr>
          <w:p w14:paraId="0E8E3D7B"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0,335</w:t>
            </w:r>
          </w:p>
        </w:tc>
      </w:tr>
      <w:tr w:rsidR="00BD27B5" w:rsidRPr="003D0BFA" w14:paraId="101249AB" w14:textId="77777777" w:rsidTr="00BD27B5">
        <w:trPr>
          <w:trHeight w:val="240"/>
        </w:trPr>
        <w:tc>
          <w:tcPr>
            <w:tcW w:w="2733" w:type="dxa"/>
            <w:vMerge/>
            <w:tcBorders>
              <w:left w:val="single" w:sz="4" w:space="0" w:color="000000"/>
              <w:bottom w:val="single" w:sz="4" w:space="0" w:color="000000"/>
              <w:right w:val="single" w:sz="4" w:space="0" w:color="000000"/>
            </w:tcBorders>
            <w:vAlign w:val="center"/>
          </w:tcPr>
          <w:p w14:paraId="062E2C34" w14:textId="77777777" w:rsidR="00BD27B5" w:rsidRPr="0095092C" w:rsidRDefault="00BD27B5" w:rsidP="00E467CA">
            <w:pPr>
              <w:spacing w:after="0" w:line="276" w:lineRule="auto"/>
              <w:jc w:val="center"/>
              <w:rPr>
                <w:rFonts w:asciiTheme="minorHAnsi" w:hAnsiTheme="minorHAnsi" w:cstheme="minorHAnsi"/>
                <w:sz w:val="24"/>
                <w:szCs w:val="24"/>
                <w:lang w:eastAsia="de-DE"/>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34627234"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y</w:t>
            </w:r>
          </w:p>
        </w:tc>
        <w:tc>
          <w:tcPr>
            <w:tcW w:w="1106" w:type="dxa"/>
            <w:tcBorders>
              <w:top w:val="single" w:sz="4" w:space="0" w:color="000000"/>
              <w:left w:val="single" w:sz="4" w:space="0" w:color="000000"/>
              <w:bottom w:val="single" w:sz="4" w:space="0" w:color="000000"/>
              <w:right w:val="single" w:sz="4" w:space="0" w:color="000000"/>
            </w:tcBorders>
            <w:vAlign w:val="center"/>
          </w:tcPr>
          <w:p w14:paraId="3FC3FEE9"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0,355</w:t>
            </w:r>
          </w:p>
        </w:tc>
        <w:tc>
          <w:tcPr>
            <w:tcW w:w="1107" w:type="dxa"/>
            <w:tcBorders>
              <w:top w:val="single" w:sz="4" w:space="0" w:color="000000"/>
              <w:left w:val="single" w:sz="4" w:space="0" w:color="000000"/>
              <w:bottom w:val="single" w:sz="4" w:space="0" w:color="000000"/>
              <w:right w:val="single" w:sz="4" w:space="0" w:color="000000"/>
            </w:tcBorders>
            <w:vAlign w:val="center"/>
          </w:tcPr>
          <w:p w14:paraId="5D170CEB"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0,305</w:t>
            </w:r>
          </w:p>
        </w:tc>
        <w:tc>
          <w:tcPr>
            <w:tcW w:w="1107" w:type="dxa"/>
            <w:tcBorders>
              <w:top w:val="single" w:sz="4" w:space="0" w:color="000000"/>
              <w:left w:val="single" w:sz="4" w:space="0" w:color="000000"/>
              <w:bottom w:val="single" w:sz="4" w:space="0" w:color="000000"/>
              <w:right w:val="single" w:sz="4" w:space="0" w:color="000000"/>
            </w:tcBorders>
            <w:vAlign w:val="center"/>
          </w:tcPr>
          <w:p w14:paraId="5857747A"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0,325</w:t>
            </w:r>
          </w:p>
        </w:tc>
        <w:tc>
          <w:tcPr>
            <w:tcW w:w="1103" w:type="dxa"/>
            <w:tcBorders>
              <w:top w:val="single" w:sz="4" w:space="0" w:color="000000"/>
              <w:left w:val="single" w:sz="4" w:space="0" w:color="000000"/>
              <w:bottom w:val="single" w:sz="4" w:space="0" w:color="000000"/>
              <w:right w:val="single" w:sz="4" w:space="0" w:color="000000"/>
            </w:tcBorders>
            <w:vAlign w:val="center"/>
          </w:tcPr>
          <w:p w14:paraId="2E1C55BF"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0,375</w:t>
            </w:r>
          </w:p>
        </w:tc>
      </w:tr>
      <w:tr w:rsidR="00BD27B5" w:rsidRPr="003D0BFA" w14:paraId="6FC13228" w14:textId="77777777" w:rsidTr="00BD27B5">
        <w:trPr>
          <w:trHeight w:val="240"/>
        </w:trPr>
        <w:tc>
          <w:tcPr>
            <w:tcW w:w="2733" w:type="dxa"/>
            <w:vMerge w:val="restart"/>
            <w:tcBorders>
              <w:top w:val="single" w:sz="4" w:space="0" w:color="000000"/>
              <w:left w:val="single" w:sz="4" w:space="0" w:color="000000"/>
              <w:right w:val="single" w:sz="4" w:space="0" w:color="000000"/>
            </w:tcBorders>
            <w:vAlign w:val="center"/>
          </w:tcPr>
          <w:p w14:paraId="28A0F153"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Oznakowanie czerwone/niebieskie</w:t>
            </w:r>
          </w:p>
        </w:tc>
        <w:tc>
          <w:tcPr>
            <w:tcW w:w="665" w:type="dxa"/>
            <w:tcBorders>
              <w:top w:val="single" w:sz="4" w:space="0" w:color="000000"/>
              <w:left w:val="single" w:sz="4" w:space="0" w:color="000000"/>
              <w:bottom w:val="single" w:sz="4" w:space="0" w:color="000000"/>
              <w:right w:val="single" w:sz="4" w:space="0" w:color="000000"/>
            </w:tcBorders>
            <w:vAlign w:val="center"/>
          </w:tcPr>
          <w:p w14:paraId="4156CC94"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x</w:t>
            </w:r>
          </w:p>
        </w:tc>
        <w:tc>
          <w:tcPr>
            <w:tcW w:w="1106" w:type="dxa"/>
            <w:tcBorders>
              <w:top w:val="single" w:sz="4" w:space="0" w:color="000000"/>
              <w:left w:val="single" w:sz="4" w:space="0" w:color="000000"/>
              <w:bottom w:val="single" w:sz="4" w:space="0" w:color="000000"/>
              <w:right w:val="single" w:sz="4" w:space="0" w:color="000000"/>
            </w:tcBorders>
            <w:vAlign w:val="center"/>
          </w:tcPr>
          <w:p w14:paraId="39F311EC"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0,690</w:t>
            </w:r>
          </w:p>
        </w:tc>
        <w:tc>
          <w:tcPr>
            <w:tcW w:w="1107" w:type="dxa"/>
            <w:tcBorders>
              <w:top w:val="single" w:sz="4" w:space="0" w:color="000000"/>
              <w:left w:val="single" w:sz="4" w:space="0" w:color="000000"/>
              <w:bottom w:val="single" w:sz="4" w:space="0" w:color="000000"/>
              <w:right w:val="single" w:sz="4" w:space="0" w:color="000000"/>
            </w:tcBorders>
            <w:vAlign w:val="center"/>
          </w:tcPr>
          <w:p w14:paraId="3D036180"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0,530</w:t>
            </w:r>
          </w:p>
        </w:tc>
        <w:tc>
          <w:tcPr>
            <w:tcW w:w="1107" w:type="dxa"/>
            <w:tcBorders>
              <w:top w:val="single" w:sz="4" w:space="0" w:color="000000"/>
              <w:left w:val="single" w:sz="4" w:space="0" w:color="000000"/>
              <w:bottom w:val="single" w:sz="4" w:space="0" w:color="000000"/>
              <w:right w:val="single" w:sz="4" w:space="0" w:color="000000"/>
            </w:tcBorders>
            <w:vAlign w:val="center"/>
          </w:tcPr>
          <w:p w14:paraId="45C05260"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0,495</w:t>
            </w:r>
          </w:p>
        </w:tc>
        <w:tc>
          <w:tcPr>
            <w:tcW w:w="1103" w:type="dxa"/>
            <w:tcBorders>
              <w:top w:val="single" w:sz="4" w:space="0" w:color="000000"/>
              <w:left w:val="single" w:sz="4" w:space="0" w:color="000000"/>
              <w:bottom w:val="single" w:sz="4" w:space="0" w:color="000000"/>
              <w:right w:val="single" w:sz="4" w:space="0" w:color="000000"/>
            </w:tcBorders>
            <w:vAlign w:val="center"/>
          </w:tcPr>
          <w:p w14:paraId="7E2515C5"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0,655</w:t>
            </w:r>
          </w:p>
        </w:tc>
      </w:tr>
      <w:tr w:rsidR="00BD27B5" w:rsidRPr="003D0BFA" w14:paraId="58E7E03C" w14:textId="77777777" w:rsidTr="00BD27B5">
        <w:trPr>
          <w:trHeight w:val="240"/>
        </w:trPr>
        <w:tc>
          <w:tcPr>
            <w:tcW w:w="2733" w:type="dxa"/>
            <w:vMerge/>
            <w:tcBorders>
              <w:left w:val="single" w:sz="4" w:space="0" w:color="000000"/>
              <w:bottom w:val="single" w:sz="4" w:space="0" w:color="000000"/>
              <w:right w:val="single" w:sz="4" w:space="0" w:color="000000"/>
            </w:tcBorders>
            <w:vAlign w:val="center"/>
          </w:tcPr>
          <w:p w14:paraId="61AE11A7" w14:textId="77777777" w:rsidR="00BD27B5" w:rsidRPr="0095092C" w:rsidRDefault="00BD27B5" w:rsidP="00E467CA">
            <w:pPr>
              <w:spacing w:after="0" w:line="276" w:lineRule="auto"/>
              <w:jc w:val="center"/>
              <w:rPr>
                <w:rFonts w:asciiTheme="minorHAnsi" w:hAnsiTheme="minorHAnsi" w:cstheme="minorHAnsi"/>
                <w:sz w:val="24"/>
                <w:szCs w:val="24"/>
                <w:lang w:eastAsia="de-DE"/>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6DE82DE0"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y</w:t>
            </w:r>
          </w:p>
        </w:tc>
        <w:tc>
          <w:tcPr>
            <w:tcW w:w="1106" w:type="dxa"/>
            <w:tcBorders>
              <w:top w:val="single" w:sz="4" w:space="0" w:color="000000"/>
              <w:left w:val="single" w:sz="4" w:space="0" w:color="000000"/>
              <w:bottom w:val="single" w:sz="4" w:space="0" w:color="000000"/>
              <w:right w:val="single" w:sz="4" w:space="0" w:color="000000"/>
            </w:tcBorders>
            <w:vAlign w:val="center"/>
          </w:tcPr>
          <w:p w14:paraId="7F34CE07"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0,310</w:t>
            </w:r>
          </w:p>
        </w:tc>
        <w:tc>
          <w:tcPr>
            <w:tcW w:w="1107" w:type="dxa"/>
            <w:tcBorders>
              <w:top w:val="single" w:sz="4" w:space="0" w:color="000000"/>
              <w:left w:val="single" w:sz="4" w:space="0" w:color="000000"/>
              <w:bottom w:val="single" w:sz="4" w:space="0" w:color="000000"/>
              <w:right w:val="single" w:sz="4" w:space="0" w:color="000000"/>
            </w:tcBorders>
            <w:vAlign w:val="center"/>
          </w:tcPr>
          <w:p w14:paraId="27D0D2DD"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0,300</w:t>
            </w:r>
          </w:p>
        </w:tc>
        <w:tc>
          <w:tcPr>
            <w:tcW w:w="1107" w:type="dxa"/>
            <w:tcBorders>
              <w:top w:val="single" w:sz="4" w:space="0" w:color="000000"/>
              <w:left w:val="single" w:sz="4" w:space="0" w:color="000000"/>
              <w:bottom w:val="single" w:sz="4" w:space="0" w:color="000000"/>
              <w:right w:val="single" w:sz="4" w:space="0" w:color="000000"/>
            </w:tcBorders>
            <w:vAlign w:val="center"/>
          </w:tcPr>
          <w:p w14:paraId="1136268E"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0,335</w:t>
            </w:r>
          </w:p>
        </w:tc>
        <w:tc>
          <w:tcPr>
            <w:tcW w:w="1103" w:type="dxa"/>
            <w:tcBorders>
              <w:top w:val="single" w:sz="4" w:space="0" w:color="000000"/>
              <w:left w:val="single" w:sz="4" w:space="0" w:color="000000"/>
              <w:bottom w:val="single" w:sz="4" w:space="0" w:color="000000"/>
              <w:right w:val="single" w:sz="4" w:space="0" w:color="000000"/>
            </w:tcBorders>
            <w:vAlign w:val="center"/>
          </w:tcPr>
          <w:p w14:paraId="6571C6E3" w14:textId="77777777" w:rsidR="00BD27B5" w:rsidRPr="0095092C" w:rsidRDefault="00BD27B5" w:rsidP="00E467CA">
            <w:pPr>
              <w:spacing w:after="0" w:line="276" w:lineRule="auto"/>
              <w:jc w:val="center"/>
              <w:rPr>
                <w:rFonts w:asciiTheme="minorHAnsi" w:hAnsiTheme="minorHAnsi" w:cstheme="minorHAnsi"/>
                <w:sz w:val="24"/>
                <w:szCs w:val="24"/>
                <w:lang w:eastAsia="de-DE"/>
              </w:rPr>
            </w:pPr>
            <w:r w:rsidRPr="0095092C">
              <w:rPr>
                <w:rFonts w:asciiTheme="minorHAnsi" w:hAnsiTheme="minorHAnsi" w:cstheme="minorHAnsi"/>
                <w:sz w:val="24"/>
                <w:szCs w:val="24"/>
                <w:lang w:eastAsia="de-DE"/>
              </w:rPr>
              <w:t>0,345</w:t>
            </w:r>
          </w:p>
        </w:tc>
      </w:tr>
    </w:tbl>
    <w:p w14:paraId="5CC93F58" w14:textId="3FEDABD1" w:rsidR="00A20670" w:rsidRPr="00BA038F" w:rsidRDefault="00A20670" w:rsidP="007E30F2">
      <w:pPr>
        <w:keepNext/>
        <w:spacing w:after="0" w:line="276" w:lineRule="auto"/>
        <w:ind w:left="1276" w:right="-6" w:firstLine="0"/>
        <w:outlineLvl w:val="3"/>
        <w:rPr>
          <w:rFonts w:asciiTheme="minorHAnsi" w:hAnsiTheme="minorHAnsi" w:cstheme="minorHAnsi"/>
          <w:b/>
          <w:sz w:val="24"/>
          <w:szCs w:val="24"/>
          <w:u w:val="single"/>
          <w:lang w:eastAsia="de-DE"/>
        </w:rPr>
      </w:pPr>
      <w:r w:rsidRPr="00BA038F">
        <w:rPr>
          <w:rFonts w:asciiTheme="minorHAnsi" w:hAnsiTheme="minorHAnsi" w:cstheme="minorHAnsi"/>
          <w:b/>
          <w:sz w:val="24"/>
          <w:szCs w:val="24"/>
          <w:u w:val="single"/>
          <w:lang w:eastAsia="de-DE"/>
        </w:rPr>
        <w:t xml:space="preserve">Widzialność w nocy </w:t>
      </w:r>
    </w:p>
    <w:p w14:paraId="2F900C5B" w14:textId="77777777" w:rsidR="00A20670" w:rsidRPr="00BA038F" w:rsidRDefault="00A20670" w:rsidP="007E30F2">
      <w:pPr>
        <w:spacing w:after="0" w:line="276" w:lineRule="auto"/>
        <w:ind w:left="1276" w:right="-6" w:firstLine="0"/>
        <w:rPr>
          <w:rFonts w:asciiTheme="minorHAnsi" w:hAnsiTheme="minorHAnsi" w:cstheme="minorHAnsi"/>
          <w:sz w:val="24"/>
          <w:szCs w:val="24"/>
          <w:lang w:eastAsia="de-DE"/>
        </w:rPr>
      </w:pPr>
      <w:r w:rsidRPr="00BA038F">
        <w:rPr>
          <w:rFonts w:asciiTheme="minorHAnsi" w:hAnsiTheme="minorHAnsi" w:cstheme="minorHAnsi"/>
          <w:sz w:val="24"/>
          <w:szCs w:val="24"/>
          <w:lang w:eastAsia="de-DE"/>
        </w:rPr>
        <w:t>Za miarę widzialności w nocy przyjęto powierzchniowy współczynnik odblasku R</w:t>
      </w:r>
      <w:r w:rsidRPr="00BA038F">
        <w:rPr>
          <w:rFonts w:asciiTheme="minorHAnsi" w:hAnsiTheme="minorHAnsi" w:cstheme="minorHAnsi"/>
          <w:sz w:val="24"/>
          <w:szCs w:val="24"/>
          <w:vertAlign w:val="subscript"/>
          <w:lang w:eastAsia="de-DE"/>
        </w:rPr>
        <w:t>L</w:t>
      </w:r>
      <w:r w:rsidRPr="00BA038F">
        <w:rPr>
          <w:rFonts w:asciiTheme="minorHAnsi" w:hAnsiTheme="minorHAnsi" w:cstheme="minorHAnsi"/>
          <w:sz w:val="24"/>
          <w:szCs w:val="24"/>
          <w:lang w:eastAsia="de-DE"/>
        </w:rPr>
        <w:t>, określany według PN-EN 1436:2018-02</w:t>
      </w:r>
    </w:p>
    <w:p w14:paraId="02E77260" w14:textId="2EF10731" w:rsidR="00A20670" w:rsidRPr="00BA038F" w:rsidRDefault="00A20670" w:rsidP="007E30F2">
      <w:pPr>
        <w:spacing w:after="0" w:line="276" w:lineRule="auto"/>
        <w:ind w:left="1276" w:right="-6" w:firstLine="0"/>
        <w:rPr>
          <w:rFonts w:asciiTheme="minorHAnsi" w:hAnsiTheme="minorHAnsi" w:cstheme="minorHAnsi"/>
          <w:sz w:val="24"/>
          <w:szCs w:val="24"/>
          <w:lang w:eastAsia="de-DE"/>
        </w:rPr>
      </w:pPr>
      <w:r w:rsidRPr="00BA038F">
        <w:rPr>
          <w:rFonts w:asciiTheme="minorHAnsi" w:hAnsiTheme="minorHAnsi" w:cstheme="minorHAnsi"/>
          <w:sz w:val="24"/>
          <w:szCs w:val="24"/>
          <w:lang w:eastAsia="de-DE"/>
        </w:rPr>
        <w:t>Wartość współczynnika odblasku R</w:t>
      </w:r>
      <w:r w:rsidRPr="00BA038F">
        <w:rPr>
          <w:rFonts w:asciiTheme="minorHAnsi" w:hAnsiTheme="minorHAnsi" w:cstheme="minorHAnsi"/>
          <w:sz w:val="24"/>
          <w:szCs w:val="24"/>
          <w:vertAlign w:val="subscript"/>
          <w:lang w:eastAsia="de-DE"/>
        </w:rPr>
        <w:t>L</w:t>
      </w:r>
      <w:r w:rsidRPr="00BA038F">
        <w:rPr>
          <w:rFonts w:asciiTheme="minorHAnsi" w:hAnsiTheme="minorHAnsi" w:cstheme="minorHAnsi"/>
          <w:sz w:val="24"/>
          <w:szCs w:val="24"/>
          <w:lang w:eastAsia="de-DE"/>
        </w:rPr>
        <w:t xml:space="preserve"> dla oznakowania nowego w stanie suchym (7-14 dni po wykonaniu) powinna wynosić, dla barwy</w:t>
      </w:r>
      <w:r w:rsidR="007E30F2">
        <w:rPr>
          <w:rFonts w:asciiTheme="minorHAnsi" w:hAnsiTheme="minorHAnsi" w:cstheme="minorHAnsi"/>
          <w:sz w:val="24"/>
          <w:szCs w:val="24"/>
          <w:lang w:eastAsia="de-DE"/>
        </w:rPr>
        <w:t xml:space="preserve"> </w:t>
      </w:r>
      <w:r w:rsidRPr="00BA038F">
        <w:rPr>
          <w:rFonts w:asciiTheme="minorHAnsi" w:hAnsiTheme="minorHAnsi" w:cstheme="minorHAnsi"/>
          <w:sz w:val="24"/>
          <w:szCs w:val="24"/>
          <w:lang w:eastAsia="de-DE"/>
        </w:rPr>
        <w:t>białej, co najmniej 200 mcd m</w:t>
      </w:r>
      <w:r w:rsidRPr="00BA038F">
        <w:rPr>
          <w:rFonts w:asciiTheme="minorHAnsi" w:hAnsiTheme="minorHAnsi" w:cstheme="minorHAnsi"/>
          <w:sz w:val="24"/>
          <w:szCs w:val="24"/>
          <w:vertAlign w:val="superscript"/>
          <w:lang w:eastAsia="de-DE"/>
        </w:rPr>
        <w:t>-2</w:t>
      </w:r>
      <w:r w:rsidRPr="00BA038F">
        <w:rPr>
          <w:rFonts w:asciiTheme="minorHAnsi" w:hAnsiTheme="minorHAnsi" w:cstheme="minorHAnsi"/>
          <w:sz w:val="24"/>
          <w:szCs w:val="24"/>
          <w:lang w:eastAsia="de-DE"/>
        </w:rPr>
        <w:t xml:space="preserve"> lx</w:t>
      </w:r>
      <w:r w:rsidRPr="00BA038F">
        <w:rPr>
          <w:rFonts w:asciiTheme="minorHAnsi" w:hAnsiTheme="minorHAnsi" w:cstheme="minorHAnsi"/>
          <w:sz w:val="24"/>
          <w:szCs w:val="24"/>
          <w:vertAlign w:val="superscript"/>
          <w:lang w:eastAsia="de-DE"/>
        </w:rPr>
        <w:t>-1</w:t>
      </w:r>
      <w:r w:rsidRPr="00BA038F">
        <w:rPr>
          <w:rFonts w:asciiTheme="minorHAnsi" w:hAnsiTheme="minorHAnsi" w:cstheme="minorHAnsi"/>
          <w:sz w:val="24"/>
          <w:szCs w:val="24"/>
          <w:lang w:eastAsia="de-DE"/>
        </w:rPr>
        <w:t>, klasa R4</w:t>
      </w:r>
      <w:r w:rsidR="007E30F2">
        <w:rPr>
          <w:rFonts w:asciiTheme="minorHAnsi" w:hAnsiTheme="minorHAnsi" w:cstheme="minorHAnsi"/>
          <w:sz w:val="24"/>
          <w:szCs w:val="24"/>
          <w:lang w:eastAsia="de-DE"/>
        </w:rPr>
        <w:t>.</w:t>
      </w:r>
    </w:p>
    <w:p w14:paraId="2B605340" w14:textId="59DB7807" w:rsidR="00A20670" w:rsidRPr="007E30F2" w:rsidRDefault="00A20670" w:rsidP="007E30F2">
      <w:pPr>
        <w:spacing w:after="0" w:line="276" w:lineRule="auto"/>
        <w:ind w:left="1276" w:right="-6" w:firstLine="0"/>
        <w:rPr>
          <w:rFonts w:asciiTheme="minorHAnsi" w:hAnsiTheme="minorHAnsi" w:cstheme="minorHAnsi"/>
          <w:sz w:val="24"/>
          <w:szCs w:val="24"/>
          <w:lang w:eastAsia="de-DE"/>
        </w:rPr>
      </w:pPr>
      <w:r w:rsidRPr="00BA038F">
        <w:rPr>
          <w:rFonts w:asciiTheme="minorHAnsi" w:hAnsiTheme="minorHAnsi" w:cstheme="minorHAnsi"/>
          <w:sz w:val="24"/>
          <w:szCs w:val="24"/>
          <w:lang w:eastAsia="de-DE"/>
        </w:rPr>
        <w:t>Wartość współczynnika odblasku R</w:t>
      </w:r>
      <w:r w:rsidRPr="00BA038F">
        <w:rPr>
          <w:rFonts w:asciiTheme="minorHAnsi" w:hAnsiTheme="minorHAnsi" w:cstheme="minorHAnsi"/>
          <w:sz w:val="24"/>
          <w:szCs w:val="24"/>
          <w:vertAlign w:val="subscript"/>
          <w:lang w:eastAsia="de-DE"/>
        </w:rPr>
        <w:t>L</w:t>
      </w:r>
      <w:r w:rsidRPr="00BA038F">
        <w:rPr>
          <w:rFonts w:asciiTheme="minorHAnsi" w:hAnsiTheme="minorHAnsi" w:cstheme="minorHAnsi"/>
          <w:sz w:val="24"/>
          <w:szCs w:val="24"/>
          <w:lang w:eastAsia="de-DE"/>
        </w:rPr>
        <w:t xml:space="preserve"> dla oznakowania eksploatowanego (po 14 dniu od wykonania) w ciągu całego okresu użytkowania, powinna wynosić, dla barwy</w:t>
      </w:r>
      <w:r w:rsidR="007E30F2">
        <w:rPr>
          <w:rFonts w:asciiTheme="minorHAnsi" w:hAnsiTheme="minorHAnsi" w:cstheme="minorHAnsi"/>
          <w:sz w:val="24"/>
          <w:szCs w:val="24"/>
          <w:lang w:eastAsia="de-DE"/>
        </w:rPr>
        <w:t xml:space="preserve"> </w:t>
      </w:r>
      <w:r w:rsidRPr="007E30F2">
        <w:rPr>
          <w:rFonts w:asciiTheme="minorHAnsi" w:hAnsiTheme="minorHAnsi" w:cstheme="minorHAnsi"/>
          <w:sz w:val="24"/>
          <w:szCs w:val="24"/>
          <w:lang w:eastAsia="de-DE"/>
        </w:rPr>
        <w:t>białej, co najmniej 100 mcd m</w:t>
      </w:r>
      <w:r w:rsidRPr="007E30F2">
        <w:rPr>
          <w:rFonts w:asciiTheme="minorHAnsi" w:hAnsiTheme="minorHAnsi" w:cstheme="minorHAnsi"/>
          <w:sz w:val="24"/>
          <w:szCs w:val="24"/>
          <w:vertAlign w:val="superscript"/>
          <w:lang w:eastAsia="de-DE"/>
        </w:rPr>
        <w:t>-2</w:t>
      </w:r>
      <w:r w:rsidRPr="007E30F2">
        <w:rPr>
          <w:rFonts w:asciiTheme="minorHAnsi" w:hAnsiTheme="minorHAnsi" w:cstheme="minorHAnsi"/>
          <w:sz w:val="24"/>
          <w:szCs w:val="24"/>
          <w:lang w:eastAsia="de-DE"/>
        </w:rPr>
        <w:t xml:space="preserve"> lx</w:t>
      </w:r>
      <w:r w:rsidRPr="007E30F2">
        <w:rPr>
          <w:rFonts w:asciiTheme="minorHAnsi" w:hAnsiTheme="minorHAnsi" w:cstheme="minorHAnsi"/>
          <w:sz w:val="24"/>
          <w:szCs w:val="24"/>
          <w:vertAlign w:val="superscript"/>
          <w:lang w:eastAsia="de-DE"/>
        </w:rPr>
        <w:t>-1</w:t>
      </w:r>
      <w:r w:rsidRPr="007E30F2">
        <w:rPr>
          <w:rFonts w:asciiTheme="minorHAnsi" w:hAnsiTheme="minorHAnsi" w:cstheme="minorHAnsi"/>
          <w:sz w:val="24"/>
          <w:szCs w:val="24"/>
          <w:lang w:eastAsia="de-DE"/>
        </w:rPr>
        <w:t xml:space="preserve">, klasa R2, </w:t>
      </w:r>
      <w:r w:rsidR="0095092C" w:rsidRPr="007E30F2">
        <w:rPr>
          <w:rFonts w:asciiTheme="minorHAnsi" w:hAnsiTheme="minorHAnsi" w:cstheme="minorHAnsi"/>
          <w:sz w:val="24"/>
          <w:szCs w:val="24"/>
          <w:lang w:eastAsia="de-DE"/>
        </w:rPr>
        <w:t>co</w:t>
      </w:r>
      <w:r w:rsidRPr="007E30F2">
        <w:rPr>
          <w:rFonts w:asciiTheme="minorHAnsi" w:hAnsiTheme="minorHAnsi" w:cstheme="minorHAnsi"/>
          <w:sz w:val="24"/>
          <w:szCs w:val="24"/>
          <w:lang w:eastAsia="de-DE"/>
        </w:rPr>
        <w:t xml:space="preserve"> najmniej 35 mcd m</w:t>
      </w:r>
      <w:r w:rsidRPr="007E30F2">
        <w:rPr>
          <w:rFonts w:asciiTheme="minorHAnsi" w:hAnsiTheme="minorHAnsi" w:cstheme="minorHAnsi"/>
          <w:sz w:val="24"/>
          <w:szCs w:val="24"/>
          <w:vertAlign w:val="superscript"/>
          <w:lang w:eastAsia="de-DE"/>
        </w:rPr>
        <w:t>-2</w:t>
      </w:r>
      <w:r w:rsidRPr="007E30F2">
        <w:rPr>
          <w:rFonts w:asciiTheme="minorHAnsi" w:hAnsiTheme="minorHAnsi" w:cstheme="minorHAnsi"/>
          <w:sz w:val="24"/>
          <w:szCs w:val="24"/>
          <w:lang w:eastAsia="de-DE"/>
        </w:rPr>
        <w:t xml:space="preserve"> lx</w:t>
      </w:r>
      <w:r w:rsidRPr="007E30F2">
        <w:rPr>
          <w:rFonts w:asciiTheme="minorHAnsi" w:hAnsiTheme="minorHAnsi" w:cstheme="minorHAnsi"/>
          <w:sz w:val="24"/>
          <w:szCs w:val="24"/>
          <w:vertAlign w:val="superscript"/>
          <w:lang w:eastAsia="de-DE"/>
        </w:rPr>
        <w:t>-1</w:t>
      </w:r>
      <w:r w:rsidRPr="007E30F2">
        <w:rPr>
          <w:rFonts w:asciiTheme="minorHAnsi" w:hAnsiTheme="minorHAnsi" w:cstheme="minorHAnsi"/>
          <w:sz w:val="24"/>
          <w:szCs w:val="24"/>
          <w:lang w:eastAsia="de-DE"/>
        </w:rPr>
        <w:t>, klasa RW2.</w:t>
      </w:r>
    </w:p>
    <w:p w14:paraId="5AC26731" w14:textId="19C7D6A0" w:rsidR="00A20670" w:rsidRPr="00162E2A" w:rsidRDefault="00A20670" w:rsidP="007E30F2">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Czas schnięcia oznakowania poziomego</w:t>
      </w:r>
      <w:r w:rsidR="0095092C" w:rsidRPr="00162E2A">
        <w:rPr>
          <w:rFonts w:asciiTheme="minorHAnsi" w:hAnsiTheme="minorHAnsi" w:cstheme="minorHAnsi"/>
        </w:rPr>
        <w:t>.</w:t>
      </w:r>
    </w:p>
    <w:p w14:paraId="6EFDB4F4" w14:textId="77777777" w:rsidR="00A20670" w:rsidRPr="00162E2A" w:rsidRDefault="00A20670" w:rsidP="007E30F2">
      <w:pPr>
        <w:spacing w:after="0" w:line="276" w:lineRule="auto"/>
        <w:ind w:left="1276" w:right="-6" w:firstLine="0"/>
        <w:rPr>
          <w:rFonts w:asciiTheme="minorHAnsi" w:hAnsiTheme="minorHAnsi" w:cstheme="minorHAnsi"/>
          <w:sz w:val="24"/>
          <w:szCs w:val="24"/>
          <w:lang w:eastAsia="de-DE"/>
        </w:rPr>
      </w:pPr>
      <w:r w:rsidRPr="00162E2A">
        <w:rPr>
          <w:rFonts w:asciiTheme="minorHAnsi" w:hAnsiTheme="minorHAnsi" w:cstheme="minorHAnsi"/>
          <w:sz w:val="24"/>
          <w:szCs w:val="24"/>
          <w:lang w:eastAsia="de-DE"/>
        </w:rPr>
        <w:t>Za czas schnięcia oznakowania przyjmu</w:t>
      </w:r>
      <w:r w:rsidRPr="00BA038F">
        <w:rPr>
          <w:rFonts w:asciiTheme="minorHAnsi" w:hAnsiTheme="minorHAnsi" w:cstheme="minorHAnsi"/>
          <w:sz w:val="24"/>
          <w:szCs w:val="24"/>
          <w:lang w:eastAsia="de-DE"/>
        </w:rPr>
        <w:t xml:space="preserve">je się czas upływający między wykonaniem oznakowania a jego oddaniem do ruchu. Czas schnięcia oznakowania nie powinien przekraczać czasu gwarantowanego przez producenta, z tym że nie może przekraczać 2 godzin w </w:t>
      </w:r>
      <w:r w:rsidRPr="00162E2A">
        <w:rPr>
          <w:rFonts w:asciiTheme="minorHAnsi" w:hAnsiTheme="minorHAnsi" w:cstheme="minorHAnsi"/>
          <w:sz w:val="24"/>
          <w:szCs w:val="24"/>
          <w:lang w:eastAsia="de-DE"/>
        </w:rPr>
        <w:t xml:space="preserve">przypadku </w:t>
      </w:r>
      <w:proofErr w:type="spellStart"/>
      <w:r w:rsidRPr="00162E2A">
        <w:rPr>
          <w:rFonts w:asciiTheme="minorHAnsi" w:hAnsiTheme="minorHAnsi" w:cstheme="minorHAnsi"/>
          <w:sz w:val="24"/>
          <w:szCs w:val="24"/>
          <w:lang w:eastAsia="de-DE"/>
        </w:rPr>
        <w:t>wymalowań</w:t>
      </w:r>
      <w:proofErr w:type="spellEnd"/>
      <w:r w:rsidRPr="00162E2A">
        <w:rPr>
          <w:rFonts w:asciiTheme="minorHAnsi" w:hAnsiTheme="minorHAnsi" w:cstheme="minorHAnsi"/>
          <w:sz w:val="24"/>
          <w:szCs w:val="24"/>
          <w:lang w:eastAsia="de-DE"/>
        </w:rPr>
        <w:t xml:space="preserve"> nocnych i 1 godziny w przypadku </w:t>
      </w:r>
      <w:proofErr w:type="spellStart"/>
      <w:r w:rsidRPr="00162E2A">
        <w:rPr>
          <w:rFonts w:asciiTheme="minorHAnsi" w:hAnsiTheme="minorHAnsi" w:cstheme="minorHAnsi"/>
          <w:sz w:val="24"/>
          <w:szCs w:val="24"/>
          <w:lang w:eastAsia="de-DE"/>
        </w:rPr>
        <w:t>wymalowań</w:t>
      </w:r>
      <w:proofErr w:type="spellEnd"/>
      <w:r w:rsidRPr="00162E2A">
        <w:rPr>
          <w:rFonts w:asciiTheme="minorHAnsi" w:hAnsiTheme="minorHAnsi" w:cstheme="minorHAnsi"/>
          <w:sz w:val="24"/>
          <w:szCs w:val="24"/>
          <w:lang w:eastAsia="de-DE"/>
        </w:rPr>
        <w:t xml:space="preserve"> dziennych. Metoda oznaczenia czasu schnięcia znajduje się w POD-97.</w:t>
      </w:r>
    </w:p>
    <w:p w14:paraId="76C9710F" w14:textId="59D6D22E" w:rsidR="00162E2A" w:rsidRDefault="00A20670" w:rsidP="007E30F2">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 xml:space="preserve">Na Wykonawcy ciąży obligatoryjny obowiązek wykonania badań oznakowania poziomego (biel + odblaskowość) oraz przekazanie wyników badań Zamawiającemu wraz z </w:t>
      </w:r>
      <w:r w:rsidR="000C31CA">
        <w:rPr>
          <w:rFonts w:asciiTheme="minorHAnsi" w:hAnsiTheme="minorHAnsi" w:cstheme="minorHAnsi"/>
        </w:rPr>
        <w:t xml:space="preserve">dokumentacją </w:t>
      </w:r>
      <w:r w:rsidRPr="00162E2A">
        <w:rPr>
          <w:rFonts w:asciiTheme="minorHAnsi" w:hAnsiTheme="minorHAnsi" w:cstheme="minorHAnsi"/>
        </w:rPr>
        <w:t>powykonawcz</w:t>
      </w:r>
      <w:r w:rsidR="000C31CA">
        <w:rPr>
          <w:rFonts w:asciiTheme="minorHAnsi" w:hAnsiTheme="minorHAnsi" w:cstheme="minorHAnsi"/>
        </w:rPr>
        <w:t>ą</w:t>
      </w:r>
      <w:r w:rsidRPr="00162E2A">
        <w:rPr>
          <w:rFonts w:asciiTheme="minorHAnsi" w:hAnsiTheme="minorHAnsi" w:cstheme="minorHAnsi"/>
        </w:rPr>
        <w:t xml:space="preserve">. Cena badań winna być wkalkulowana w koszty. Badanie winno być wykonane co min. 50 </w:t>
      </w:r>
      <w:proofErr w:type="spellStart"/>
      <w:r w:rsidRPr="00162E2A">
        <w:rPr>
          <w:rFonts w:asciiTheme="minorHAnsi" w:hAnsiTheme="minorHAnsi" w:cstheme="minorHAnsi"/>
        </w:rPr>
        <w:t>mb</w:t>
      </w:r>
      <w:proofErr w:type="spellEnd"/>
      <w:r w:rsidRPr="00162E2A">
        <w:rPr>
          <w:rFonts w:asciiTheme="minorHAnsi" w:hAnsiTheme="minorHAnsi" w:cstheme="minorHAnsi"/>
        </w:rPr>
        <w:t xml:space="preserve"> ciągu danej drogi i na różnych elementach odnawianego oznakowania.</w:t>
      </w:r>
    </w:p>
    <w:p w14:paraId="19CFAF8A" w14:textId="77777777" w:rsidR="00162E2A" w:rsidRDefault="00A20670" w:rsidP="007E30F2">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W czasie wykonywania oznakowania temperatura nawierzchni i powietrza powinna wynosić co najmniej 5</w:t>
      </w:r>
      <w:r w:rsidRPr="00162E2A">
        <w:rPr>
          <w:rFonts w:asciiTheme="minorHAnsi" w:hAnsiTheme="minorHAnsi" w:cstheme="minorHAnsi"/>
          <w:vertAlign w:val="superscript"/>
        </w:rPr>
        <w:t>o</w:t>
      </w:r>
      <w:r w:rsidRPr="00162E2A">
        <w:rPr>
          <w:rFonts w:asciiTheme="minorHAnsi" w:hAnsiTheme="minorHAnsi" w:cstheme="minorHAnsi"/>
        </w:rPr>
        <w:t>C, a wilgotność względna powietrza powinna być zgodna z zaleceniami producenta lub wynosić co najwyżej 85%. Zamawiający przewiduje możliwość wykonania oznakowania poziomego sporadycznie w niesprzyjających warunkach atmosferycznych.</w:t>
      </w:r>
    </w:p>
    <w:p w14:paraId="332203BA" w14:textId="250DB46E" w:rsidR="00A20670" w:rsidRPr="00162E2A" w:rsidRDefault="00A20670" w:rsidP="007E30F2">
      <w:pPr>
        <w:pStyle w:val="SPIStandardeinzug"/>
        <w:numPr>
          <w:ilvl w:val="2"/>
          <w:numId w:val="5"/>
        </w:numPr>
        <w:ind w:left="1276" w:hanging="709"/>
        <w:rPr>
          <w:rFonts w:asciiTheme="minorHAnsi" w:hAnsiTheme="minorHAnsi" w:cstheme="minorHAnsi"/>
        </w:rPr>
      </w:pPr>
      <w:r w:rsidRPr="00162E2A">
        <w:rPr>
          <w:rFonts w:asciiTheme="minorHAnsi" w:hAnsiTheme="minorHAnsi" w:cstheme="minorHAnsi"/>
        </w:rPr>
        <w:t>Jeżeli zajdzie konieczność wykonywania oznakowania poziomego w niesprzyjających warunkach atmosferycznych, możliwe jest skrócenie okresu gwarancyjnego lub zrezygnowanie z niego. W przypadku malowania na nowej nawierzchni w dobrych warunkach atmosferycznych nie przewiduje się skrócenia okresu gwarancji.</w:t>
      </w:r>
    </w:p>
    <w:p w14:paraId="23E82D1A" w14:textId="76EDD220" w:rsidR="00BD27B5" w:rsidRDefault="00BD27B5" w:rsidP="00BD27B5">
      <w:pPr>
        <w:pStyle w:val="SPIStandardeinzug"/>
        <w:numPr>
          <w:ilvl w:val="1"/>
          <w:numId w:val="5"/>
        </w:numPr>
        <w:ind w:left="567" w:hanging="567"/>
        <w:rPr>
          <w:rFonts w:asciiTheme="minorHAnsi" w:hAnsiTheme="minorHAnsi" w:cstheme="minorHAnsi"/>
        </w:rPr>
      </w:pPr>
      <w:r>
        <w:rPr>
          <w:rFonts w:asciiTheme="minorHAnsi" w:hAnsiTheme="minorHAnsi" w:cstheme="minorHAnsi"/>
        </w:rPr>
        <w:t>Zasady wykonywania robót z zakresu oznakowania pionowego:</w:t>
      </w:r>
    </w:p>
    <w:p w14:paraId="4B172684" w14:textId="77777777" w:rsidR="00BD27B5"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sz w:val="24"/>
          <w:szCs w:val="24"/>
        </w:rPr>
      </w:pPr>
      <w:r w:rsidRPr="004570FB">
        <w:rPr>
          <w:rFonts w:asciiTheme="minorHAnsi" w:hAnsiTheme="minorHAnsi" w:cstheme="minorHAnsi"/>
          <w:sz w:val="24"/>
          <w:szCs w:val="24"/>
        </w:rPr>
        <w:t>Odległość znaków, słupków od krawędzi jezdni, wysokość ich zamocowania, lokalizacja powinny być zgodne z aktualnie obowiązującym Rozporządzeniem w sprawie szczegółowych warunków technicznych dla znaków i sygnałów drogowych oraz urządzeń bezpieczeństwa ruchu drogowego i warunków ich umieszczania na drogach oraz poleceniami przedstawiciela Zamawiającego.</w:t>
      </w:r>
    </w:p>
    <w:p w14:paraId="522D6082" w14:textId="77777777" w:rsidR="00BD27B5" w:rsidRDefault="00BD27B5" w:rsidP="00BD27B5">
      <w:pPr>
        <w:pStyle w:val="Akapitzlist"/>
        <w:widowControl w:val="0"/>
        <w:numPr>
          <w:ilvl w:val="2"/>
          <w:numId w:val="5"/>
        </w:numPr>
        <w:suppressAutoHyphens/>
        <w:spacing w:after="0" w:line="276" w:lineRule="auto"/>
        <w:ind w:left="1276" w:right="0" w:hanging="709"/>
        <w:rPr>
          <w:rFonts w:asciiTheme="minorHAnsi" w:hAnsiTheme="minorHAnsi" w:cstheme="minorHAnsi"/>
          <w:sz w:val="24"/>
          <w:szCs w:val="24"/>
        </w:rPr>
      </w:pPr>
      <w:r w:rsidRPr="007A6D19">
        <w:rPr>
          <w:rFonts w:asciiTheme="minorHAnsi" w:hAnsiTheme="minorHAnsi" w:cstheme="minorHAnsi"/>
          <w:sz w:val="24"/>
          <w:szCs w:val="24"/>
        </w:rPr>
        <w:t>Konstrukcje wsporcze znaków drogowych pionowych muszą mieć barwę szarą neutralną z tym, że dopuszcza się barwę naturalną pokryć cynkowanych. Zabrania się stosowania pokryć konstrukcji wsporczych o jaskrawej barwie - z wyjątkiem przypadków, gdy jest to wymagane odrębnymi przepisami, wytycznymi lub warunkami technicznymi.</w:t>
      </w:r>
    </w:p>
    <w:p w14:paraId="31DC2ACD" w14:textId="77777777" w:rsidR="00BD27B5" w:rsidRDefault="00BD27B5" w:rsidP="00BD27B5">
      <w:pPr>
        <w:pStyle w:val="Akapitzlist"/>
        <w:widowControl w:val="0"/>
        <w:numPr>
          <w:ilvl w:val="2"/>
          <w:numId w:val="5"/>
        </w:numPr>
        <w:suppressAutoHyphens/>
        <w:spacing w:after="114" w:line="276" w:lineRule="auto"/>
        <w:ind w:left="1276" w:right="0" w:hanging="709"/>
        <w:rPr>
          <w:rFonts w:asciiTheme="minorHAnsi" w:hAnsiTheme="minorHAnsi" w:cstheme="minorHAnsi"/>
          <w:sz w:val="24"/>
          <w:szCs w:val="24"/>
        </w:rPr>
      </w:pPr>
      <w:r w:rsidRPr="007A6D19">
        <w:rPr>
          <w:rFonts w:asciiTheme="minorHAnsi" w:hAnsiTheme="minorHAnsi" w:cstheme="minorHAnsi"/>
          <w:sz w:val="24"/>
          <w:szCs w:val="24"/>
        </w:rPr>
        <w:t>Tarcza znaku musi być zamocowana do konstrukcji wsporczej w sposób uniemożliwiający jej przesunięcie lub obrót. Materiał i sposób wykonania połączenia tarczy znaku z konstrukcją wsporczą musi umożliwiać, przy użyciu odpowiednich narzędzi, odłączenie tarczy znaku od tej konstrukcji przez cały okres użytkowania znaku. Na drogach i obszarach, na których występują częste przypadki dewastacji znaków, zaleca się stosowanie elementów złącznych o konstrukcji uniemożliwiającej lub znacznie utrudniającej ich rozłączenie przez osoby niepowołane. Tarcza znaku składanego musi wykazywać pełną integralność podczas najechania przez pojazd w każdych warunkach kolizji. W szczególności - żaden z segmentów lub elementów tarczy nie może się od niej odłączać w sposób powodujący narażenie kogokolwiek na niebezpieczeństwo lub szkodę.</w:t>
      </w:r>
    </w:p>
    <w:p w14:paraId="6662D090" w14:textId="77777777" w:rsidR="00BD27B5" w:rsidRDefault="00BD27B5" w:rsidP="00BD27B5">
      <w:pPr>
        <w:pStyle w:val="Akapitzlist"/>
        <w:widowControl w:val="0"/>
        <w:numPr>
          <w:ilvl w:val="2"/>
          <w:numId w:val="5"/>
        </w:numPr>
        <w:suppressAutoHyphens/>
        <w:spacing w:after="0" w:line="276" w:lineRule="auto"/>
        <w:ind w:left="1276" w:right="0" w:hanging="709"/>
        <w:rPr>
          <w:rFonts w:asciiTheme="minorHAnsi" w:hAnsiTheme="minorHAnsi" w:cstheme="minorHAnsi"/>
          <w:sz w:val="24"/>
          <w:szCs w:val="24"/>
        </w:rPr>
      </w:pPr>
      <w:r w:rsidRPr="007A6D19">
        <w:rPr>
          <w:rFonts w:asciiTheme="minorHAnsi" w:hAnsiTheme="minorHAnsi" w:cstheme="minorHAnsi"/>
          <w:sz w:val="24"/>
          <w:szCs w:val="24"/>
        </w:rPr>
        <w:t>Nie dopuszcza się zamocowania znaku do konstrukcji wsporczej w sposób wymagający bezpośredniego przeprowadzenia śrub mocujących przez lico znaku.</w:t>
      </w:r>
    </w:p>
    <w:p w14:paraId="77E81933" w14:textId="77777777" w:rsidR="00BD27B5" w:rsidRDefault="00BD27B5" w:rsidP="00BD27B5">
      <w:pPr>
        <w:pStyle w:val="Akapitzlist"/>
        <w:widowControl w:val="0"/>
        <w:numPr>
          <w:ilvl w:val="2"/>
          <w:numId w:val="5"/>
        </w:numPr>
        <w:suppressAutoHyphens/>
        <w:spacing w:after="0" w:line="276" w:lineRule="auto"/>
        <w:ind w:left="1276" w:right="0" w:hanging="709"/>
        <w:rPr>
          <w:rFonts w:asciiTheme="minorHAnsi" w:hAnsiTheme="minorHAnsi" w:cstheme="minorHAnsi"/>
          <w:sz w:val="24"/>
          <w:szCs w:val="24"/>
        </w:rPr>
      </w:pPr>
      <w:r w:rsidRPr="007A6D19">
        <w:rPr>
          <w:rFonts w:asciiTheme="minorHAnsi" w:hAnsiTheme="minorHAnsi" w:cstheme="minorHAnsi"/>
          <w:sz w:val="24"/>
          <w:szCs w:val="24"/>
        </w:rPr>
        <w:t>Znak drogowy pionowy musi być wykonany w sposób trwały, zapewniający pełną czytelność przedstawionego na nim symbolu lub napisu w całym okresie jego użytkowania, przy czym wpływy zewnętrzne działające na znak, nie mogą powodować zniekształcenia treści znaku.</w:t>
      </w:r>
    </w:p>
    <w:p w14:paraId="1E1BA128" w14:textId="77777777" w:rsidR="00BD27B5" w:rsidRPr="007A6D19" w:rsidRDefault="00BD27B5" w:rsidP="00BD27B5">
      <w:pPr>
        <w:pStyle w:val="Akapitzlist"/>
        <w:widowControl w:val="0"/>
        <w:numPr>
          <w:ilvl w:val="2"/>
          <w:numId w:val="5"/>
        </w:numPr>
        <w:suppressAutoHyphens/>
        <w:spacing w:after="0" w:line="276" w:lineRule="auto"/>
        <w:ind w:left="1276" w:right="0" w:hanging="709"/>
        <w:rPr>
          <w:rFonts w:asciiTheme="minorHAnsi" w:hAnsiTheme="minorHAnsi" w:cstheme="minorHAnsi"/>
          <w:sz w:val="24"/>
          <w:szCs w:val="24"/>
        </w:rPr>
      </w:pPr>
      <w:r w:rsidRPr="007A6D19">
        <w:rPr>
          <w:rFonts w:asciiTheme="minorHAnsi" w:hAnsiTheme="minorHAnsi" w:cstheme="minorHAnsi"/>
          <w:sz w:val="24"/>
          <w:szCs w:val="24"/>
        </w:rPr>
        <w:t xml:space="preserve">Każdy wykonany znak drogowy oraz każda konstrukcja wsporcza musi mieć tabliczkę znamionową z: </w:t>
      </w:r>
    </w:p>
    <w:p w14:paraId="2502371A" w14:textId="77777777" w:rsidR="00BD27B5" w:rsidRPr="00827C88" w:rsidRDefault="00BD27B5" w:rsidP="00862A2A">
      <w:pPr>
        <w:numPr>
          <w:ilvl w:val="2"/>
          <w:numId w:val="27"/>
        </w:numPr>
        <w:spacing w:after="0" w:line="276" w:lineRule="auto"/>
        <w:ind w:left="1701" w:right="0" w:hanging="425"/>
        <w:rPr>
          <w:rFonts w:asciiTheme="minorHAnsi" w:hAnsiTheme="minorHAnsi" w:cstheme="minorHAnsi"/>
          <w:sz w:val="24"/>
          <w:szCs w:val="24"/>
        </w:rPr>
      </w:pPr>
      <w:r w:rsidRPr="00827C88">
        <w:rPr>
          <w:rFonts w:asciiTheme="minorHAnsi" w:hAnsiTheme="minorHAnsi" w:cstheme="minorHAnsi"/>
          <w:sz w:val="24"/>
          <w:szCs w:val="24"/>
        </w:rPr>
        <w:t xml:space="preserve">nazwą, marką fabryczną lub innym oznaczeniem umożliwiającym identyfikację wytwórcy lub dostawcy, </w:t>
      </w:r>
    </w:p>
    <w:p w14:paraId="6108A36E" w14:textId="77777777" w:rsidR="00BD27B5" w:rsidRPr="00827C88" w:rsidRDefault="00BD27B5" w:rsidP="00862A2A">
      <w:pPr>
        <w:numPr>
          <w:ilvl w:val="2"/>
          <w:numId w:val="27"/>
        </w:numPr>
        <w:spacing w:after="0" w:line="276" w:lineRule="auto"/>
        <w:ind w:left="1701" w:right="0" w:hanging="425"/>
        <w:rPr>
          <w:rFonts w:asciiTheme="minorHAnsi" w:hAnsiTheme="minorHAnsi" w:cstheme="minorHAnsi"/>
          <w:sz w:val="24"/>
          <w:szCs w:val="24"/>
        </w:rPr>
      </w:pPr>
      <w:r w:rsidRPr="00827C88">
        <w:rPr>
          <w:rFonts w:asciiTheme="minorHAnsi" w:hAnsiTheme="minorHAnsi" w:cstheme="minorHAnsi"/>
          <w:sz w:val="24"/>
          <w:szCs w:val="24"/>
        </w:rPr>
        <w:t xml:space="preserve">datą produkcji, </w:t>
      </w:r>
    </w:p>
    <w:p w14:paraId="23729BA3" w14:textId="77777777" w:rsidR="00BD27B5" w:rsidRPr="00827C88" w:rsidRDefault="00BD27B5" w:rsidP="00862A2A">
      <w:pPr>
        <w:numPr>
          <w:ilvl w:val="2"/>
          <w:numId w:val="27"/>
        </w:numPr>
        <w:spacing w:after="0" w:line="276" w:lineRule="auto"/>
        <w:ind w:left="1701" w:right="0" w:hanging="425"/>
        <w:rPr>
          <w:rFonts w:asciiTheme="minorHAnsi" w:hAnsiTheme="minorHAnsi" w:cstheme="minorHAnsi"/>
          <w:sz w:val="24"/>
          <w:szCs w:val="24"/>
        </w:rPr>
      </w:pPr>
      <w:r w:rsidRPr="00827C88">
        <w:rPr>
          <w:rFonts w:asciiTheme="minorHAnsi" w:hAnsiTheme="minorHAnsi" w:cstheme="minorHAnsi"/>
          <w:sz w:val="24"/>
          <w:szCs w:val="24"/>
        </w:rPr>
        <w:t xml:space="preserve">oznaczeniem dotyczącym materiału lica znaku, </w:t>
      </w:r>
    </w:p>
    <w:p w14:paraId="7EC98C89" w14:textId="77777777" w:rsidR="00BD27B5" w:rsidRPr="00827C88" w:rsidRDefault="00BD27B5" w:rsidP="00862A2A">
      <w:pPr>
        <w:numPr>
          <w:ilvl w:val="2"/>
          <w:numId w:val="27"/>
        </w:numPr>
        <w:spacing w:after="0" w:line="276" w:lineRule="auto"/>
        <w:ind w:left="1701" w:right="0" w:hanging="425"/>
        <w:rPr>
          <w:rFonts w:asciiTheme="minorHAnsi" w:hAnsiTheme="minorHAnsi" w:cstheme="minorHAnsi"/>
          <w:sz w:val="24"/>
          <w:szCs w:val="24"/>
        </w:rPr>
      </w:pPr>
      <w:r w:rsidRPr="00827C88">
        <w:rPr>
          <w:rFonts w:asciiTheme="minorHAnsi" w:hAnsiTheme="minorHAnsi" w:cstheme="minorHAnsi"/>
          <w:sz w:val="24"/>
          <w:szCs w:val="24"/>
        </w:rPr>
        <w:t xml:space="preserve">datą ustawienia znaku. </w:t>
      </w:r>
    </w:p>
    <w:p w14:paraId="1521592F" w14:textId="77777777" w:rsidR="00BD27B5" w:rsidRDefault="00BD27B5" w:rsidP="00BD27B5">
      <w:pPr>
        <w:spacing w:after="0" w:line="276" w:lineRule="auto"/>
        <w:ind w:left="1276" w:right="0" w:firstLine="0"/>
        <w:rPr>
          <w:rFonts w:asciiTheme="minorHAnsi" w:hAnsiTheme="minorHAnsi" w:cstheme="minorHAnsi"/>
          <w:sz w:val="24"/>
          <w:szCs w:val="24"/>
        </w:rPr>
      </w:pPr>
      <w:r w:rsidRPr="00827C88">
        <w:rPr>
          <w:rFonts w:asciiTheme="minorHAnsi" w:hAnsiTheme="minorHAnsi" w:cstheme="minorHAnsi"/>
          <w:sz w:val="24"/>
          <w:szCs w:val="24"/>
        </w:rPr>
        <w:t>Zaleca się, aby tabliczka znamionowa konstrukcji wsporczych zawierała również miesiąc i rok wymaganego przeglądu technicznego. Napisy na tabliczce znamionowej muszą być wykonane w sposób trwały i wyraźny, czytelny w normalnych warunkach przez cały okres użytkowania znaku.</w:t>
      </w:r>
    </w:p>
    <w:p w14:paraId="3B672BD4" w14:textId="77777777" w:rsidR="00BD27B5" w:rsidRPr="00BB3EB7" w:rsidRDefault="00BD27B5" w:rsidP="00BD27B5">
      <w:pPr>
        <w:pStyle w:val="Akapitzlist"/>
        <w:numPr>
          <w:ilvl w:val="2"/>
          <w:numId w:val="5"/>
        </w:numPr>
        <w:spacing w:after="0" w:line="276" w:lineRule="auto"/>
        <w:ind w:left="1276" w:right="0" w:hanging="709"/>
        <w:rPr>
          <w:rFonts w:asciiTheme="minorHAnsi" w:hAnsiTheme="minorHAnsi" w:cstheme="minorHAnsi"/>
          <w:sz w:val="24"/>
          <w:szCs w:val="24"/>
        </w:rPr>
      </w:pPr>
      <w:r w:rsidRPr="007A6D19">
        <w:rPr>
          <w:rFonts w:asciiTheme="minorHAnsi" w:hAnsiTheme="minorHAnsi" w:cstheme="minorHAnsi"/>
          <w:sz w:val="24"/>
          <w:szCs w:val="24"/>
        </w:rPr>
        <w:t xml:space="preserve">Montaż nowego znaku obejmuje obligatoryjnie kontrowanie – poprzez wkręcenie dodatkowego blachowkrętu przez uchwyt tarczy do słupka – wszystkich nowo </w:t>
      </w:r>
      <w:r w:rsidRPr="00BB3EB7">
        <w:rPr>
          <w:rFonts w:asciiTheme="minorHAnsi" w:hAnsiTheme="minorHAnsi" w:cstheme="minorHAnsi"/>
          <w:sz w:val="24"/>
          <w:szCs w:val="24"/>
        </w:rPr>
        <w:t>montowanych tarcz znaków.</w:t>
      </w:r>
    </w:p>
    <w:p w14:paraId="00092FFF" w14:textId="77777777" w:rsidR="00BD27B5" w:rsidRPr="00BB3EB7"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BB3EB7">
        <w:rPr>
          <w:rFonts w:asciiTheme="minorHAnsi" w:hAnsiTheme="minorHAnsi" w:cstheme="minorHAnsi"/>
          <w:sz w:val="24"/>
          <w:szCs w:val="24"/>
        </w:rPr>
        <w:t>Słupek należy zabetonować w wykopie betonem B-15, a w okresie zimowym za zgodą przedstawiciela Zamawiającego dopuszcza się mocowanie słupka przy pomocy grysu i tłucznia, przy czym pierwszeństwo ma w tym przypadku beton z odpowiednim komponentem zapobiegającym zamarzaniu.</w:t>
      </w:r>
    </w:p>
    <w:p w14:paraId="7B830427" w14:textId="77777777" w:rsidR="00BD27B5" w:rsidRPr="00BB3EB7"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BB3EB7">
        <w:rPr>
          <w:rFonts w:asciiTheme="minorHAnsi" w:hAnsiTheme="minorHAnsi" w:cstheme="minorHAnsi"/>
          <w:sz w:val="24"/>
          <w:szCs w:val="24"/>
        </w:rPr>
        <w:t>W przypadkach spornych, ocena użytej mieszanki betonowej do prawidłowego montażu oznakowania odbywa się przez niezależne laboratorium drogowe na koszt Wykonawcy prac.</w:t>
      </w:r>
    </w:p>
    <w:p w14:paraId="6C43470D" w14:textId="77777777" w:rsidR="00BD27B5" w:rsidRPr="007A6D19"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BB3EB7">
        <w:rPr>
          <w:rFonts w:asciiTheme="minorHAnsi" w:hAnsiTheme="minorHAnsi" w:cstheme="minorHAnsi"/>
          <w:sz w:val="24"/>
          <w:szCs w:val="24"/>
        </w:rPr>
        <w:t>Przez obrócenie</w:t>
      </w:r>
      <w:r w:rsidRPr="007A6D19">
        <w:rPr>
          <w:rFonts w:asciiTheme="minorHAnsi" w:hAnsiTheme="minorHAnsi" w:cstheme="minorHAnsi"/>
          <w:sz w:val="24"/>
          <w:szCs w:val="24"/>
        </w:rPr>
        <w:t xml:space="preserve"> znaku Zamawiający rozumie przywrócenie prawidłowego ustawienia tarczy znaku (zgodnego z Rozporządzeniem Ministra Infrastruktury Dz. U. z 2019, poz.2311 z </w:t>
      </w:r>
      <w:proofErr w:type="spellStart"/>
      <w:r w:rsidRPr="007A6D19">
        <w:rPr>
          <w:rFonts w:asciiTheme="minorHAnsi" w:hAnsiTheme="minorHAnsi" w:cstheme="minorHAnsi"/>
          <w:sz w:val="24"/>
          <w:szCs w:val="24"/>
        </w:rPr>
        <w:t>późn</w:t>
      </w:r>
      <w:proofErr w:type="spellEnd"/>
      <w:r w:rsidRPr="007A6D19">
        <w:rPr>
          <w:rFonts w:asciiTheme="minorHAnsi" w:hAnsiTheme="minorHAnsi" w:cstheme="minorHAnsi"/>
          <w:sz w:val="24"/>
          <w:szCs w:val="24"/>
        </w:rPr>
        <w:t>. zm.) z dokręceniem istniejących śrub.</w:t>
      </w:r>
    </w:p>
    <w:p w14:paraId="6C09A126" w14:textId="77777777" w:rsidR="00BD27B5" w:rsidRPr="007A6D19"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7A6D19">
        <w:rPr>
          <w:rFonts w:asciiTheme="minorHAnsi" w:hAnsiTheme="minorHAnsi" w:cstheme="minorHAnsi"/>
          <w:sz w:val="24"/>
          <w:szCs w:val="24"/>
        </w:rPr>
        <w:t>Przez prostowanie słupków Zamawiający rozumie przywrócenie ich do pozycji pionowej, z ewentualnym w razie konieczności ich demontażem i ponownym zamontowaniem słupka w podłożu.</w:t>
      </w:r>
    </w:p>
    <w:p w14:paraId="48783081" w14:textId="77777777" w:rsidR="00BD27B5" w:rsidRPr="007A6D19"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7A6D19">
        <w:rPr>
          <w:rFonts w:asciiTheme="minorHAnsi" w:hAnsiTheme="minorHAnsi" w:cstheme="minorHAnsi"/>
          <w:sz w:val="24"/>
          <w:szCs w:val="24"/>
        </w:rPr>
        <w:t xml:space="preserve">Przez „montaż” Zamawiający rozumie wszystkie niezbędne czynności i użycie wszystkich niezbędnych materiałów </w:t>
      </w:r>
      <w:r w:rsidRPr="007A6D19">
        <w:rPr>
          <w:rFonts w:asciiTheme="minorHAnsi" w:hAnsiTheme="minorHAnsi" w:cstheme="minorHAnsi"/>
          <w:kern w:val="24"/>
          <w:sz w:val="24"/>
          <w:szCs w:val="24"/>
        </w:rPr>
        <w:t>związanych z zamontowaniem (np. betonowanie, uchwyty, opaski, wieszaki, śruby itp.) dotyczy wszystkich elementów oznakowania i urządzeń bezpieczeństwa ruchu drogowego.</w:t>
      </w:r>
    </w:p>
    <w:p w14:paraId="45E9AEE3" w14:textId="77777777" w:rsidR="00BD27B5" w:rsidRPr="007A6D19"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7A6D19">
        <w:rPr>
          <w:rFonts w:asciiTheme="minorHAnsi" w:hAnsiTheme="minorHAnsi" w:cstheme="minorHAnsi"/>
          <w:sz w:val="24"/>
          <w:szCs w:val="24"/>
        </w:rPr>
        <w:t>W przypadku montażu wszystkich urządzeń oraz elementów oznakowania będących własnością Zamawiającego (depozyt, ponowny montaż itp.) w cenie montażu mają być uwzględnione wszystkie czynności i materiały (np. betonowanie, uchwyty, opaski, wieszaki, śruby itp.) potrzebne do jego wykonania. Każdy element oznakowania będący ponownie zamontowany a pozostający własnością Zamawiającego winien zostać oznakowany w sposób analogiczny do nowo montowanych elementów.</w:t>
      </w:r>
    </w:p>
    <w:p w14:paraId="30E71521" w14:textId="77777777" w:rsidR="00BD27B5" w:rsidRPr="007A6D19"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7A6D19">
        <w:rPr>
          <w:rFonts w:asciiTheme="minorHAnsi" w:hAnsiTheme="minorHAnsi" w:cstheme="minorHAnsi"/>
          <w:kern w:val="24"/>
          <w:sz w:val="24"/>
          <w:szCs w:val="24"/>
        </w:rPr>
        <w:t>Montaż nowych słupków do znaków, słupków ozdobnych, słupków blokujących (z wyłączeniem nawierzchni gruntowej, tłuczniowej), należy wykonywać w sposób polegający na wykonaniu otworu wyłącznie za pomocą wiertnicy o średnicy umożliwiającej prawidłowy i stabilny montaż słupka w podłożu.</w:t>
      </w:r>
    </w:p>
    <w:p w14:paraId="2C226496" w14:textId="77777777" w:rsidR="00BD27B5" w:rsidRPr="007A6D19"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7A6D19">
        <w:rPr>
          <w:rFonts w:asciiTheme="minorHAnsi" w:hAnsiTheme="minorHAnsi" w:cstheme="minorHAnsi"/>
          <w:kern w:val="24"/>
          <w:sz w:val="24"/>
          <w:szCs w:val="24"/>
        </w:rPr>
        <w:t>Przez demontaż Zamawiający rozumie usunięcie wszystkich elementów składających się na całość usuwanego oznakowania (uchwyty, stopy betonowe itp.). Zapłata za pozycję demontażu oznakowania liczona jest jednorazowo w przypadku wymiany całości kompletu na nowy.</w:t>
      </w:r>
    </w:p>
    <w:p w14:paraId="3E79A0EA" w14:textId="77777777" w:rsidR="00BD27B5" w:rsidRPr="007A6D19"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7A6D19">
        <w:rPr>
          <w:rFonts w:asciiTheme="minorHAnsi" w:hAnsiTheme="minorHAnsi" w:cstheme="minorHAnsi"/>
          <w:kern w:val="24"/>
          <w:sz w:val="24"/>
          <w:szCs w:val="24"/>
        </w:rPr>
        <w:t>W przypadku demontażu słupków w podłożu innym niż nawierzchnia gruntowa zabronione jest ucinanie słupków przy niwelecie nawierzchni. Wykonawca ma demontować słupki w taki sposób, aby w nawierzchni nie pozostawał otwór po zdemontowanym słupku.</w:t>
      </w:r>
    </w:p>
    <w:p w14:paraId="5B1F035A" w14:textId="77777777" w:rsidR="00BD27B5" w:rsidRPr="007A6D19"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7A6D19">
        <w:rPr>
          <w:rFonts w:asciiTheme="minorHAnsi" w:hAnsiTheme="minorHAnsi" w:cstheme="minorHAnsi"/>
          <w:kern w:val="24"/>
          <w:sz w:val="24"/>
          <w:szCs w:val="24"/>
        </w:rPr>
        <w:t>P</w:t>
      </w:r>
      <w:r w:rsidRPr="007A6D19">
        <w:rPr>
          <w:rFonts w:asciiTheme="minorHAnsi" w:hAnsiTheme="minorHAnsi" w:cstheme="minorHAnsi"/>
          <w:sz w:val="24"/>
          <w:szCs w:val="24"/>
        </w:rPr>
        <w:t>rzy demontażu elementów nie nadających się do ponownego wykorzystania, w cenie ma być uwzględniona utylizacja.</w:t>
      </w:r>
    </w:p>
    <w:p w14:paraId="4FD08570" w14:textId="77777777" w:rsidR="00BD27B5" w:rsidRPr="007A6D19"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7A6D19">
        <w:rPr>
          <w:rFonts w:asciiTheme="minorHAnsi" w:hAnsiTheme="minorHAnsi" w:cstheme="minorHAnsi"/>
          <w:sz w:val="24"/>
          <w:szCs w:val="24"/>
        </w:rPr>
        <w:t>W przypadku jeżeli Wykonawca prac uszkodzi element oznakowania (tarczę, jej lico, słupek itp.), zobowiązany on jest do wymiany całego uszkodzonego elementu na własny koszt.</w:t>
      </w:r>
    </w:p>
    <w:p w14:paraId="0D9BE931" w14:textId="77777777" w:rsidR="00BD27B5" w:rsidRPr="007A6D19"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7A6D19">
        <w:rPr>
          <w:rFonts w:asciiTheme="minorHAnsi" w:hAnsiTheme="minorHAnsi" w:cstheme="minorHAnsi"/>
          <w:sz w:val="24"/>
          <w:szCs w:val="24"/>
        </w:rPr>
        <w:t>Na Wykonawcy prac ciąży obowiązek zapewnienia minimalnych wartości rezerwy materiałowej przez cały okres obowiązywania przedmiotu umowy.</w:t>
      </w:r>
    </w:p>
    <w:p w14:paraId="314DA590" w14:textId="77777777" w:rsidR="00BD27B5" w:rsidRPr="007A6D19" w:rsidRDefault="00BD27B5" w:rsidP="00BD27B5">
      <w:pPr>
        <w:pStyle w:val="Akapitzlist"/>
        <w:keepLines/>
        <w:widowControl w:val="0"/>
        <w:numPr>
          <w:ilvl w:val="2"/>
          <w:numId w:val="5"/>
        </w:numPr>
        <w:suppressAutoHyphens/>
        <w:spacing w:after="0" w:line="276" w:lineRule="auto"/>
        <w:ind w:left="1276" w:right="0" w:hanging="709"/>
        <w:rPr>
          <w:rFonts w:asciiTheme="minorHAnsi" w:hAnsiTheme="minorHAnsi" w:cstheme="minorHAnsi"/>
          <w:b/>
          <w:sz w:val="24"/>
          <w:szCs w:val="24"/>
        </w:rPr>
      </w:pPr>
      <w:r w:rsidRPr="007A6D19">
        <w:rPr>
          <w:rFonts w:asciiTheme="minorHAnsi" w:hAnsiTheme="minorHAnsi" w:cstheme="minorHAnsi"/>
          <w:sz w:val="24"/>
          <w:szCs w:val="24"/>
        </w:rPr>
        <w:t>Utworzenie i utrzymanie rezerwy materiałowej  nie podlega  dodatkowej zapłacie. Zamawiający ponosi wyłącznie koszty wbudowanego materiału na  podstawie umowy utrzymaniowej.</w:t>
      </w:r>
    </w:p>
    <w:p w14:paraId="2A10E35F" w14:textId="1FDDDEBF" w:rsidR="002601EF" w:rsidRPr="00BA038F" w:rsidRDefault="002601EF" w:rsidP="00162E2A">
      <w:pPr>
        <w:pStyle w:val="Nagwek3"/>
        <w:widowControl w:val="0"/>
        <w:numPr>
          <w:ilvl w:val="0"/>
          <w:numId w:val="5"/>
        </w:numPr>
        <w:spacing w:after="0" w:line="276" w:lineRule="auto"/>
        <w:ind w:left="567" w:hanging="567"/>
        <w:jc w:val="both"/>
        <w:rPr>
          <w:rFonts w:asciiTheme="minorHAnsi" w:hAnsiTheme="minorHAnsi" w:cstheme="minorHAnsi"/>
          <w:sz w:val="24"/>
          <w:szCs w:val="24"/>
        </w:rPr>
      </w:pPr>
      <w:r w:rsidRPr="00BA038F">
        <w:rPr>
          <w:rFonts w:asciiTheme="minorHAnsi" w:hAnsiTheme="minorHAnsi" w:cstheme="minorHAnsi"/>
          <w:sz w:val="24"/>
          <w:szCs w:val="24"/>
        </w:rPr>
        <w:t>Wymagania szczegółowe wybranych materiałów i wyrobów.</w:t>
      </w:r>
    </w:p>
    <w:p w14:paraId="4DBE2D38" w14:textId="77777777" w:rsidR="00213FD8" w:rsidRPr="00213FD8" w:rsidRDefault="00A20670" w:rsidP="00162E2A">
      <w:pPr>
        <w:numPr>
          <w:ilvl w:val="1"/>
          <w:numId w:val="5"/>
        </w:numPr>
        <w:suppressAutoHyphens/>
        <w:spacing w:after="0" w:line="276" w:lineRule="auto"/>
        <w:ind w:left="567" w:right="0" w:hanging="567"/>
        <w:rPr>
          <w:rFonts w:asciiTheme="minorHAnsi" w:hAnsiTheme="minorHAnsi" w:cstheme="minorHAnsi"/>
          <w:sz w:val="24"/>
          <w:szCs w:val="24"/>
        </w:rPr>
      </w:pPr>
      <w:r w:rsidRPr="00213FD8">
        <w:rPr>
          <w:rFonts w:asciiTheme="minorHAnsi" w:hAnsiTheme="minorHAnsi" w:cstheme="minorHAnsi"/>
          <w:sz w:val="24"/>
          <w:szCs w:val="24"/>
        </w:rPr>
        <w:t xml:space="preserve">Dokument dopuszczający do stosowania materiałów. Każdy materiał używany przez Wykonawcę do poziomego znakowania dróg musi posiadać aprobatę techniczną </w:t>
      </w:r>
      <w:proofErr w:type="spellStart"/>
      <w:r w:rsidRPr="00213FD8">
        <w:rPr>
          <w:rFonts w:asciiTheme="minorHAnsi" w:hAnsiTheme="minorHAnsi" w:cstheme="minorHAnsi"/>
          <w:sz w:val="24"/>
          <w:szCs w:val="24"/>
        </w:rPr>
        <w:t>IBDiM</w:t>
      </w:r>
      <w:proofErr w:type="spellEnd"/>
      <w:r w:rsidRPr="00213FD8">
        <w:rPr>
          <w:rFonts w:asciiTheme="minorHAnsi" w:hAnsiTheme="minorHAnsi" w:cstheme="minorHAnsi"/>
          <w:sz w:val="24"/>
          <w:szCs w:val="24"/>
        </w:rPr>
        <w:t xml:space="preserve"> oraz spełniać warunki postawione w rozporządzeniu Ministra Infrastruktury w sprawie szczegółowych warunków technicznych dla znaków i sygnałów drogowych oraz urządzeń bezpieczeństwa ruchu drogowego i warunków ich umieszczania na drogach (Dz. U. 220 poz. 2181 z 2003 roku z </w:t>
      </w:r>
      <w:proofErr w:type="spellStart"/>
      <w:r w:rsidRPr="00213FD8">
        <w:rPr>
          <w:rFonts w:asciiTheme="minorHAnsi" w:hAnsiTheme="minorHAnsi" w:cstheme="minorHAnsi"/>
          <w:sz w:val="24"/>
          <w:szCs w:val="24"/>
        </w:rPr>
        <w:t>późn</w:t>
      </w:r>
      <w:proofErr w:type="spellEnd"/>
      <w:r w:rsidRPr="00213FD8">
        <w:rPr>
          <w:rFonts w:asciiTheme="minorHAnsi" w:hAnsiTheme="minorHAnsi" w:cstheme="minorHAnsi"/>
          <w:sz w:val="24"/>
          <w:szCs w:val="24"/>
        </w:rPr>
        <w:t>. zm.)</w:t>
      </w:r>
    </w:p>
    <w:p w14:paraId="02BD39B2" w14:textId="77777777" w:rsidR="00213FD8" w:rsidRPr="00213FD8" w:rsidRDefault="00A20670" w:rsidP="00162E2A">
      <w:pPr>
        <w:numPr>
          <w:ilvl w:val="1"/>
          <w:numId w:val="5"/>
        </w:numPr>
        <w:suppressAutoHyphens/>
        <w:spacing w:after="0" w:line="276" w:lineRule="auto"/>
        <w:ind w:left="567" w:right="0" w:hanging="567"/>
        <w:rPr>
          <w:rFonts w:asciiTheme="minorHAnsi" w:hAnsiTheme="minorHAnsi" w:cstheme="minorHAnsi"/>
          <w:sz w:val="24"/>
          <w:szCs w:val="24"/>
        </w:rPr>
      </w:pPr>
      <w:r w:rsidRPr="00213FD8">
        <w:rPr>
          <w:rFonts w:asciiTheme="minorHAnsi" w:hAnsiTheme="minorHAnsi" w:cstheme="minorHAnsi"/>
          <w:sz w:val="24"/>
          <w:szCs w:val="24"/>
        </w:rPr>
        <w:t>Farby stosowane przez Wykonawcę powinny być oznakowane znakiem budowlanym B, zgodnie ze stosownym rozporządzeniem, co oznacza wystawienie krajowej deklaracji właściwości użytkowych z aprobatą techniczną lub Krajową Oceną Techniczną [KOT] (np. dla farb) lub znakiem CE, zgodnie z Ustawą o wyrobach budowlanych, co oznacza wystawienie deklaracji właściwości użytkowych z normą zharmonizowaną (np. dla kulek szklanych). Materiały nieposiadające ważnych dokumentów wymienionych powyżej nie będą dopuszczane do wbudowania.</w:t>
      </w:r>
    </w:p>
    <w:p w14:paraId="79458F44" w14:textId="77777777" w:rsidR="00213FD8" w:rsidRPr="00213FD8" w:rsidRDefault="00A20670" w:rsidP="00162E2A">
      <w:pPr>
        <w:numPr>
          <w:ilvl w:val="1"/>
          <w:numId w:val="5"/>
        </w:numPr>
        <w:suppressAutoHyphens/>
        <w:spacing w:after="0" w:line="276" w:lineRule="auto"/>
        <w:ind w:left="567" w:right="0" w:hanging="567"/>
        <w:rPr>
          <w:rFonts w:asciiTheme="minorHAnsi" w:hAnsiTheme="minorHAnsi" w:cstheme="minorHAnsi"/>
          <w:sz w:val="24"/>
          <w:szCs w:val="24"/>
        </w:rPr>
      </w:pPr>
      <w:r w:rsidRPr="00213FD8">
        <w:rPr>
          <w:rFonts w:asciiTheme="minorHAnsi" w:hAnsiTheme="minorHAnsi" w:cstheme="minorHAnsi"/>
          <w:sz w:val="24"/>
          <w:szCs w:val="24"/>
        </w:rPr>
        <w:t xml:space="preserve">Podane w KOT dozowania powinny być stosowane z uwzględnieniem tolerancji wynikających z ustawień maszyny aplikującej. Wyroby do poziomych </w:t>
      </w:r>
      <w:proofErr w:type="spellStart"/>
      <w:r w:rsidRPr="00213FD8">
        <w:rPr>
          <w:rFonts w:asciiTheme="minorHAnsi" w:hAnsiTheme="minorHAnsi" w:cstheme="minorHAnsi"/>
          <w:sz w:val="24"/>
          <w:szCs w:val="24"/>
        </w:rPr>
        <w:t>oznakowań</w:t>
      </w:r>
      <w:proofErr w:type="spellEnd"/>
      <w:r w:rsidRPr="00213FD8">
        <w:rPr>
          <w:rFonts w:asciiTheme="minorHAnsi" w:hAnsiTheme="minorHAnsi" w:cstheme="minorHAnsi"/>
          <w:sz w:val="24"/>
          <w:szCs w:val="24"/>
        </w:rPr>
        <w:t xml:space="preserve"> dróg należy stosować zgodnie z zamierzonym zastosowaniem określonym w KOT oraz aplikować zgodnie z zaleceniami producenta.</w:t>
      </w:r>
    </w:p>
    <w:p w14:paraId="6389CA15" w14:textId="77777777" w:rsidR="00213FD8" w:rsidRPr="00213FD8" w:rsidRDefault="00A20670" w:rsidP="00162E2A">
      <w:pPr>
        <w:numPr>
          <w:ilvl w:val="1"/>
          <w:numId w:val="5"/>
        </w:numPr>
        <w:suppressAutoHyphens/>
        <w:spacing w:after="0" w:line="276" w:lineRule="auto"/>
        <w:ind w:left="567" w:right="0" w:hanging="567"/>
        <w:rPr>
          <w:rFonts w:asciiTheme="minorHAnsi" w:hAnsiTheme="minorHAnsi" w:cstheme="minorHAnsi"/>
          <w:sz w:val="24"/>
          <w:szCs w:val="24"/>
        </w:rPr>
      </w:pPr>
      <w:r w:rsidRPr="00213FD8">
        <w:rPr>
          <w:rFonts w:asciiTheme="minorHAnsi" w:hAnsiTheme="minorHAnsi" w:cstheme="minorHAnsi"/>
          <w:sz w:val="24"/>
          <w:szCs w:val="24"/>
        </w:rPr>
        <w:t xml:space="preserve">Badanie materiałów, których jakość budzi wątpliwość. Wykonawca powinien przeprowadzić dodatkowe badania tych materiałów, które budzą wątpliwości jego lub Zamawiającego. Badania te Wykonawca zleci </w:t>
      </w:r>
      <w:proofErr w:type="spellStart"/>
      <w:r w:rsidRPr="00213FD8">
        <w:rPr>
          <w:rFonts w:asciiTheme="minorHAnsi" w:hAnsiTheme="minorHAnsi" w:cstheme="minorHAnsi"/>
          <w:sz w:val="24"/>
          <w:szCs w:val="24"/>
        </w:rPr>
        <w:t>IBDiM</w:t>
      </w:r>
      <w:proofErr w:type="spellEnd"/>
      <w:r w:rsidRPr="00213FD8">
        <w:rPr>
          <w:rFonts w:asciiTheme="minorHAnsi" w:hAnsiTheme="minorHAnsi" w:cstheme="minorHAnsi"/>
          <w:sz w:val="24"/>
          <w:szCs w:val="24"/>
        </w:rPr>
        <w:t xml:space="preserve"> lub akredytowanemu laboratorium na własny koszt. Badania powinny być wykonane zgodnie z metodami podanymi w odpowiednim dokumencie odniesienia (PN-EN, Krajowa Ocena Techniczna lub Aprobata Techniczna).</w:t>
      </w:r>
    </w:p>
    <w:p w14:paraId="36348F1A" w14:textId="77777777" w:rsidR="00213FD8" w:rsidRPr="00213FD8" w:rsidRDefault="00213FD8" w:rsidP="00162E2A">
      <w:pPr>
        <w:numPr>
          <w:ilvl w:val="1"/>
          <w:numId w:val="5"/>
        </w:numPr>
        <w:suppressAutoHyphens/>
        <w:spacing w:after="0" w:line="276" w:lineRule="auto"/>
        <w:ind w:left="567" w:right="0" w:hanging="567"/>
        <w:rPr>
          <w:rFonts w:asciiTheme="minorHAnsi" w:hAnsiTheme="minorHAnsi" w:cstheme="minorHAnsi"/>
          <w:sz w:val="24"/>
          <w:szCs w:val="24"/>
        </w:rPr>
      </w:pPr>
      <w:r w:rsidRPr="00213FD8">
        <w:rPr>
          <w:rFonts w:asciiTheme="minorHAnsi" w:hAnsiTheme="minorHAnsi" w:cstheme="minorHAnsi"/>
          <w:sz w:val="24"/>
          <w:szCs w:val="24"/>
        </w:rPr>
        <w:t>M</w:t>
      </w:r>
      <w:r w:rsidR="00A20670" w:rsidRPr="00213FD8">
        <w:rPr>
          <w:rFonts w:asciiTheme="minorHAnsi" w:hAnsiTheme="minorHAnsi" w:cstheme="minorHAnsi"/>
          <w:sz w:val="24"/>
          <w:szCs w:val="24"/>
        </w:rPr>
        <w:t>ateriały stosowane do oznakowania nawierzchni nie powinny zawierać substancji zagrażających zdrowiu ludzi i powodujących skażenie środowiska. Jeżeli zastosowane są takie substancje warunki stosowania powinny być określone w Karcie charakterystyki wyrobu.</w:t>
      </w:r>
    </w:p>
    <w:p w14:paraId="289BA89C" w14:textId="77777777" w:rsidR="00213FD8" w:rsidRPr="00213FD8" w:rsidRDefault="00A20670" w:rsidP="00162E2A">
      <w:pPr>
        <w:numPr>
          <w:ilvl w:val="1"/>
          <w:numId w:val="5"/>
        </w:numPr>
        <w:suppressAutoHyphens/>
        <w:spacing w:after="0" w:line="276" w:lineRule="auto"/>
        <w:ind w:left="567" w:right="0" w:hanging="567"/>
        <w:rPr>
          <w:rFonts w:asciiTheme="minorHAnsi" w:hAnsiTheme="minorHAnsi" w:cstheme="minorHAnsi"/>
          <w:sz w:val="24"/>
          <w:szCs w:val="24"/>
        </w:rPr>
      </w:pPr>
      <w:r w:rsidRPr="00213FD8">
        <w:rPr>
          <w:rFonts w:asciiTheme="minorHAnsi" w:hAnsiTheme="minorHAnsi" w:cstheme="minorHAnsi"/>
          <w:sz w:val="24"/>
          <w:szCs w:val="24"/>
        </w:rPr>
        <w:t>Materiały do oznakowania cienkowarstwowego nawierzchni powinny zachować stałość swoich właściwości chemicznych i fizykochemicznych przez okres co najmniej 6 miesięcy składowania w warunkach określonych przez producenta.</w:t>
      </w:r>
    </w:p>
    <w:p w14:paraId="769A458E" w14:textId="77777777" w:rsidR="00213FD8" w:rsidRPr="00213FD8" w:rsidRDefault="00A20670" w:rsidP="00162E2A">
      <w:pPr>
        <w:numPr>
          <w:ilvl w:val="1"/>
          <w:numId w:val="5"/>
        </w:numPr>
        <w:suppressAutoHyphens/>
        <w:spacing w:after="0" w:line="276" w:lineRule="auto"/>
        <w:ind w:left="567" w:right="0" w:hanging="567"/>
        <w:rPr>
          <w:rFonts w:asciiTheme="minorHAnsi" w:hAnsiTheme="minorHAnsi" w:cstheme="minorHAnsi"/>
          <w:sz w:val="24"/>
          <w:szCs w:val="24"/>
        </w:rPr>
      </w:pPr>
      <w:r w:rsidRPr="00213FD8">
        <w:rPr>
          <w:rFonts w:asciiTheme="minorHAnsi" w:hAnsiTheme="minorHAnsi" w:cstheme="minorHAnsi"/>
          <w:sz w:val="24"/>
          <w:szCs w:val="24"/>
        </w:rPr>
        <w:t>Materiały do poziomego oznakowania dróg należy przechowywać w magazynach odpowiadających zaleceniom producenta, zwłaszcza zabezpieczających je od napromieniowania słonecznego, opadów i w temperaturze określonej przez producenta.</w:t>
      </w:r>
    </w:p>
    <w:p w14:paraId="7570BC04" w14:textId="77777777" w:rsidR="00213FD8" w:rsidRPr="00213FD8" w:rsidRDefault="00EB0EAB" w:rsidP="00162E2A">
      <w:pPr>
        <w:numPr>
          <w:ilvl w:val="1"/>
          <w:numId w:val="5"/>
        </w:numPr>
        <w:suppressAutoHyphens/>
        <w:spacing w:after="0" w:line="276" w:lineRule="auto"/>
        <w:ind w:left="567" w:right="0" w:hanging="567"/>
        <w:rPr>
          <w:rFonts w:asciiTheme="minorHAnsi" w:hAnsiTheme="minorHAnsi" w:cstheme="minorHAnsi"/>
          <w:sz w:val="24"/>
          <w:szCs w:val="24"/>
        </w:rPr>
      </w:pPr>
      <w:r w:rsidRPr="00213FD8">
        <w:rPr>
          <w:rFonts w:asciiTheme="minorHAnsi" w:hAnsiTheme="minorHAnsi" w:cstheme="minorHAnsi"/>
          <w:sz w:val="24"/>
          <w:szCs w:val="24"/>
        </w:rPr>
        <w:t>Materiałami do wykonywania oznakowania cienkowarstwowego powinny być farby rozpuszczalnikowe nakładane warstwą grubości od 0,30 mm do 0,80 mm (na mokro). Powinny to być ciekłe produkty zawierające ciała stałe zdyspergowane w roztworze żywicy syntetycznej w rozpuszczalniku organicznym, które mogą występować</w:t>
      </w:r>
      <w:r w:rsidR="003F35E3" w:rsidRPr="00213FD8">
        <w:rPr>
          <w:rFonts w:asciiTheme="minorHAnsi" w:hAnsiTheme="minorHAnsi" w:cstheme="minorHAnsi"/>
          <w:sz w:val="24"/>
          <w:szCs w:val="24"/>
        </w:rPr>
        <w:t xml:space="preserve"> </w:t>
      </w:r>
      <w:r w:rsidRPr="00213FD8">
        <w:rPr>
          <w:rFonts w:asciiTheme="minorHAnsi" w:hAnsiTheme="minorHAnsi" w:cstheme="minorHAnsi"/>
          <w:sz w:val="24"/>
          <w:szCs w:val="24"/>
        </w:rPr>
        <w:t>w układach jedno- lub wieloskładnikowych. Podczas nakładania farb do oznakowania cienkowarstwowego przez natrysk (w uzasadnionych przypadkach pędzlem, wałkiem) powinny one tworzyć warstwę kohezyjną w procesie odparowania i/lub w procesie chemicznym. Właściwości fizyczne poszczególnych materiałów do poziomego oznakowania cienkowarstwowego określają Krajowe Oceny Techniczne lub Aprobaty Techniczne.</w:t>
      </w:r>
    </w:p>
    <w:p w14:paraId="41A28457" w14:textId="59F3B4ED" w:rsidR="003F35E3" w:rsidRPr="00213FD8" w:rsidRDefault="00EB0EAB" w:rsidP="00162E2A">
      <w:pPr>
        <w:numPr>
          <w:ilvl w:val="1"/>
          <w:numId w:val="5"/>
        </w:numPr>
        <w:suppressAutoHyphens/>
        <w:spacing w:after="0" w:line="276" w:lineRule="auto"/>
        <w:ind w:left="567" w:right="0" w:hanging="566"/>
        <w:rPr>
          <w:rFonts w:asciiTheme="minorHAnsi" w:hAnsiTheme="minorHAnsi" w:cstheme="minorHAnsi"/>
          <w:sz w:val="24"/>
          <w:szCs w:val="24"/>
        </w:rPr>
      </w:pPr>
      <w:r w:rsidRPr="00213FD8">
        <w:rPr>
          <w:rFonts w:asciiTheme="minorHAnsi" w:hAnsiTheme="minorHAnsi" w:cstheme="minorHAnsi"/>
          <w:sz w:val="24"/>
          <w:szCs w:val="24"/>
        </w:rPr>
        <w:t xml:space="preserve">Materiałami do oznakowania grubowarstwowego powinny być materiały umożliwiające nakładanie ich warstwą grubości od 0,90 mm do 3,50 mm – masy chemoutwardzalne stosowane na zimno. </w:t>
      </w:r>
      <w:r w:rsidR="003F35E3" w:rsidRPr="00213FD8">
        <w:rPr>
          <w:rFonts w:asciiTheme="minorHAnsi" w:hAnsiTheme="minorHAnsi" w:cstheme="minorHAnsi"/>
          <w:sz w:val="24"/>
          <w:szCs w:val="24"/>
        </w:rPr>
        <w:t>M</w:t>
      </w:r>
      <w:r w:rsidRPr="00213FD8">
        <w:rPr>
          <w:rFonts w:asciiTheme="minorHAnsi" w:hAnsiTheme="minorHAnsi" w:cstheme="minorHAnsi"/>
          <w:sz w:val="24"/>
          <w:szCs w:val="24"/>
        </w:rPr>
        <w:t>asy chemoutwardzalne powinny być substancjami dwu- lub trójskładnikowymi, mieszanymi ze sobą w proporcjach ustalonych przez producenta i nakładanymi na nawierzchnię z użyciem odpowiedniego sprzętu. Masy te powinny tworzyć warstwę kohezyjną w wyniku reakcji chemicznej.</w:t>
      </w:r>
      <w:r w:rsidR="003F35E3" w:rsidRPr="00213FD8">
        <w:rPr>
          <w:rFonts w:asciiTheme="minorHAnsi" w:hAnsiTheme="minorHAnsi" w:cstheme="minorHAnsi"/>
          <w:sz w:val="24"/>
          <w:szCs w:val="24"/>
        </w:rPr>
        <w:t xml:space="preserve"> </w:t>
      </w:r>
      <w:r w:rsidRPr="00213FD8">
        <w:rPr>
          <w:rFonts w:asciiTheme="minorHAnsi" w:hAnsiTheme="minorHAnsi" w:cstheme="minorHAnsi"/>
          <w:sz w:val="24"/>
          <w:szCs w:val="24"/>
        </w:rPr>
        <w:t>Właściwości fizyczne mas chemoutwardzalnych do oznakowania grubowarstwowego określają Krajowe Oceny Techniczne lub Aprobaty Techniczne.</w:t>
      </w:r>
    </w:p>
    <w:p w14:paraId="3E4E353D" w14:textId="4D7F2B24" w:rsidR="00EB0EAB" w:rsidRPr="00213FD8" w:rsidRDefault="00EB0EAB" w:rsidP="00162E2A">
      <w:pPr>
        <w:pStyle w:val="SPIStandardeinzug"/>
        <w:numPr>
          <w:ilvl w:val="1"/>
          <w:numId w:val="5"/>
        </w:numPr>
        <w:ind w:left="567" w:hanging="566"/>
        <w:rPr>
          <w:rFonts w:asciiTheme="minorHAnsi" w:hAnsiTheme="minorHAnsi" w:cstheme="minorHAnsi"/>
        </w:rPr>
      </w:pPr>
      <w:r w:rsidRPr="00213FD8">
        <w:rPr>
          <w:rFonts w:asciiTheme="minorHAnsi" w:hAnsiTheme="minorHAnsi" w:cstheme="minorHAnsi"/>
        </w:rPr>
        <w:t>Dopuszczalna zawartość składników lotnych w materiałach do oznakowania poziomego dróg:</w:t>
      </w:r>
    </w:p>
    <w:p w14:paraId="595D334F" w14:textId="77777777" w:rsidR="00EB0EAB" w:rsidRPr="00213FD8" w:rsidRDefault="00EB0EAB" w:rsidP="00213FD8">
      <w:pPr>
        <w:pStyle w:val="SPIBulletseinzug"/>
        <w:spacing w:line="276" w:lineRule="auto"/>
        <w:ind w:left="993" w:hanging="426"/>
        <w:rPr>
          <w:rFonts w:asciiTheme="minorHAnsi" w:hAnsiTheme="minorHAnsi" w:cstheme="minorHAnsi"/>
        </w:rPr>
      </w:pPr>
      <w:r w:rsidRPr="00213FD8">
        <w:rPr>
          <w:rFonts w:asciiTheme="minorHAnsi" w:hAnsiTheme="minorHAnsi" w:cstheme="minorHAnsi"/>
        </w:rPr>
        <w:t>farby rozpuszczalnikowe – 25 % (m/m),</w:t>
      </w:r>
    </w:p>
    <w:p w14:paraId="678648D8" w14:textId="77777777" w:rsidR="00EB0EAB" w:rsidRPr="00213FD8" w:rsidRDefault="00EB0EAB" w:rsidP="00213FD8">
      <w:pPr>
        <w:pStyle w:val="SPIBulletseinzug"/>
        <w:spacing w:line="276" w:lineRule="auto"/>
        <w:ind w:left="993" w:hanging="426"/>
        <w:rPr>
          <w:rFonts w:asciiTheme="minorHAnsi" w:hAnsiTheme="minorHAnsi" w:cstheme="minorHAnsi"/>
        </w:rPr>
      </w:pPr>
      <w:r w:rsidRPr="00213FD8">
        <w:rPr>
          <w:rFonts w:asciiTheme="minorHAnsi" w:hAnsiTheme="minorHAnsi" w:cstheme="minorHAnsi"/>
        </w:rPr>
        <w:t>farby chemoutwardzalne i masy chemoutwardzalne -  2% (m/m).</w:t>
      </w:r>
    </w:p>
    <w:p w14:paraId="236042D6" w14:textId="77777777" w:rsidR="00162E2A" w:rsidRDefault="00EB0EAB" w:rsidP="00162E2A">
      <w:pPr>
        <w:pStyle w:val="SPIStandardeinzug"/>
        <w:numPr>
          <w:ilvl w:val="1"/>
          <w:numId w:val="5"/>
        </w:numPr>
        <w:ind w:left="567" w:hanging="567"/>
        <w:rPr>
          <w:rFonts w:asciiTheme="minorHAnsi" w:hAnsiTheme="minorHAnsi" w:cstheme="minorHAnsi"/>
        </w:rPr>
      </w:pPr>
      <w:r w:rsidRPr="00162E2A">
        <w:rPr>
          <w:rFonts w:asciiTheme="minorHAnsi" w:hAnsiTheme="minorHAnsi" w:cstheme="minorHAnsi"/>
        </w:rPr>
        <w:t>Rozpuszczalnik do farb może być użyty tylko wskazany przez producenta farby</w:t>
      </w:r>
      <w:r w:rsidR="00162E2A" w:rsidRPr="00162E2A">
        <w:rPr>
          <w:rFonts w:asciiTheme="minorHAnsi" w:hAnsiTheme="minorHAnsi" w:cstheme="minorHAnsi"/>
        </w:rPr>
        <w:t>.</w:t>
      </w:r>
    </w:p>
    <w:p w14:paraId="0CDBB8C6" w14:textId="77777777" w:rsidR="00162E2A" w:rsidRDefault="00EB0EAB" w:rsidP="00162E2A">
      <w:pPr>
        <w:pStyle w:val="SPIStandardeinzug"/>
        <w:numPr>
          <w:ilvl w:val="1"/>
          <w:numId w:val="5"/>
        </w:numPr>
        <w:ind w:left="567" w:hanging="567"/>
        <w:rPr>
          <w:rFonts w:asciiTheme="minorHAnsi" w:hAnsiTheme="minorHAnsi" w:cstheme="minorHAnsi"/>
        </w:rPr>
      </w:pPr>
      <w:r w:rsidRPr="00162E2A">
        <w:rPr>
          <w:rFonts w:asciiTheme="minorHAnsi" w:hAnsiTheme="minorHAnsi" w:cstheme="minorHAnsi"/>
        </w:rPr>
        <w:t>Nie dopuszcza się stosowania materiałów zawierających rozpuszczalnik aromatyczny (jak np. toluen, ksylen) w ilości większej niż 8 % (m/m). Nie dopuszcza się stosowania materiałów zawierających benzen i rozpuszczalniki chlorowane.</w:t>
      </w:r>
    </w:p>
    <w:p w14:paraId="5A85E96F" w14:textId="77777777" w:rsidR="00162E2A" w:rsidRDefault="00EB0EAB" w:rsidP="00162E2A">
      <w:pPr>
        <w:pStyle w:val="SPIStandardeinzug"/>
        <w:numPr>
          <w:ilvl w:val="1"/>
          <w:numId w:val="5"/>
        </w:numPr>
        <w:ind w:left="567" w:hanging="567"/>
        <w:rPr>
          <w:rFonts w:asciiTheme="minorHAnsi" w:hAnsiTheme="minorHAnsi" w:cstheme="minorHAnsi"/>
        </w:rPr>
      </w:pPr>
      <w:r w:rsidRPr="00162E2A">
        <w:rPr>
          <w:rFonts w:asciiTheme="minorHAnsi" w:hAnsiTheme="minorHAnsi" w:cstheme="minorHAnsi"/>
        </w:rPr>
        <w:t>Trwałość oznakowania rozumiana jako zdolność do utrzymania minimalnych wymaganych parametrów użytkowych i funkcjonalnych przez założony czas oceniana jest na podstawie spełniania wymagań widoczności w dzień, widoczności w nocy oraz szorstkości.</w:t>
      </w:r>
    </w:p>
    <w:p w14:paraId="6333ECDB" w14:textId="77777777" w:rsidR="00162E2A" w:rsidRDefault="00EB0EAB" w:rsidP="00162E2A">
      <w:pPr>
        <w:pStyle w:val="SPIStandardeinzug"/>
        <w:numPr>
          <w:ilvl w:val="1"/>
          <w:numId w:val="5"/>
        </w:numPr>
        <w:ind w:left="567" w:hanging="567"/>
        <w:rPr>
          <w:rFonts w:asciiTheme="minorHAnsi" w:hAnsiTheme="minorHAnsi" w:cstheme="minorHAnsi"/>
        </w:rPr>
      </w:pPr>
      <w:r w:rsidRPr="00162E2A">
        <w:rPr>
          <w:rFonts w:asciiTheme="minorHAnsi" w:hAnsiTheme="minorHAnsi" w:cstheme="minorHAnsi"/>
        </w:rPr>
        <w:t>Kulki szklane. Materiały w postaci kulek szklanych refleksyjnych do posypywania lub narzucania pod ciśnieniem na materiały do oznakowania powinny zapewniać widzialność w nocy poprzez odbicie powrotne w kierunku pojazdu wiązki światła wysyłanej przez reflektory pojazdu.</w:t>
      </w:r>
    </w:p>
    <w:p w14:paraId="41B8BDB1" w14:textId="77777777" w:rsidR="00162E2A" w:rsidRDefault="00EB0EAB" w:rsidP="00162E2A">
      <w:pPr>
        <w:pStyle w:val="SPIStandardeinzug"/>
        <w:numPr>
          <w:ilvl w:val="1"/>
          <w:numId w:val="5"/>
        </w:numPr>
        <w:ind w:left="567" w:hanging="567"/>
        <w:rPr>
          <w:rFonts w:asciiTheme="minorHAnsi" w:hAnsiTheme="minorHAnsi" w:cstheme="minorHAnsi"/>
        </w:rPr>
      </w:pPr>
      <w:r w:rsidRPr="00162E2A">
        <w:rPr>
          <w:rFonts w:asciiTheme="minorHAnsi" w:hAnsiTheme="minorHAnsi" w:cstheme="minorHAnsi"/>
        </w:rPr>
        <w:t>Kulki szklane powinny charakteryzować się współczynnikiem załamania światła co najmniej 1,50, wykazywać odporność na wodę, kwas solny, chlorek wapniowy i siarczek sodowy oraz zawierać nie więcej niż 20% kulek z defektami w przypadku kulek o maksymalnej średnicy poniżej 1 mm oraz 30 % w przypadku kulek o maksymalnej średnicy równej i większej niż 1 mm. Krzywa uziarnienia powinna mieścić się w krzywych granicznych podanych w certyfikacie CE.</w:t>
      </w:r>
    </w:p>
    <w:p w14:paraId="46A21436" w14:textId="77777777" w:rsidR="00162E2A" w:rsidRDefault="00EB0EAB" w:rsidP="00162E2A">
      <w:pPr>
        <w:pStyle w:val="SPIStandardeinzug"/>
        <w:numPr>
          <w:ilvl w:val="1"/>
          <w:numId w:val="5"/>
        </w:numPr>
        <w:ind w:left="567" w:hanging="567"/>
        <w:rPr>
          <w:rFonts w:asciiTheme="minorHAnsi" w:hAnsiTheme="minorHAnsi" w:cstheme="minorHAnsi"/>
        </w:rPr>
      </w:pPr>
      <w:r w:rsidRPr="00162E2A">
        <w:rPr>
          <w:rFonts w:asciiTheme="minorHAnsi" w:hAnsiTheme="minorHAnsi" w:cstheme="minorHAnsi"/>
        </w:rPr>
        <w:t xml:space="preserve">Kulki szklane </w:t>
      </w:r>
      <w:proofErr w:type="spellStart"/>
      <w:r w:rsidRPr="00162E2A">
        <w:rPr>
          <w:rFonts w:asciiTheme="minorHAnsi" w:hAnsiTheme="minorHAnsi" w:cstheme="minorHAnsi"/>
        </w:rPr>
        <w:t>hydrofobizowane</w:t>
      </w:r>
      <w:proofErr w:type="spellEnd"/>
      <w:r w:rsidRPr="00162E2A">
        <w:rPr>
          <w:rFonts w:asciiTheme="minorHAnsi" w:hAnsiTheme="minorHAnsi" w:cstheme="minorHAnsi"/>
        </w:rPr>
        <w:t xml:space="preserve"> powinny ponadto wykazywać stopień </w:t>
      </w:r>
      <w:proofErr w:type="spellStart"/>
      <w:r w:rsidRPr="00162E2A">
        <w:rPr>
          <w:rFonts w:asciiTheme="minorHAnsi" w:hAnsiTheme="minorHAnsi" w:cstheme="minorHAnsi"/>
        </w:rPr>
        <w:t>hydrofobizacji</w:t>
      </w:r>
      <w:proofErr w:type="spellEnd"/>
      <w:r w:rsidRPr="00162E2A">
        <w:rPr>
          <w:rFonts w:asciiTheme="minorHAnsi" w:hAnsiTheme="minorHAnsi" w:cstheme="minorHAnsi"/>
        </w:rPr>
        <w:t xml:space="preserve"> co najmniej 80%.</w:t>
      </w:r>
    </w:p>
    <w:p w14:paraId="6E94132C" w14:textId="77777777" w:rsidR="00162E2A" w:rsidRDefault="00EB0EAB" w:rsidP="00162E2A">
      <w:pPr>
        <w:pStyle w:val="SPIStandardeinzug"/>
        <w:numPr>
          <w:ilvl w:val="1"/>
          <w:numId w:val="5"/>
        </w:numPr>
        <w:ind w:left="567" w:hanging="567"/>
        <w:rPr>
          <w:rFonts w:asciiTheme="minorHAnsi" w:hAnsiTheme="minorHAnsi" w:cstheme="minorHAnsi"/>
        </w:rPr>
      </w:pPr>
      <w:r w:rsidRPr="00162E2A">
        <w:rPr>
          <w:rFonts w:asciiTheme="minorHAnsi" w:hAnsiTheme="minorHAnsi" w:cstheme="minorHAnsi"/>
        </w:rPr>
        <w:t>Wymagania i metody badań kulek szklanych podano w PN-EN 1423:2012. Właściwości kulek szklanych określają certyfikaty CE oraz deklaracje właściwości użytkowych.</w:t>
      </w:r>
    </w:p>
    <w:p w14:paraId="5BF0D18E" w14:textId="77777777" w:rsidR="00162E2A" w:rsidRDefault="00EB0EAB" w:rsidP="00162E2A">
      <w:pPr>
        <w:pStyle w:val="SPIStandardeinzug"/>
        <w:numPr>
          <w:ilvl w:val="1"/>
          <w:numId w:val="5"/>
        </w:numPr>
        <w:ind w:left="567" w:hanging="567"/>
        <w:rPr>
          <w:rFonts w:asciiTheme="minorHAnsi" w:hAnsiTheme="minorHAnsi" w:cstheme="minorHAnsi"/>
        </w:rPr>
      </w:pPr>
      <w:r w:rsidRPr="00162E2A">
        <w:rPr>
          <w:rFonts w:asciiTheme="minorHAnsi" w:hAnsiTheme="minorHAnsi" w:cstheme="minorHAnsi"/>
        </w:rPr>
        <w:t xml:space="preserve">Materiał </w:t>
      </w:r>
      <w:proofErr w:type="spellStart"/>
      <w:r w:rsidRPr="00162E2A">
        <w:rPr>
          <w:rFonts w:asciiTheme="minorHAnsi" w:hAnsiTheme="minorHAnsi" w:cstheme="minorHAnsi"/>
        </w:rPr>
        <w:t>uszorstniający</w:t>
      </w:r>
      <w:proofErr w:type="spellEnd"/>
      <w:r w:rsidRPr="00162E2A">
        <w:rPr>
          <w:rFonts w:asciiTheme="minorHAnsi" w:hAnsiTheme="minorHAnsi" w:cstheme="minorHAnsi"/>
        </w:rPr>
        <w:t xml:space="preserve"> oznakowanie. Powinien składać się z naturalnego lub sztucznego twardego kruszywa (np. krystobalitu), stosowanego w celu zapewnienia oznakowaniu odpowiedniej szorstkości (właściwości antypoślizgowych). Materiał </w:t>
      </w:r>
      <w:proofErr w:type="spellStart"/>
      <w:r w:rsidRPr="00162E2A">
        <w:rPr>
          <w:rFonts w:asciiTheme="minorHAnsi" w:hAnsiTheme="minorHAnsi" w:cstheme="minorHAnsi"/>
        </w:rPr>
        <w:t>uszorstniający</w:t>
      </w:r>
      <w:proofErr w:type="spellEnd"/>
      <w:r w:rsidRPr="00162E2A">
        <w:rPr>
          <w:rFonts w:asciiTheme="minorHAnsi" w:hAnsiTheme="minorHAnsi" w:cstheme="minorHAnsi"/>
        </w:rPr>
        <w:t xml:space="preserve"> nie może zawierać więcej niż 1% cząstek mniejszych niż 90 </w:t>
      </w:r>
      <w:proofErr w:type="spellStart"/>
      <w:r w:rsidRPr="00162E2A">
        <w:rPr>
          <w:rFonts w:asciiTheme="minorHAnsi" w:hAnsiTheme="minorHAnsi" w:cstheme="minorHAnsi"/>
        </w:rPr>
        <w:t>μm</w:t>
      </w:r>
      <w:proofErr w:type="spellEnd"/>
      <w:r w:rsidRPr="00162E2A">
        <w:rPr>
          <w:rFonts w:asciiTheme="minorHAnsi" w:hAnsiTheme="minorHAnsi" w:cstheme="minorHAnsi"/>
        </w:rPr>
        <w:t xml:space="preserve">. Potrzeba stosowania materiału </w:t>
      </w:r>
      <w:proofErr w:type="spellStart"/>
      <w:r w:rsidRPr="00162E2A">
        <w:rPr>
          <w:rFonts w:asciiTheme="minorHAnsi" w:hAnsiTheme="minorHAnsi" w:cstheme="minorHAnsi"/>
        </w:rPr>
        <w:t>uszorstniającego</w:t>
      </w:r>
      <w:proofErr w:type="spellEnd"/>
      <w:r w:rsidRPr="00162E2A">
        <w:rPr>
          <w:rFonts w:asciiTheme="minorHAnsi" w:hAnsiTheme="minorHAnsi" w:cstheme="minorHAnsi"/>
        </w:rPr>
        <w:t xml:space="preserve"> wynika z zapisów AT lub KOT.</w:t>
      </w:r>
    </w:p>
    <w:p w14:paraId="18A6939F" w14:textId="38A6394B" w:rsidR="00EB0EAB" w:rsidRPr="00162E2A" w:rsidRDefault="00EB0EAB" w:rsidP="00162E2A">
      <w:pPr>
        <w:pStyle w:val="SPIStandardeinzug"/>
        <w:numPr>
          <w:ilvl w:val="1"/>
          <w:numId w:val="5"/>
        </w:numPr>
        <w:ind w:left="567" w:hanging="567"/>
        <w:rPr>
          <w:rFonts w:asciiTheme="minorHAnsi" w:hAnsiTheme="minorHAnsi" w:cstheme="minorHAnsi"/>
        </w:rPr>
      </w:pPr>
      <w:r w:rsidRPr="00162E2A">
        <w:rPr>
          <w:rFonts w:asciiTheme="minorHAnsi" w:hAnsiTheme="minorHAnsi" w:cstheme="minorHAnsi"/>
        </w:rPr>
        <w:t xml:space="preserve">Wymagania i metody badań materiału </w:t>
      </w:r>
      <w:proofErr w:type="spellStart"/>
      <w:r w:rsidRPr="00162E2A">
        <w:rPr>
          <w:rFonts w:asciiTheme="minorHAnsi" w:hAnsiTheme="minorHAnsi" w:cstheme="minorHAnsi"/>
        </w:rPr>
        <w:t>uszorstniającego</w:t>
      </w:r>
      <w:proofErr w:type="spellEnd"/>
      <w:r w:rsidRPr="00162E2A">
        <w:rPr>
          <w:rFonts w:asciiTheme="minorHAnsi" w:hAnsiTheme="minorHAnsi" w:cstheme="minorHAnsi"/>
        </w:rPr>
        <w:t xml:space="preserve"> oraz mieszaniny kulek szklanych z materiałem </w:t>
      </w:r>
      <w:proofErr w:type="spellStart"/>
      <w:r w:rsidRPr="00162E2A">
        <w:rPr>
          <w:rFonts w:asciiTheme="minorHAnsi" w:hAnsiTheme="minorHAnsi" w:cstheme="minorHAnsi"/>
        </w:rPr>
        <w:t>uszorstniającym</w:t>
      </w:r>
      <w:proofErr w:type="spellEnd"/>
      <w:r w:rsidRPr="00162E2A">
        <w:rPr>
          <w:rFonts w:asciiTheme="minorHAnsi" w:hAnsiTheme="minorHAnsi" w:cstheme="minorHAnsi"/>
        </w:rPr>
        <w:t xml:space="preserve"> podano w PN-EN 1423:2012. Właściwości materiału </w:t>
      </w:r>
      <w:proofErr w:type="spellStart"/>
      <w:r w:rsidRPr="00162E2A">
        <w:rPr>
          <w:rFonts w:asciiTheme="minorHAnsi" w:hAnsiTheme="minorHAnsi" w:cstheme="minorHAnsi"/>
        </w:rPr>
        <w:t>uszorstniającego</w:t>
      </w:r>
      <w:proofErr w:type="spellEnd"/>
      <w:r w:rsidRPr="00162E2A">
        <w:rPr>
          <w:rFonts w:asciiTheme="minorHAnsi" w:hAnsiTheme="minorHAnsi" w:cstheme="minorHAnsi"/>
        </w:rPr>
        <w:t xml:space="preserve"> oraz mieszaniny kulek szklanych z materiałem </w:t>
      </w:r>
      <w:proofErr w:type="spellStart"/>
      <w:r w:rsidRPr="00162E2A">
        <w:rPr>
          <w:rFonts w:asciiTheme="minorHAnsi" w:hAnsiTheme="minorHAnsi" w:cstheme="minorHAnsi"/>
        </w:rPr>
        <w:t>uszorstniającym</w:t>
      </w:r>
      <w:proofErr w:type="spellEnd"/>
      <w:r w:rsidRPr="00162E2A">
        <w:rPr>
          <w:rFonts w:asciiTheme="minorHAnsi" w:hAnsiTheme="minorHAnsi" w:cstheme="minorHAnsi"/>
        </w:rPr>
        <w:t xml:space="preserve"> określają certyfikaty CE oraz deklaracje właściwości użytkowych.</w:t>
      </w:r>
    </w:p>
    <w:p w14:paraId="06B36CEE" w14:textId="77777777" w:rsidR="008D7ECF" w:rsidRDefault="008D7ECF" w:rsidP="008D7ECF">
      <w:pPr>
        <w:pStyle w:val="Stopka"/>
        <w:keepLines/>
        <w:widowControl w:val="0"/>
        <w:numPr>
          <w:ilvl w:val="1"/>
          <w:numId w:val="5"/>
        </w:numPr>
        <w:tabs>
          <w:tab w:val="clear" w:pos="4536"/>
          <w:tab w:val="clear" w:pos="9072"/>
        </w:tabs>
        <w:suppressAutoHyphens w:val="0"/>
        <w:spacing w:line="276" w:lineRule="auto"/>
        <w:ind w:left="567" w:hanging="573"/>
        <w:jc w:val="both"/>
        <w:rPr>
          <w:rFonts w:asciiTheme="minorHAnsi" w:hAnsiTheme="minorHAnsi" w:cstheme="minorHAnsi"/>
          <w:sz w:val="24"/>
          <w:szCs w:val="24"/>
        </w:rPr>
      </w:pPr>
      <w:r w:rsidRPr="00827C88">
        <w:rPr>
          <w:rFonts w:asciiTheme="minorHAnsi" w:hAnsiTheme="minorHAnsi" w:cstheme="minorHAnsi"/>
          <w:sz w:val="24"/>
          <w:szCs w:val="24"/>
        </w:rPr>
        <w:t>Wszystkie materiały użyte do wykonania zadania muszą posiadać atesty producenta oraz odpowiadać warunkom wyszczególnionym w przedmiotowych przepisach.</w:t>
      </w:r>
    </w:p>
    <w:p w14:paraId="2C66978A" w14:textId="77777777" w:rsidR="008D7ECF" w:rsidRDefault="008D7ECF" w:rsidP="008D7ECF">
      <w:pPr>
        <w:pStyle w:val="Stopka"/>
        <w:keepLines/>
        <w:widowControl w:val="0"/>
        <w:numPr>
          <w:ilvl w:val="1"/>
          <w:numId w:val="5"/>
        </w:numPr>
        <w:tabs>
          <w:tab w:val="clear" w:pos="4536"/>
          <w:tab w:val="clear" w:pos="9072"/>
        </w:tabs>
        <w:suppressAutoHyphens w:val="0"/>
        <w:spacing w:line="276" w:lineRule="auto"/>
        <w:ind w:left="567" w:hanging="573"/>
        <w:jc w:val="both"/>
        <w:rPr>
          <w:rFonts w:asciiTheme="minorHAnsi" w:hAnsiTheme="minorHAnsi" w:cstheme="minorHAnsi"/>
          <w:sz w:val="24"/>
          <w:szCs w:val="24"/>
        </w:rPr>
      </w:pPr>
      <w:r w:rsidRPr="00F11991">
        <w:rPr>
          <w:rFonts w:asciiTheme="minorHAnsi" w:hAnsiTheme="minorHAnsi" w:cstheme="minorHAnsi"/>
          <w:sz w:val="24"/>
          <w:szCs w:val="24"/>
        </w:rPr>
        <w:t xml:space="preserve">Każdy materiał do wykonania pionowego znaku drogowego, na który nie ma normy, musi posiadać aprobatę techniczną wydaną przez uprawnioną jednostkę. Znaki drogowe powinny </w:t>
      </w:r>
      <w:r w:rsidRPr="00BB3EB7">
        <w:rPr>
          <w:rFonts w:asciiTheme="minorHAnsi" w:hAnsiTheme="minorHAnsi" w:cstheme="minorHAnsi"/>
          <w:sz w:val="24"/>
          <w:szCs w:val="24"/>
        </w:rPr>
        <w:t>mieć certyfikat bezpieczeństwa (znak „</w:t>
      </w:r>
      <w:r>
        <w:rPr>
          <w:rFonts w:asciiTheme="minorHAnsi" w:hAnsiTheme="minorHAnsi" w:cstheme="minorHAnsi"/>
          <w:sz w:val="24"/>
          <w:szCs w:val="24"/>
        </w:rPr>
        <w:t>CE</w:t>
      </w:r>
      <w:r w:rsidRPr="00BB3EB7">
        <w:rPr>
          <w:rFonts w:asciiTheme="minorHAnsi" w:hAnsiTheme="minorHAnsi" w:cstheme="minorHAnsi"/>
          <w:sz w:val="24"/>
          <w:szCs w:val="24"/>
        </w:rPr>
        <w:t>”) nadany</w:t>
      </w:r>
      <w:r w:rsidRPr="00F11991">
        <w:rPr>
          <w:rFonts w:asciiTheme="minorHAnsi" w:hAnsiTheme="minorHAnsi" w:cstheme="minorHAnsi"/>
          <w:sz w:val="24"/>
          <w:szCs w:val="24"/>
        </w:rPr>
        <w:t xml:space="preserve"> przez uprawnioną jednostkę.</w:t>
      </w:r>
    </w:p>
    <w:p w14:paraId="76D061FF" w14:textId="77777777" w:rsidR="008D7ECF" w:rsidRDefault="008D7ECF" w:rsidP="008D7ECF">
      <w:pPr>
        <w:pStyle w:val="Stopka"/>
        <w:keepLines/>
        <w:widowControl w:val="0"/>
        <w:numPr>
          <w:ilvl w:val="1"/>
          <w:numId w:val="5"/>
        </w:numPr>
        <w:tabs>
          <w:tab w:val="clear" w:pos="4536"/>
          <w:tab w:val="clear" w:pos="9072"/>
        </w:tabs>
        <w:suppressAutoHyphens w:val="0"/>
        <w:spacing w:line="276" w:lineRule="auto"/>
        <w:ind w:left="567" w:hanging="573"/>
        <w:jc w:val="both"/>
        <w:rPr>
          <w:rFonts w:asciiTheme="minorHAnsi" w:hAnsiTheme="minorHAnsi" w:cstheme="minorHAnsi"/>
          <w:sz w:val="24"/>
          <w:szCs w:val="24"/>
        </w:rPr>
      </w:pPr>
      <w:r w:rsidRPr="00F11991">
        <w:rPr>
          <w:rFonts w:asciiTheme="minorHAnsi" w:hAnsiTheme="minorHAnsi" w:cstheme="minorHAnsi"/>
          <w:sz w:val="24"/>
          <w:szCs w:val="24"/>
        </w:rPr>
        <w:t>Materiały użyte na lico i tarczę znaku oraz połączenie lica znaku z tarczą znaku, a także sposób wykończenia znaku, muszą wykazywać pełną odporność na oddziaływanie światła, zmian temperatury, wpływy atmosferyczne i występujące w normalnych warunkach oddziaływania chemiczne (w tym korozję elektrochemiczną) – przez cały czas trwałości znaku.</w:t>
      </w:r>
    </w:p>
    <w:p w14:paraId="334C5DD0" w14:textId="77777777" w:rsidR="008D7ECF" w:rsidRPr="00F11991" w:rsidRDefault="008D7ECF" w:rsidP="008D7ECF">
      <w:pPr>
        <w:pStyle w:val="Stopka"/>
        <w:keepLines/>
        <w:widowControl w:val="0"/>
        <w:numPr>
          <w:ilvl w:val="1"/>
          <w:numId w:val="5"/>
        </w:numPr>
        <w:tabs>
          <w:tab w:val="clear" w:pos="4536"/>
          <w:tab w:val="clear" w:pos="9072"/>
        </w:tabs>
        <w:suppressAutoHyphens w:val="0"/>
        <w:spacing w:line="276" w:lineRule="auto"/>
        <w:ind w:left="567" w:hanging="573"/>
        <w:jc w:val="both"/>
        <w:rPr>
          <w:rFonts w:asciiTheme="minorHAnsi" w:hAnsiTheme="minorHAnsi" w:cstheme="minorHAnsi"/>
          <w:sz w:val="24"/>
          <w:szCs w:val="24"/>
        </w:rPr>
      </w:pPr>
      <w:r w:rsidRPr="00F11991">
        <w:rPr>
          <w:rFonts w:asciiTheme="minorHAnsi" w:hAnsiTheme="minorHAnsi" w:cstheme="minorHAnsi"/>
          <w:sz w:val="24"/>
          <w:szCs w:val="24"/>
        </w:rPr>
        <w:t>Znak drogowy.</w:t>
      </w:r>
    </w:p>
    <w:p w14:paraId="13B7B6E1" w14:textId="77777777" w:rsidR="008D7ECF" w:rsidRPr="00F11991" w:rsidRDefault="008D7ECF" w:rsidP="008D7ECF">
      <w:pPr>
        <w:pStyle w:val="Akapitzlist"/>
        <w:widowControl w:val="0"/>
        <w:numPr>
          <w:ilvl w:val="2"/>
          <w:numId w:val="5"/>
        </w:numPr>
        <w:spacing w:after="0" w:line="276" w:lineRule="auto"/>
        <w:ind w:left="1276" w:right="0" w:hanging="709"/>
        <w:rPr>
          <w:rFonts w:asciiTheme="minorHAnsi" w:hAnsiTheme="minorHAnsi" w:cstheme="minorHAnsi"/>
          <w:bCs/>
          <w:sz w:val="24"/>
          <w:szCs w:val="24"/>
        </w:rPr>
      </w:pPr>
      <w:r w:rsidRPr="00F11991">
        <w:rPr>
          <w:rFonts w:asciiTheme="minorHAnsi" w:hAnsiTheme="minorHAnsi" w:cstheme="minorHAnsi"/>
          <w:bCs/>
          <w:sz w:val="24"/>
          <w:szCs w:val="24"/>
        </w:rPr>
        <w:t>Tarcza znaku.</w:t>
      </w:r>
    </w:p>
    <w:p w14:paraId="09EF7FB4" w14:textId="77777777" w:rsidR="008D7ECF" w:rsidRDefault="008D7ECF" w:rsidP="008D7ECF">
      <w:pPr>
        <w:pStyle w:val="Akapitzlist"/>
        <w:widowControl w:val="0"/>
        <w:spacing w:after="0" w:line="276" w:lineRule="auto"/>
        <w:ind w:left="1276" w:right="-6" w:firstLine="0"/>
        <w:rPr>
          <w:rFonts w:asciiTheme="minorHAnsi" w:hAnsiTheme="minorHAnsi" w:cstheme="minorHAnsi"/>
          <w:sz w:val="24"/>
          <w:szCs w:val="24"/>
        </w:rPr>
      </w:pPr>
      <w:r>
        <w:rPr>
          <w:rFonts w:asciiTheme="minorHAnsi" w:hAnsiTheme="minorHAnsi" w:cstheme="minorHAnsi"/>
          <w:sz w:val="24"/>
          <w:szCs w:val="24"/>
        </w:rPr>
        <w:t xml:space="preserve">Tarcza </w:t>
      </w:r>
      <w:r w:rsidRPr="00F11991">
        <w:rPr>
          <w:rFonts w:asciiTheme="minorHAnsi" w:hAnsiTheme="minorHAnsi" w:cstheme="minorHAnsi"/>
          <w:sz w:val="24"/>
          <w:szCs w:val="24"/>
        </w:rPr>
        <w:t>znaku profilowana z blachy stalowej ocynkowanej grubości 1,25-1,5 mm, wykonana z jednego kawałka blachy, równa i gładka bez odkształceń płaszczyzny znaku (pofałdowań, wgięć, lokalnych wgnieceń lub nierówności). Tolerancja utrzymania wymiarów liniowych znaku wynosić powinna do 1,5% dla danej grupy wielkości znaków. Krawędź tarczy winna być obowiązkowo równa i nieostra, usztywniona na całym obwodzie poprzez dwukrotne wywinięcie bez nacięć w narożnikach, przy czym szerokość drugiego zagięcia prostopadłego względem pierwszego nie może być mniejsza niż 5 mm. Narożniki tarcz znaków należy wyokrąglić łukiem o promieniu zgodnym ze „</w:t>
      </w:r>
      <w:r w:rsidRPr="00F11991">
        <w:rPr>
          <w:rFonts w:asciiTheme="minorHAnsi" w:hAnsiTheme="minorHAnsi" w:cstheme="minorHAnsi"/>
          <w:i/>
          <w:sz w:val="24"/>
          <w:szCs w:val="24"/>
        </w:rPr>
        <w:t>Szczegółowymi warunkami technicznymi dla znaków…”</w:t>
      </w:r>
      <w:r w:rsidRPr="00F11991">
        <w:rPr>
          <w:rFonts w:asciiTheme="minorHAnsi" w:hAnsiTheme="minorHAnsi" w:cstheme="minorHAnsi"/>
          <w:sz w:val="24"/>
          <w:szCs w:val="24"/>
        </w:rPr>
        <w:t>. W przypadku, gdy w „</w:t>
      </w:r>
      <w:r w:rsidRPr="00F11991">
        <w:rPr>
          <w:rFonts w:asciiTheme="minorHAnsi" w:hAnsiTheme="minorHAnsi" w:cstheme="minorHAnsi"/>
          <w:i/>
          <w:sz w:val="24"/>
          <w:szCs w:val="24"/>
        </w:rPr>
        <w:t>Szczegółowych warunkach technicznych dla znaków…”</w:t>
      </w:r>
      <w:r w:rsidRPr="00F11991">
        <w:rPr>
          <w:rFonts w:asciiTheme="minorHAnsi" w:hAnsiTheme="minorHAnsi" w:cstheme="minorHAnsi"/>
          <w:sz w:val="24"/>
          <w:szCs w:val="24"/>
        </w:rPr>
        <w:t xml:space="preserve"> nie podano promienia wyokrąglenia naroża znaku z uwagi na bezpieczeństwo użytkowników dróg należy zastosować promień  r = 30 mm. Zniekształcenie krawędzi tarczy znaku, pozostałe po tłoczeniu lub innych procesach technologicznych, którym tarcza ta była poddana, muszą być usunięte.</w:t>
      </w:r>
    </w:p>
    <w:p w14:paraId="4402C514" w14:textId="77777777" w:rsidR="008D7ECF" w:rsidRDefault="008D7ECF" w:rsidP="008D7ECF">
      <w:pPr>
        <w:pStyle w:val="Akapitzlist"/>
        <w:widowControl w:val="0"/>
        <w:spacing w:after="0" w:line="276" w:lineRule="auto"/>
        <w:ind w:left="1276" w:right="-6" w:firstLine="0"/>
        <w:rPr>
          <w:rFonts w:asciiTheme="minorHAnsi" w:hAnsiTheme="minorHAnsi" w:cstheme="minorHAnsi"/>
          <w:sz w:val="24"/>
          <w:szCs w:val="24"/>
        </w:rPr>
      </w:pPr>
      <w:r w:rsidRPr="00827C88">
        <w:rPr>
          <w:rFonts w:asciiTheme="minorHAnsi" w:hAnsiTheme="minorHAnsi" w:cstheme="minorHAnsi"/>
          <w:sz w:val="24"/>
          <w:szCs w:val="24"/>
        </w:rPr>
        <w:t>Tarcze znaków drogowych z grupy E</w:t>
      </w:r>
      <w:r>
        <w:rPr>
          <w:rFonts w:asciiTheme="minorHAnsi" w:hAnsiTheme="minorHAnsi" w:cstheme="minorHAnsi"/>
          <w:sz w:val="24"/>
          <w:szCs w:val="24"/>
        </w:rPr>
        <w:t xml:space="preserve"> </w:t>
      </w:r>
      <w:r w:rsidRPr="00827C88">
        <w:rPr>
          <w:rFonts w:asciiTheme="minorHAnsi" w:hAnsiTheme="minorHAnsi" w:cstheme="minorHAnsi"/>
          <w:sz w:val="24"/>
          <w:szCs w:val="24"/>
        </w:rPr>
        <w:t>- mają być wykonane z jednego kawałka blachy, lub za zgodą Zamawiającego z modułowych odpowiednio ukształtowanych segmentów stalowych z podwójnie wywiniętą krawędzią (w środkowych segmentach tablic dopuszcza się nacięcia naroży).</w:t>
      </w:r>
    </w:p>
    <w:p w14:paraId="394F5BF2" w14:textId="610A3427" w:rsidR="008D7ECF" w:rsidRPr="00827C88" w:rsidRDefault="008D7ECF" w:rsidP="008D7ECF">
      <w:pPr>
        <w:keepLines/>
        <w:widowControl w:val="0"/>
        <w:spacing w:line="276" w:lineRule="auto"/>
        <w:ind w:left="1276" w:right="-6" w:firstLine="0"/>
        <w:rPr>
          <w:rFonts w:asciiTheme="minorHAnsi" w:hAnsiTheme="minorHAnsi" w:cstheme="minorHAnsi"/>
          <w:sz w:val="24"/>
          <w:szCs w:val="24"/>
        </w:rPr>
      </w:pPr>
      <w:r w:rsidRPr="00827C88">
        <w:rPr>
          <w:rFonts w:asciiTheme="minorHAnsi" w:hAnsiTheme="minorHAnsi" w:cstheme="minorHAnsi"/>
          <w:sz w:val="24"/>
          <w:szCs w:val="24"/>
        </w:rPr>
        <w:t>Tylna powierzchnia tarcz znaków drogowych musi być zabezpieczona przed procesami korozji ochronnymi powłokami chemicznymi oraz powłoką lakierniczą o grubości minimum 60 µm z proszkowanych farb poliestrowych ciemnoszarych w kolorze RAL 7037 (za pisemną zgodą Zamawiającego dopuszczalna jest zmiana RAL w obrębie kolorystyki ciemnoszarej). Wymagana jest taka przyczepność lakieru do podłoża i jego elastyczność, aby przy zgięciu pomalowanej próbki pod kątem 180 stopni i promieniu zagięcia 6 mm nie nastąpiło pęknięcie powłoki farby. Znaki i tablice muszą spełniać następujące wymagania podane w poniższej tabeli</w:t>
      </w:r>
      <w:r>
        <w:rPr>
          <w:rFonts w:asciiTheme="minorHAnsi" w:hAnsiTheme="minorHAnsi" w:cstheme="minorHAnsi"/>
          <w:sz w:val="24"/>
          <w:szCs w:val="24"/>
        </w:rPr>
        <w:t xml:space="preserve"> nr 2</w:t>
      </w:r>
      <w:r w:rsidRPr="00827C88">
        <w:rPr>
          <w:rFonts w:asciiTheme="minorHAnsi" w:hAnsiTheme="minorHAnsi" w:cstheme="minorHAnsi"/>
          <w:sz w:val="24"/>
          <w:szCs w:val="24"/>
        </w:rPr>
        <w:t>:</w:t>
      </w:r>
    </w:p>
    <w:p w14:paraId="348717ED" w14:textId="1C859B26" w:rsidR="008D7ECF" w:rsidRPr="008D7ECF" w:rsidRDefault="008D7ECF" w:rsidP="008D7ECF">
      <w:pPr>
        <w:keepLines/>
        <w:widowControl w:val="0"/>
        <w:spacing w:line="276" w:lineRule="auto"/>
        <w:ind w:left="1276" w:firstLine="0"/>
        <w:rPr>
          <w:rFonts w:asciiTheme="minorHAnsi" w:hAnsiTheme="minorHAnsi" w:cstheme="minorHAnsi"/>
          <w:iCs/>
          <w:sz w:val="24"/>
          <w:szCs w:val="24"/>
        </w:rPr>
      </w:pPr>
      <w:r w:rsidRPr="008D7ECF">
        <w:rPr>
          <w:rFonts w:asciiTheme="minorHAnsi" w:hAnsiTheme="minorHAnsi" w:cstheme="minorHAnsi"/>
          <w:iCs/>
          <w:sz w:val="24"/>
          <w:szCs w:val="24"/>
        </w:rPr>
        <w:t>Tabl</w:t>
      </w:r>
      <w:r>
        <w:rPr>
          <w:rFonts w:asciiTheme="minorHAnsi" w:hAnsiTheme="minorHAnsi" w:cstheme="minorHAnsi"/>
          <w:iCs/>
          <w:sz w:val="24"/>
          <w:szCs w:val="24"/>
        </w:rPr>
        <w:t>ica nr 2</w:t>
      </w:r>
      <w:r w:rsidRPr="008D7ECF">
        <w:rPr>
          <w:rFonts w:asciiTheme="minorHAnsi" w:hAnsiTheme="minorHAnsi" w:cstheme="minorHAnsi"/>
          <w:iCs/>
          <w:sz w:val="24"/>
          <w:szCs w:val="24"/>
        </w:rPr>
        <w:t>.  Wymagania dla znaków i tarcz znaków drogowych</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76"/>
        <w:gridCol w:w="1190"/>
      </w:tblGrid>
      <w:tr w:rsidR="008D7ECF" w:rsidRPr="00827C88" w14:paraId="43A79EAF" w14:textId="77777777" w:rsidTr="00E467CA">
        <w:tc>
          <w:tcPr>
            <w:tcW w:w="3261" w:type="dxa"/>
            <w:tcBorders>
              <w:top w:val="single" w:sz="4" w:space="0" w:color="auto"/>
              <w:left w:val="single" w:sz="4" w:space="0" w:color="auto"/>
              <w:bottom w:val="single" w:sz="4" w:space="0" w:color="auto"/>
              <w:right w:val="single" w:sz="4" w:space="0" w:color="auto"/>
            </w:tcBorders>
            <w:vAlign w:val="center"/>
            <w:hideMark/>
          </w:tcPr>
          <w:p w14:paraId="3DAD9DBD" w14:textId="77777777" w:rsidR="008D7ECF" w:rsidRPr="00827C88" w:rsidRDefault="008D7ECF" w:rsidP="008D7ECF">
            <w:pPr>
              <w:keepLines/>
              <w:widowControl w:val="0"/>
              <w:spacing w:line="276" w:lineRule="auto"/>
              <w:ind w:left="0" w:right="-110" w:firstLine="0"/>
              <w:jc w:val="center"/>
              <w:rPr>
                <w:rFonts w:asciiTheme="minorHAnsi" w:hAnsiTheme="minorHAnsi" w:cstheme="minorHAnsi"/>
                <w:sz w:val="24"/>
                <w:szCs w:val="24"/>
              </w:rPr>
            </w:pPr>
            <w:r w:rsidRPr="00827C88">
              <w:rPr>
                <w:rFonts w:asciiTheme="minorHAnsi" w:hAnsiTheme="minorHAnsi" w:cstheme="minorHAnsi"/>
                <w:sz w:val="24"/>
                <w:szCs w:val="24"/>
              </w:rPr>
              <w:t>Parametr</w:t>
            </w:r>
          </w:p>
        </w:tc>
        <w:tc>
          <w:tcPr>
            <w:tcW w:w="3476" w:type="dxa"/>
            <w:tcBorders>
              <w:top w:val="single" w:sz="4" w:space="0" w:color="auto"/>
              <w:left w:val="single" w:sz="4" w:space="0" w:color="auto"/>
              <w:bottom w:val="single" w:sz="4" w:space="0" w:color="auto"/>
              <w:right w:val="single" w:sz="4" w:space="0" w:color="auto"/>
            </w:tcBorders>
            <w:vAlign w:val="center"/>
            <w:hideMark/>
          </w:tcPr>
          <w:p w14:paraId="48892FCE" w14:textId="77777777" w:rsidR="008D7ECF" w:rsidRPr="00827C88" w:rsidRDefault="008D7ECF" w:rsidP="008D7ECF">
            <w:pPr>
              <w:keepLines/>
              <w:widowControl w:val="0"/>
              <w:spacing w:line="276" w:lineRule="auto"/>
              <w:ind w:left="0" w:right="-148" w:firstLine="0"/>
              <w:jc w:val="center"/>
              <w:rPr>
                <w:rFonts w:asciiTheme="minorHAnsi" w:hAnsiTheme="minorHAnsi" w:cstheme="minorHAnsi"/>
                <w:sz w:val="24"/>
                <w:szCs w:val="24"/>
              </w:rPr>
            </w:pPr>
            <w:r w:rsidRPr="00827C88">
              <w:rPr>
                <w:rFonts w:asciiTheme="minorHAnsi" w:hAnsiTheme="minorHAnsi" w:cstheme="minorHAnsi"/>
                <w:sz w:val="24"/>
                <w:szCs w:val="24"/>
              </w:rPr>
              <w:t>Wymaganie</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1FBCB00" w14:textId="77777777" w:rsidR="008D7ECF" w:rsidRPr="00827C88" w:rsidRDefault="008D7ECF" w:rsidP="008D7ECF">
            <w:pPr>
              <w:keepLines/>
              <w:widowControl w:val="0"/>
              <w:spacing w:line="276" w:lineRule="auto"/>
              <w:ind w:left="0" w:right="-116" w:firstLine="0"/>
              <w:jc w:val="center"/>
              <w:rPr>
                <w:rFonts w:asciiTheme="minorHAnsi" w:hAnsiTheme="minorHAnsi" w:cstheme="minorHAnsi"/>
                <w:sz w:val="24"/>
                <w:szCs w:val="24"/>
              </w:rPr>
            </w:pPr>
            <w:r w:rsidRPr="00827C88">
              <w:rPr>
                <w:rFonts w:asciiTheme="minorHAnsi" w:hAnsiTheme="minorHAnsi" w:cstheme="minorHAnsi"/>
                <w:sz w:val="24"/>
                <w:szCs w:val="24"/>
              </w:rPr>
              <w:t>Jednostka</w:t>
            </w:r>
          </w:p>
        </w:tc>
      </w:tr>
      <w:tr w:rsidR="008D7ECF" w:rsidRPr="00827C88" w14:paraId="7E083601" w14:textId="77777777" w:rsidTr="00E467CA">
        <w:tc>
          <w:tcPr>
            <w:tcW w:w="3261" w:type="dxa"/>
            <w:tcBorders>
              <w:top w:val="single" w:sz="4" w:space="0" w:color="auto"/>
              <w:left w:val="single" w:sz="4" w:space="0" w:color="auto"/>
              <w:bottom w:val="single" w:sz="4" w:space="0" w:color="auto"/>
              <w:right w:val="single" w:sz="4" w:space="0" w:color="auto"/>
            </w:tcBorders>
            <w:vAlign w:val="center"/>
            <w:hideMark/>
          </w:tcPr>
          <w:p w14:paraId="107F77B1" w14:textId="77777777" w:rsidR="008D7ECF" w:rsidRPr="00827C88" w:rsidRDefault="008D7ECF" w:rsidP="008D7ECF">
            <w:pPr>
              <w:keepLines/>
              <w:widowControl w:val="0"/>
              <w:spacing w:line="276" w:lineRule="auto"/>
              <w:ind w:left="-146" w:right="-110" w:firstLine="5"/>
              <w:jc w:val="center"/>
              <w:rPr>
                <w:rFonts w:asciiTheme="minorHAnsi" w:hAnsiTheme="minorHAnsi" w:cstheme="minorHAnsi"/>
                <w:sz w:val="24"/>
                <w:szCs w:val="24"/>
              </w:rPr>
            </w:pPr>
            <w:r w:rsidRPr="00827C88">
              <w:rPr>
                <w:rFonts w:asciiTheme="minorHAnsi" w:hAnsiTheme="minorHAnsi" w:cstheme="minorHAnsi"/>
                <w:sz w:val="24"/>
                <w:szCs w:val="24"/>
              </w:rPr>
              <w:t>Wytrzymałość na obciążenie siłą naporu wiatru</w:t>
            </w:r>
          </w:p>
        </w:tc>
        <w:tc>
          <w:tcPr>
            <w:tcW w:w="3476" w:type="dxa"/>
            <w:tcBorders>
              <w:top w:val="single" w:sz="4" w:space="0" w:color="auto"/>
              <w:left w:val="single" w:sz="4" w:space="0" w:color="auto"/>
              <w:bottom w:val="single" w:sz="4" w:space="0" w:color="auto"/>
              <w:right w:val="single" w:sz="4" w:space="0" w:color="auto"/>
            </w:tcBorders>
            <w:vAlign w:val="center"/>
            <w:hideMark/>
          </w:tcPr>
          <w:p w14:paraId="051F8C28" w14:textId="77777777" w:rsidR="008D7ECF" w:rsidRPr="00827C88" w:rsidRDefault="008D7ECF" w:rsidP="008D7ECF">
            <w:pPr>
              <w:keepLines/>
              <w:widowControl w:val="0"/>
              <w:spacing w:line="276" w:lineRule="auto"/>
              <w:ind w:left="0" w:right="-148" w:firstLine="5"/>
              <w:jc w:val="center"/>
              <w:rPr>
                <w:rFonts w:asciiTheme="minorHAnsi" w:hAnsiTheme="minorHAnsi" w:cstheme="minorHAnsi"/>
                <w:sz w:val="24"/>
                <w:szCs w:val="24"/>
              </w:rPr>
            </w:pPr>
            <w:r w:rsidRPr="00827C88">
              <w:rPr>
                <w:rFonts w:asciiTheme="minorHAnsi" w:hAnsiTheme="minorHAnsi" w:cstheme="minorHAnsi"/>
                <w:sz w:val="24"/>
                <w:szCs w:val="24"/>
              </w:rPr>
              <w:t>≥ 0,60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6509F9E" w14:textId="77777777" w:rsidR="008D7ECF" w:rsidRPr="00827C88" w:rsidRDefault="008D7ECF" w:rsidP="008D7ECF">
            <w:pPr>
              <w:keepLines/>
              <w:widowControl w:val="0"/>
              <w:spacing w:line="276" w:lineRule="auto"/>
              <w:ind w:left="0" w:right="-116" w:firstLine="5"/>
              <w:jc w:val="center"/>
              <w:rPr>
                <w:rFonts w:asciiTheme="minorHAnsi" w:hAnsiTheme="minorHAnsi" w:cstheme="minorHAnsi"/>
                <w:sz w:val="24"/>
                <w:szCs w:val="24"/>
              </w:rPr>
            </w:pPr>
            <w:r w:rsidRPr="00827C88">
              <w:rPr>
                <w:rFonts w:asciiTheme="minorHAnsi" w:hAnsiTheme="minorHAnsi" w:cstheme="minorHAnsi"/>
                <w:sz w:val="24"/>
                <w:szCs w:val="24"/>
              </w:rPr>
              <w:t>kNm</w:t>
            </w:r>
            <w:r w:rsidRPr="00827C88">
              <w:rPr>
                <w:rFonts w:asciiTheme="minorHAnsi" w:hAnsiTheme="minorHAnsi" w:cstheme="minorHAnsi"/>
                <w:sz w:val="24"/>
                <w:szCs w:val="24"/>
                <w:vertAlign w:val="superscript"/>
              </w:rPr>
              <w:t>2</w:t>
            </w:r>
          </w:p>
        </w:tc>
      </w:tr>
      <w:tr w:rsidR="008D7ECF" w:rsidRPr="00827C88" w14:paraId="7B744FDE" w14:textId="77777777" w:rsidTr="00E467CA">
        <w:tc>
          <w:tcPr>
            <w:tcW w:w="3261" w:type="dxa"/>
            <w:tcBorders>
              <w:top w:val="single" w:sz="4" w:space="0" w:color="auto"/>
              <w:left w:val="single" w:sz="4" w:space="0" w:color="auto"/>
              <w:bottom w:val="single" w:sz="4" w:space="0" w:color="auto"/>
              <w:right w:val="single" w:sz="4" w:space="0" w:color="auto"/>
            </w:tcBorders>
            <w:vAlign w:val="center"/>
            <w:hideMark/>
          </w:tcPr>
          <w:p w14:paraId="1C0CBAC1" w14:textId="77777777" w:rsidR="008D7ECF" w:rsidRPr="00827C88" w:rsidRDefault="008D7ECF" w:rsidP="008D7ECF">
            <w:pPr>
              <w:keepLines/>
              <w:widowControl w:val="0"/>
              <w:spacing w:line="276" w:lineRule="auto"/>
              <w:ind w:left="-146" w:right="-110" w:firstLine="5"/>
              <w:jc w:val="center"/>
              <w:rPr>
                <w:rFonts w:asciiTheme="minorHAnsi" w:hAnsiTheme="minorHAnsi" w:cstheme="minorHAnsi"/>
                <w:sz w:val="24"/>
                <w:szCs w:val="24"/>
              </w:rPr>
            </w:pPr>
            <w:r w:rsidRPr="00827C88">
              <w:rPr>
                <w:rFonts w:asciiTheme="minorHAnsi" w:hAnsiTheme="minorHAnsi" w:cstheme="minorHAnsi"/>
                <w:sz w:val="24"/>
                <w:szCs w:val="24"/>
              </w:rPr>
              <w:t>Wytrzymałość na obciążenie skupione</w:t>
            </w:r>
          </w:p>
        </w:tc>
        <w:tc>
          <w:tcPr>
            <w:tcW w:w="3476" w:type="dxa"/>
            <w:tcBorders>
              <w:top w:val="single" w:sz="4" w:space="0" w:color="auto"/>
              <w:left w:val="single" w:sz="4" w:space="0" w:color="auto"/>
              <w:bottom w:val="single" w:sz="4" w:space="0" w:color="auto"/>
              <w:right w:val="single" w:sz="4" w:space="0" w:color="auto"/>
            </w:tcBorders>
            <w:vAlign w:val="center"/>
            <w:hideMark/>
          </w:tcPr>
          <w:p w14:paraId="2F65314A" w14:textId="77777777" w:rsidR="008D7ECF" w:rsidRPr="00827C88" w:rsidRDefault="008D7ECF" w:rsidP="008D7ECF">
            <w:pPr>
              <w:keepLines/>
              <w:widowControl w:val="0"/>
              <w:spacing w:line="276" w:lineRule="auto"/>
              <w:ind w:left="0" w:right="-148" w:firstLine="5"/>
              <w:jc w:val="center"/>
              <w:rPr>
                <w:rFonts w:asciiTheme="minorHAnsi" w:hAnsiTheme="minorHAnsi" w:cstheme="minorHAnsi"/>
                <w:sz w:val="24"/>
                <w:szCs w:val="24"/>
              </w:rPr>
            </w:pPr>
            <w:r w:rsidRPr="00827C88">
              <w:rPr>
                <w:rFonts w:asciiTheme="minorHAnsi" w:hAnsiTheme="minorHAnsi" w:cstheme="minorHAnsi"/>
                <w:sz w:val="24"/>
                <w:szCs w:val="24"/>
              </w:rPr>
              <w:t>≥ 0,50</w:t>
            </w:r>
          </w:p>
        </w:tc>
        <w:tc>
          <w:tcPr>
            <w:tcW w:w="1190" w:type="dxa"/>
            <w:tcBorders>
              <w:top w:val="single" w:sz="4" w:space="0" w:color="auto"/>
              <w:left w:val="single" w:sz="4" w:space="0" w:color="auto"/>
              <w:bottom w:val="single" w:sz="4" w:space="0" w:color="auto"/>
              <w:right w:val="single" w:sz="4" w:space="0" w:color="auto"/>
            </w:tcBorders>
            <w:vAlign w:val="center"/>
            <w:hideMark/>
          </w:tcPr>
          <w:p w14:paraId="5820C00B" w14:textId="77777777" w:rsidR="008D7ECF" w:rsidRPr="00827C88" w:rsidRDefault="008D7ECF" w:rsidP="008D7ECF">
            <w:pPr>
              <w:keepLines/>
              <w:widowControl w:val="0"/>
              <w:spacing w:line="276" w:lineRule="auto"/>
              <w:ind w:left="0" w:right="-116" w:firstLine="5"/>
              <w:jc w:val="center"/>
              <w:rPr>
                <w:rFonts w:asciiTheme="minorHAnsi" w:hAnsiTheme="minorHAnsi" w:cstheme="minorHAnsi"/>
                <w:sz w:val="24"/>
                <w:szCs w:val="24"/>
              </w:rPr>
            </w:pPr>
            <w:proofErr w:type="spellStart"/>
            <w:r w:rsidRPr="00827C88">
              <w:rPr>
                <w:rFonts w:asciiTheme="minorHAnsi" w:hAnsiTheme="minorHAnsi" w:cstheme="minorHAnsi"/>
                <w:sz w:val="24"/>
                <w:szCs w:val="24"/>
              </w:rPr>
              <w:t>kN</w:t>
            </w:r>
            <w:proofErr w:type="spellEnd"/>
          </w:p>
        </w:tc>
      </w:tr>
      <w:tr w:rsidR="008D7ECF" w:rsidRPr="00827C88" w14:paraId="301F8F60" w14:textId="77777777" w:rsidTr="00E467CA">
        <w:tc>
          <w:tcPr>
            <w:tcW w:w="3261" w:type="dxa"/>
            <w:tcBorders>
              <w:top w:val="single" w:sz="4" w:space="0" w:color="auto"/>
              <w:left w:val="single" w:sz="4" w:space="0" w:color="auto"/>
              <w:bottom w:val="single" w:sz="4" w:space="0" w:color="auto"/>
              <w:right w:val="single" w:sz="4" w:space="0" w:color="auto"/>
            </w:tcBorders>
            <w:vAlign w:val="center"/>
            <w:hideMark/>
          </w:tcPr>
          <w:p w14:paraId="3828EABD" w14:textId="77777777" w:rsidR="008D7ECF" w:rsidRPr="00827C88" w:rsidRDefault="008D7ECF" w:rsidP="008D7ECF">
            <w:pPr>
              <w:keepLines/>
              <w:widowControl w:val="0"/>
              <w:spacing w:line="276" w:lineRule="auto"/>
              <w:ind w:left="-146" w:right="-83" w:firstLine="5"/>
              <w:jc w:val="center"/>
              <w:rPr>
                <w:rFonts w:asciiTheme="minorHAnsi" w:hAnsiTheme="minorHAnsi" w:cstheme="minorHAnsi"/>
                <w:sz w:val="24"/>
                <w:szCs w:val="24"/>
              </w:rPr>
            </w:pPr>
            <w:r w:rsidRPr="00827C88">
              <w:rPr>
                <w:rFonts w:asciiTheme="minorHAnsi" w:hAnsiTheme="minorHAnsi" w:cstheme="minorHAnsi"/>
                <w:sz w:val="24"/>
                <w:szCs w:val="24"/>
              </w:rPr>
              <w:t>Chwilowe odkształcenie zginające</w:t>
            </w:r>
          </w:p>
        </w:tc>
        <w:tc>
          <w:tcPr>
            <w:tcW w:w="3476" w:type="dxa"/>
            <w:tcBorders>
              <w:top w:val="single" w:sz="4" w:space="0" w:color="auto"/>
              <w:left w:val="single" w:sz="4" w:space="0" w:color="auto"/>
              <w:bottom w:val="single" w:sz="4" w:space="0" w:color="auto"/>
              <w:right w:val="single" w:sz="4" w:space="0" w:color="auto"/>
            </w:tcBorders>
            <w:vAlign w:val="center"/>
            <w:hideMark/>
          </w:tcPr>
          <w:p w14:paraId="14C22E81" w14:textId="77777777" w:rsidR="008D7ECF" w:rsidRPr="00827C88" w:rsidRDefault="008D7ECF" w:rsidP="008D7ECF">
            <w:pPr>
              <w:keepLines/>
              <w:widowControl w:val="0"/>
              <w:spacing w:line="276" w:lineRule="auto"/>
              <w:ind w:left="0" w:right="-148" w:firstLine="5"/>
              <w:jc w:val="center"/>
              <w:rPr>
                <w:rFonts w:asciiTheme="minorHAnsi" w:hAnsiTheme="minorHAnsi" w:cstheme="minorHAnsi"/>
                <w:sz w:val="24"/>
                <w:szCs w:val="24"/>
              </w:rPr>
            </w:pPr>
            <w:r w:rsidRPr="00827C88">
              <w:rPr>
                <w:rFonts w:asciiTheme="minorHAnsi" w:hAnsiTheme="minorHAnsi" w:cstheme="minorHAnsi"/>
                <w:sz w:val="24"/>
                <w:szCs w:val="24"/>
              </w:rPr>
              <w:t>≤ 25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87EB62B" w14:textId="77777777" w:rsidR="008D7ECF" w:rsidRPr="00827C88" w:rsidRDefault="008D7ECF" w:rsidP="008D7ECF">
            <w:pPr>
              <w:keepLines/>
              <w:widowControl w:val="0"/>
              <w:spacing w:line="276" w:lineRule="auto"/>
              <w:ind w:left="0" w:right="-116" w:firstLine="5"/>
              <w:jc w:val="center"/>
              <w:rPr>
                <w:rFonts w:asciiTheme="minorHAnsi" w:hAnsiTheme="minorHAnsi" w:cstheme="minorHAnsi"/>
                <w:sz w:val="24"/>
                <w:szCs w:val="24"/>
              </w:rPr>
            </w:pPr>
            <w:r w:rsidRPr="00827C88">
              <w:rPr>
                <w:rFonts w:asciiTheme="minorHAnsi" w:hAnsiTheme="minorHAnsi" w:cstheme="minorHAnsi"/>
                <w:sz w:val="24"/>
                <w:szCs w:val="24"/>
              </w:rPr>
              <w:t>mm/m</w:t>
            </w:r>
          </w:p>
        </w:tc>
      </w:tr>
      <w:tr w:rsidR="008D7ECF" w:rsidRPr="00827C88" w14:paraId="245DE2F3" w14:textId="77777777" w:rsidTr="00E467CA">
        <w:tc>
          <w:tcPr>
            <w:tcW w:w="3261" w:type="dxa"/>
            <w:tcBorders>
              <w:top w:val="single" w:sz="4" w:space="0" w:color="auto"/>
              <w:left w:val="single" w:sz="4" w:space="0" w:color="auto"/>
              <w:bottom w:val="single" w:sz="4" w:space="0" w:color="auto"/>
              <w:right w:val="single" w:sz="4" w:space="0" w:color="auto"/>
            </w:tcBorders>
            <w:vAlign w:val="center"/>
            <w:hideMark/>
          </w:tcPr>
          <w:p w14:paraId="45CC242D" w14:textId="77777777" w:rsidR="008D7ECF" w:rsidRPr="00827C88" w:rsidRDefault="008D7ECF" w:rsidP="008D7ECF">
            <w:pPr>
              <w:keepLines/>
              <w:widowControl w:val="0"/>
              <w:spacing w:line="276" w:lineRule="auto"/>
              <w:ind w:left="-146" w:right="-110" w:firstLine="5"/>
              <w:jc w:val="center"/>
              <w:rPr>
                <w:rFonts w:asciiTheme="minorHAnsi" w:hAnsiTheme="minorHAnsi" w:cstheme="minorHAnsi"/>
                <w:sz w:val="24"/>
                <w:szCs w:val="24"/>
              </w:rPr>
            </w:pPr>
            <w:r w:rsidRPr="00827C88">
              <w:rPr>
                <w:rFonts w:asciiTheme="minorHAnsi" w:hAnsiTheme="minorHAnsi" w:cstheme="minorHAnsi"/>
                <w:sz w:val="24"/>
                <w:szCs w:val="24"/>
              </w:rPr>
              <w:t>Rodzaj krawędzi znaku</w:t>
            </w:r>
          </w:p>
        </w:tc>
        <w:tc>
          <w:tcPr>
            <w:tcW w:w="3476" w:type="dxa"/>
            <w:tcBorders>
              <w:top w:val="single" w:sz="4" w:space="0" w:color="auto"/>
              <w:left w:val="single" w:sz="4" w:space="0" w:color="auto"/>
              <w:bottom w:val="single" w:sz="4" w:space="0" w:color="auto"/>
              <w:right w:val="single" w:sz="4" w:space="0" w:color="auto"/>
            </w:tcBorders>
            <w:vAlign w:val="center"/>
            <w:hideMark/>
          </w:tcPr>
          <w:p w14:paraId="4394A512" w14:textId="77777777" w:rsidR="008D7ECF" w:rsidRPr="00827C88" w:rsidRDefault="008D7ECF" w:rsidP="008D7ECF">
            <w:pPr>
              <w:keepLines/>
              <w:widowControl w:val="0"/>
              <w:spacing w:line="276" w:lineRule="auto"/>
              <w:ind w:left="0" w:right="-148" w:firstLine="5"/>
              <w:jc w:val="center"/>
              <w:rPr>
                <w:rFonts w:asciiTheme="minorHAnsi" w:hAnsiTheme="minorHAnsi" w:cstheme="minorHAnsi"/>
                <w:sz w:val="24"/>
                <w:szCs w:val="24"/>
              </w:rPr>
            </w:pPr>
            <w:r w:rsidRPr="00827C88">
              <w:rPr>
                <w:rFonts w:asciiTheme="minorHAnsi" w:hAnsiTheme="minorHAnsi" w:cstheme="minorHAnsi"/>
                <w:sz w:val="24"/>
                <w:szCs w:val="24"/>
              </w:rPr>
              <w:t>zabezpieczona, krawędź tłoczona, zaginana</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88D6B65" w14:textId="77777777" w:rsidR="008D7ECF" w:rsidRPr="00827C88" w:rsidRDefault="008D7ECF" w:rsidP="008D7ECF">
            <w:pPr>
              <w:keepLines/>
              <w:widowControl w:val="0"/>
              <w:spacing w:line="276" w:lineRule="auto"/>
              <w:ind w:left="0" w:right="-116" w:firstLine="5"/>
              <w:jc w:val="center"/>
              <w:rPr>
                <w:rFonts w:asciiTheme="minorHAnsi" w:hAnsiTheme="minorHAnsi" w:cstheme="minorHAnsi"/>
                <w:sz w:val="24"/>
                <w:szCs w:val="24"/>
              </w:rPr>
            </w:pPr>
            <w:r w:rsidRPr="00827C88">
              <w:rPr>
                <w:rFonts w:asciiTheme="minorHAnsi" w:hAnsiTheme="minorHAnsi" w:cstheme="minorHAnsi"/>
                <w:sz w:val="24"/>
                <w:szCs w:val="24"/>
              </w:rPr>
              <w:t>-</w:t>
            </w:r>
          </w:p>
        </w:tc>
      </w:tr>
      <w:tr w:rsidR="008D7ECF" w:rsidRPr="00827C88" w14:paraId="197B8A43" w14:textId="77777777" w:rsidTr="00E467CA">
        <w:tc>
          <w:tcPr>
            <w:tcW w:w="3261" w:type="dxa"/>
            <w:tcBorders>
              <w:top w:val="single" w:sz="4" w:space="0" w:color="auto"/>
              <w:left w:val="single" w:sz="4" w:space="0" w:color="auto"/>
              <w:bottom w:val="single" w:sz="4" w:space="0" w:color="auto"/>
              <w:right w:val="single" w:sz="4" w:space="0" w:color="auto"/>
            </w:tcBorders>
            <w:vAlign w:val="center"/>
            <w:hideMark/>
          </w:tcPr>
          <w:p w14:paraId="40D85546" w14:textId="77777777" w:rsidR="008D7ECF" w:rsidRPr="00827C88" w:rsidRDefault="008D7ECF" w:rsidP="008D7ECF">
            <w:pPr>
              <w:keepLines/>
              <w:widowControl w:val="0"/>
              <w:spacing w:line="276" w:lineRule="auto"/>
              <w:ind w:left="-146" w:right="-110" w:firstLine="5"/>
              <w:jc w:val="center"/>
              <w:rPr>
                <w:rFonts w:asciiTheme="minorHAnsi" w:hAnsiTheme="minorHAnsi" w:cstheme="minorHAnsi"/>
                <w:sz w:val="24"/>
                <w:szCs w:val="24"/>
              </w:rPr>
            </w:pPr>
            <w:r w:rsidRPr="00827C88">
              <w:rPr>
                <w:rFonts w:asciiTheme="minorHAnsi" w:hAnsiTheme="minorHAnsi" w:cstheme="minorHAnsi"/>
                <w:sz w:val="24"/>
                <w:szCs w:val="24"/>
              </w:rPr>
              <w:t>Przewiercanie lica znaku</w:t>
            </w:r>
          </w:p>
        </w:tc>
        <w:tc>
          <w:tcPr>
            <w:tcW w:w="3476" w:type="dxa"/>
            <w:tcBorders>
              <w:top w:val="single" w:sz="4" w:space="0" w:color="auto"/>
              <w:left w:val="single" w:sz="4" w:space="0" w:color="auto"/>
              <w:bottom w:val="single" w:sz="4" w:space="0" w:color="auto"/>
              <w:right w:val="single" w:sz="4" w:space="0" w:color="auto"/>
            </w:tcBorders>
            <w:vAlign w:val="center"/>
            <w:hideMark/>
          </w:tcPr>
          <w:p w14:paraId="464C45D5" w14:textId="77777777" w:rsidR="008D7ECF" w:rsidRPr="00827C88" w:rsidRDefault="008D7ECF" w:rsidP="008D7ECF">
            <w:pPr>
              <w:keepLines/>
              <w:widowControl w:val="0"/>
              <w:spacing w:line="276" w:lineRule="auto"/>
              <w:ind w:left="0" w:right="0" w:firstLine="5"/>
              <w:jc w:val="center"/>
              <w:rPr>
                <w:rFonts w:asciiTheme="minorHAnsi" w:hAnsiTheme="minorHAnsi" w:cstheme="minorHAnsi"/>
                <w:sz w:val="24"/>
                <w:szCs w:val="24"/>
              </w:rPr>
            </w:pPr>
            <w:r w:rsidRPr="00827C88">
              <w:rPr>
                <w:rFonts w:asciiTheme="minorHAnsi" w:hAnsiTheme="minorHAnsi" w:cstheme="minorHAnsi"/>
                <w:sz w:val="24"/>
                <w:szCs w:val="24"/>
              </w:rPr>
              <w:t>lico znaku nie może być przewiercone z żadnego powodu</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71FC954" w14:textId="77777777" w:rsidR="008D7ECF" w:rsidRPr="00827C88" w:rsidRDefault="008D7ECF" w:rsidP="008D7ECF">
            <w:pPr>
              <w:keepLines/>
              <w:widowControl w:val="0"/>
              <w:spacing w:line="276" w:lineRule="auto"/>
              <w:ind w:left="0" w:right="-116" w:firstLine="5"/>
              <w:jc w:val="center"/>
              <w:rPr>
                <w:rFonts w:asciiTheme="minorHAnsi" w:hAnsiTheme="minorHAnsi" w:cstheme="minorHAnsi"/>
                <w:sz w:val="24"/>
                <w:szCs w:val="24"/>
              </w:rPr>
            </w:pPr>
            <w:r w:rsidRPr="00827C88">
              <w:rPr>
                <w:rFonts w:asciiTheme="minorHAnsi" w:hAnsiTheme="minorHAnsi" w:cstheme="minorHAnsi"/>
                <w:sz w:val="24"/>
                <w:szCs w:val="24"/>
              </w:rPr>
              <w:t>-</w:t>
            </w:r>
          </w:p>
        </w:tc>
      </w:tr>
    </w:tbl>
    <w:p w14:paraId="3373F1CD" w14:textId="77777777" w:rsidR="008D7ECF" w:rsidRPr="00827C88" w:rsidRDefault="008D7ECF" w:rsidP="008D7ECF">
      <w:pPr>
        <w:keepLines/>
        <w:widowControl w:val="0"/>
        <w:spacing w:line="276" w:lineRule="auto"/>
        <w:ind w:left="1276" w:hanging="709"/>
        <w:rPr>
          <w:rFonts w:asciiTheme="minorHAnsi" w:hAnsiTheme="minorHAnsi" w:cstheme="minorHAnsi"/>
          <w:b/>
          <w:bCs/>
          <w:sz w:val="24"/>
          <w:szCs w:val="24"/>
        </w:rPr>
      </w:pPr>
    </w:p>
    <w:p w14:paraId="02100790" w14:textId="77777777" w:rsidR="008D7ECF" w:rsidRPr="00B952A7" w:rsidRDefault="008D7ECF" w:rsidP="008D7ECF">
      <w:pPr>
        <w:pStyle w:val="Akapitzlist"/>
        <w:keepLines/>
        <w:widowControl w:val="0"/>
        <w:numPr>
          <w:ilvl w:val="2"/>
          <w:numId w:val="5"/>
        </w:numPr>
        <w:spacing w:line="276" w:lineRule="auto"/>
        <w:ind w:left="1276" w:right="-6" w:hanging="709"/>
        <w:rPr>
          <w:rFonts w:asciiTheme="minorHAnsi" w:hAnsiTheme="minorHAnsi" w:cstheme="minorHAnsi"/>
          <w:bCs/>
          <w:sz w:val="24"/>
          <w:szCs w:val="24"/>
        </w:rPr>
      </w:pPr>
      <w:r w:rsidRPr="00B952A7">
        <w:rPr>
          <w:rFonts w:asciiTheme="minorHAnsi" w:hAnsiTheme="minorHAnsi" w:cstheme="minorHAnsi"/>
          <w:bCs/>
          <w:sz w:val="24"/>
          <w:szCs w:val="24"/>
        </w:rPr>
        <w:t>Lico znaku.</w:t>
      </w:r>
    </w:p>
    <w:p w14:paraId="3BFEDABB" w14:textId="77777777" w:rsidR="008D7ECF" w:rsidRPr="00B952A7" w:rsidRDefault="008D7ECF" w:rsidP="008D7ECF">
      <w:pPr>
        <w:pStyle w:val="Akapitzlist"/>
        <w:keepLines/>
        <w:widowControl w:val="0"/>
        <w:spacing w:line="276" w:lineRule="auto"/>
        <w:ind w:left="1276" w:right="-6" w:firstLine="0"/>
        <w:rPr>
          <w:rFonts w:asciiTheme="minorHAnsi" w:hAnsiTheme="minorHAnsi" w:cstheme="minorHAnsi"/>
          <w:sz w:val="24"/>
          <w:szCs w:val="24"/>
        </w:rPr>
      </w:pPr>
      <w:r>
        <w:rPr>
          <w:rFonts w:asciiTheme="minorHAnsi" w:hAnsiTheme="minorHAnsi" w:cstheme="minorHAnsi"/>
          <w:sz w:val="24"/>
          <w:szCs w:val="24"/>
        </w:rPr>
        <w:t xml:space="preserve">Lico znaku </w:t>
      </w:r>
      <w:r w:rsidRPr="00B952A7">
        <w:rPr>
          <w:rFonts w:asciiTheme="minorHAnsi" w:hAnsiTheme="minorHAnsi" w:cstheme="minorHAnsi"/>
          <w:sz w:val="24"/>
          <w:szCs w:val="24"/>
        </w:rPr>
        <w:t xml:space="preserve">z folii odblaskowej typu II </w:t>
      </w:r>
      <w:proofErr w:type="spellStart"/>
      <w:r w:rsidRPr="00B952A7">
        <w:rPr>
          <w:rFonts w:asciiTheme="minorHAnsi" w:hAnsiTheme="minorHAnsi" w:cstheme="minorHAnsi"/>
          <w:sz w:val="24"/>
          <w:szCs w:val="24"/>
        </w:rPr>
        <w:t>mikropryzmatycznej</w:t>
      </w:r>
      <w:proofErr w:type="spellEnd"/>
      <w:r w:rsidRPr="00B952A7">
        <w:rPr>
          <w:rFonts w:asciiTheme="minorHAnsi" w:hAnsiTheme="minorHAnsi" w:cstheme="minorHAnsi"/>
          <w:sz w:val="24"/>
          <w:szCs w:val="24"/>
        </w:rPr>
        <w:t xml:space="preserve"> PN</w:t>
      </w:r>
      <w:r>
        <w:rPr>
          <w:rFonts w:asciiTheme="minorHAnsi" w:hAnsiTheme="minorHAnsi" w:cstheme="minorHAnsi"/>
          <w:sz w:val="24"/>
          <w:szCs w:val="24"/>
        </w:rPr>
        <w:t>-</w:t>
      </w:r>
      <w:r w:rsidRPr="00B952A7">
        <w:rPr>
          <w:rFonts w:asciiTheme="minorHAnsi" w:hAnsiTheme="minorHAnsi" w:cstheme="minorHAnsi"/>
          <w:sz w:val="24"/>
          <w:szCs w:val="24"/>
        </w:rPr>
        <w:t xml:space="preserve">EN 12899 o 10 letniej trwałości z minimalnym współczynnikiem odblaskowości dla folii białej  na poziomie min. 250 </w:t>
      </w:r>
      <w:proofErr w:type="spellStart"/>
      <w:r w:rsidRPr="00B952A7">
        <w:rPr>
          <w:rFonts w:asciiTheme="minorHAnsi" w:hAnsiTheme="minorHAnsi" w:cstheme="minorHAnsi"/>
          <w:sz w:val="24"/>
          <w:szCs w:val="24"/>
        </w:rPr>
        <w:t>cg</w:t>
      </w:r>
      <w:proofErr w:type="spellEnd"/>
      <w:r w:rsidRPr="00B952A7">
        <w:rPr>
          <w:rFonts w:asciiTheme="minorHAnsi" w:hAnsiTheme="minorHAnsi" w:cstheme="minorHAnsi"/>
          <w:sz w:val="24"/>
          <w:szCs w:val="24"/>
        </w:rPr>
        <w:t>/Lux/m</w:t>
      </w:r>
      <w:r w:rsidRPr="00B952A7">
        <w:rPr>
          <w:rFonts w:asciiTheme="minorHAnsi" w:hAnsiTheme="minorHAnsi" w:cstheme="minorHAnsi"/>
          <w:sz w:val="24"/>
          <w:szCs w:val="24"/>
          <w:vertAlign w:val="superscript"/>
        </w:rPr>
        <w:t>2</w:t>
      </w:r>
      <w:r w:rsidRPr="00B952A7">
        <w:rPr>
          <w:rFonts w:asciiTheme="minorHAnsi" w:hAnsiTheme="minorHAnsi" w:cstheme="minorHAnsi"/>
          <w:sz w:val="24"/>
          <w:szCs w:val="24"/>
        </w:rPr>
        <w:t xml:space="preserve"> (spełnione wymagania parametrów dla znaków </w:t>
      </w:r>
      <w:r>
        <w:rPr>
          <w:rFonts w:asciiTheme="minorHAnsi" w:hAnsiTheme="minorHAnsi" w:cstheme="minorHAnsi"/>
          <w:sz w:val="24"/>
          <w:szCs w:val="24"/>
        </w:rPr>
        <w:t>nowych</w:t>
      </w:r>
      <w:r w:rsidRPr="00B952A7">
        <w:rPr>
          <w:rFonts w:asciiTheme="minorHAnsi" w:hAnsiTheme="minorHAnsi" w:cstheme="minorHAnsi"/>
          <w:sz w:val="24"/>
          <w:szCs w:val="24"/>
        </w:rPr>
        <w:t xml:space="preserve"> zgodnie tabelą 1.6 Rozporządzenia – Dz. U. z 2019, poz. 2311 z </w:t>
      </w:r>
      <w:proofErr w:type="spellStart"/>
      <w:r w:rsidRPr="00B952A7">
        <w:rPr>
          <w:rFonts w:asciiTheme="minorHAnsi" w:hAnsiTheme="minorHAnsi" w:cstheme="minorHAnsi"/>
          <w:sz w:val="24"/>
          <w:szCs w:val="24"/>
        </w:rPr>
        <w:t>późn</w:t>
      </w:r>
      <w:proofErr w:type="spellEnd"/>
      <w:r w:rsidRPr="00B952A7">
        <w:rPr>
          <w:rFonts w:asciiTheme="minorHAnsi" w:hAnsiTheme="minorHAnsi" w:cstheme="minorHAnsi"/>
          <w:sz w:val="24"/>
          <w:szCs w:val="24"/>
        </w:rPr>
        <w:t>. zm.)</w:t>
      </w:r>
      <w:r>
        <w:rPr>
          <w:rFonts w:asciiTheme="minorHAnsi" w:hAnsiTheme="minorHAnsi" w:cstheme="minorHAnsi"/>
          <w:sz w:val="24"/>
          <w:szCs w:val="24"/>
        </w:rPr>
        <w:t xml:space="preserve"> -</w:t>
      </w:r>
      <w:r w:rsidRPr="00B952A7">
        <w:rPr>
          <w:rFonts w:asciiTheme="minorHAnsi" w:hAnsiTheme="minorHAnsi" w:cstheme="minorHAnsi"/>
          <w:sz w:val="24"/>
          <w:szCs w:val="24"/>
        </w:rPr>
        <w:t xml:space="preserve"> wykonane z jednego  kawałka folii (niedopuszczalne są lica znaków z różnych kawałków folii).</w:t>
      </w:r>
    </w:p>
    <w:p w14:paraId="3B1A1359" w14:textId="77777777" w:rsidR="008D7ECF" w:rsidRDefault="008D7ECF" w:rsidP="008D7ECF">
      <w:pPr>
        <w:keepLines/>
        <w:widowControl w:val="0"/>
        <w:spacing w:line="276" w:lineRule="auto"/>
        <w:ind w:left="1276" w:right="-6" w:firstLine="0"/>
        <w:rPr>
          <w:rFonts w:asciiTheme="minorHAnsi" w:hAnsiTheme="minorHAnsi" w:cstheme="minorHAnsi"/>
          <w:sz w:val="24"/>
          <w:szCs w:val="24"/>
        </w:rPr>
      </w:pPr>
      <w:r w:rsidRPr="00827C88">
        <w:rPr>
          <w:rFonts w:asciiTheme="minorHAnsi" w:hAnsiTheme="minorHAnsi" w:cstheme="minorHAnsi"/>
          <w:sz w:val="24"/>
          <w:szCs w:val="24"/>
        </w:rPr>
        <w:t xml:space="preserve">Folie odblaskowe po aplikacji na tarcze znaków muszą posiadać odpowiednie właściwości fotometryczne zachowując minimalne wartości gęstości powierzchniowej współczynnika odblasku oraz pełne związanie folii z tarczą znaku przez cały okres obowiązywania gwarancji. Niedopuszczalne są lokalne </w:t>
      </w:r>
      <w:proofErr w:type="spellStart"/>
      <w:r w:rsidRPr="00827C88">
        <w:rPr>
          <w:rFonts w:asciiTheme="minorHAnsi" w:hAnsiTheme="minorHAnsi" w:cstheme="minorHAnsi"/>
          <w:sz w:val="24"/>
          <w:szCs w:val="24"/>
        </w:rPr>
        <w:t>niedoklejenia</w:t>
      </w:r>
      <w:proofErr w:type="spellEnd"/>
      <w:r w:rsidRPr="00827C88">
        <w:rPr>
          <w:rFonts w:asciiTheme="minorHAnsi" w:hAnsiTheme="minorHAnsi" w:cstheme="minorHAnsi"/>
          <w:sz w:val="24"/>
          <w:szCs w:val="24"/>
        </w:rPr>
        <w:t>, odklejenia lub odstawanie folii na jej powierzchni. Połączenie folii z tarczą winno uniemożliwiać odklejenie od tarczy bez jej zniszczenia. Niedopuszczalne jest występowanie jakichkolwiek przerysowań powierzchni znaku.</w:t>
      </w:r>
    </w:p>
    <w:p w14:paraId="72651EE3" w14:textId="77777777" w:rsidR="008D7ECF" w:rsidRPr="00B952A7" w:rsidRDefault="008D7ECF" w:rsidP="008D7ECF">
      <w:pPr>
        <w:pStyle w:val="Akapitzlist"/>
        <w:keepLines/>
        <w:widowControl w:val="0"/>
        <w:numPr>
          <w:ilvl w:val="2"/>
          <w:numId w:val="5"/>
        </w:numPr>
        <w:spacing w:line="276" w:lineRule="auto"/>
        <w:ind w:left="1276" w:right="-6" w:hanging="709"/>
        <w:rPr>
          <w:rFonts w:asciiTheme="minorHAnsi" w:hAnsiTheme="minorHAnsi" w:cstheme="minorHAnsi"/>
          <w:sz w:val="24"/>
          <w:szCs w:val="24"/>
        </w:rPr>
      </w:pPr>
      <w:r w:rsidRPr="00B952A7">
        <w:rPr>
          <w:rFonts w:asciiTheme="minorHAnsi" w:hAnsiTheme="minorHAnsi" w:cstheme="minorHAnsi"/>
          <w:sz w:val="24"/>
          <w:szCs w:val="24"/>
        </w:rPr>
        <w:t>Symbole znaku.</w:t>
      </w:r>
    </w:p>
    <w:p w14:paraId="2C5ED756" w14:textId="77777777" w:rsidR="008D7ECF" w:rsidRPr="00B952A7" w:rsidRDefault="008D7ECF" w:rsidP="008D7ECF">
      <w:pPr>
        <w:pStyle w:val="Akapitzlist"/>
        <w:keepLines/>
        <w:widowControl w:val="0"/>
        <w:spacing w:line="276" w:lineRule="auto"/>
        <w:ind w:left="1276" w:right="-6" w:firstLine="0"/>
        <w:rPr>
          <w:rFonts w:asciiTheme="minorHAnsi" w:hAnsiTheme="minorHAnsi" w:cstheme="minorHAnsi"/>
          <w:sz w:val="24"/>
          <w:szCs w:val="24"/>
        </w:rPr>
      </w:pPr>
      <w:r w:rsidRPr="00B952A7">
        <w:rPr>
          <w:rFonts w:asciiTheme="minorHAnsi" w:hAnsiTheme="minorHAnsi" w:cstheme="minorHAnsi"/>
          <w:sz w:val="24"/>
          <w:szCs w:val="24"/>
        </w:rPr>
        <w:t>Symbol znaku lub tablicy musi być wykonany metodą cyfrową. Lica znaków powinny być wolne od smug i cieni. Dopuszcza się wykonanie symboli i tekstu metodą naklejenia za zgodą Zamawiającego.</w:t>
      </w:r>
    </w:p>
    <w:p w14:paraId="4D77D53C" w14:textId="77777777" w:rsidR="008D7ECF" w:rsidRPr="00B952A7" w:rsidRDefault="008D7ECF" w:rsidP="008D7ECF">
      <w:pPr>
        <w:pStyle w:val="Akapitzlist"/>
        <w:keepLines/>
        <w:widowControl w:val="0"/>
        <w:numPr>
          <w:ilvl w:val="2"/>
          <w:numId w:val="5"/>
        </w:numPr>
        <w:spacing w:line="276" w:lineRule="auto"/>
        <w:ind w:left="1276" w:hanging="709"/>
        <w:rPr>
          <w:rFonts w:asciiTheme="minorHAnsi" w:hAnsiTheme="minorHAnsi" w:cstheme="minorHAnsi"/>
          <w:sz w:val="24"/>
          <w:szCs w:val="24"/>
        </w:rPr>
      </w:pPr>
      <w:r>
        <w:rPr>
          <w:rFonts w:asciiTheme="minorHAnsi" w:hAnsiTheme="minorHAnsi" w:cstheme="minorHAnsi"/>
          <w:sz w:val="24"/>
          <w:szCs w:val="24"/>
        </w:rPr>
        <w:t>Z</w:t>
      </w:r>
      <w:r w:rsidRPr="00B952A7">
        <w:rPr>
          <w:rFonts w:asciiTheme="minorHAnsi" w:hAnsiTheme="minorHAnsi" w:cstheme="minorHAnsi"/>
          <w:sz w:val="24"/>
          <w:szCs w:val="24"/>
        </w:rPr>
        <w:t>amocowanie</w:t>
      </w:r>
      <w:r>
        <w:rPr>
          <w:rFonts w:asciiTheme="minorHAnsi" w:hAnsiTheme="minorHAnsi" w:cstheme="minorHAnsi"/>
          <w:sz w:val="24"/>
          <w:szCs w:val="24"/>
        </w:rPr>
        <w:t>.</w:t>
      </w:r>
    </w:p>
    <w:p w14:paraId="093C3438" w14:textId="77777777" w:rsidR="008D7ECF" w:rsidRDefault="008D7ECF" w:rsidP="008D7ECF">
      <w:pPr>
        <w:pStyle w:val="Akapitzlist"/>
        <w:widowControl w:val="0"/>
        <w:spacing w:after="0" w:line="276" w:lineRule="auto"/>
        <w:ind w:left="1276" w:right="-6" w:firstLine="0"/>
        <w:rPr>
          <w:rFonts w:asciiTheme="minorHAnsi" w:hAnsiTheme="minorHAnsi" w:cstheme="minorHAnsi"/>
          <w:sz w:val="24"/>
          <w:szCs w:val="24"/>
        </w:rPr>
      </w:pPr>
      <w:r w:rsidRPr="00B952A7">
        <w:rPr>
          <w:rFonts w:asciiTheme="minorHAnsi" w:hAnsiTheme="minorHAnsi" w:cstheme="minorHAnsi"/>
          <w:sz w:val="24"/>
          <w:szCs w:val="24"/>
        </w:rPr>
        <w:t>Wszelkie materiały do łączenia i mocowania znaków do konstrukcji wsporczych lub innych konstrukcji mają być zabezpieczone przed korozją metodą ocynkowania. Elementy łączeniowe w postaci śrub, nakrętek i podkładek sprężystych będą pokryte powłokami antykorozyjnymi o klasie odpowiadającej stali kwasoodpornej.  Elementy montażowe muszą być zamocowane w taki sposób do tarcz, aby nie powodować zniekształceń strony lica tarczy. Tarcze znaku muszą być wyposażone w stalowy profil konstrukcyjno-montażowy umożliwiający montaż uchwytu służącego do zamocowania znaku do konstrukcji wsporczej lub innej konstrukcji. Profil montażowy musi posiadać możliwość mocowania oprócz uchwytów również stalowych taśm montażowych do mocowania znaków na dowolnych średnicach konstrukcji.</w:t>
      </w:r>
    </w:p>
    <w:p w14:paraId="65ABFE84" w14:textId="77777777" w:rsidR="008D7ECF" w:rsidRDefault="008D7ECF" w:rsidP="008D7ECF">
      <w:pPr>
        <w:pStyle w:val="Akapitzlist"/>
        <w:widowControl w:val="0"/>
        <w:numPr>
          <w:ilvl w:val="1"/>
          <w:numId w:val="5"/>
        </w:numPr>
        <w:spacing w:after="0" w:line="276" w:lineRule="auto"/>
        <w:ind w:left="567" w:right="-6" w:hanging="573"/>
        <w:rPr>
          <w:rFonts w:asciiTheme="minorHAnsi" w:hAnsiTheme="minorHAnsi" w:cstheme="minorHAnsi"/>
          <w:sz w:val="24"/>
          <w:szCs w:val="24"/>
        </w:rPr>
      </w:pPr>
      <w:r w:rsidRPr="00827C88">
        <w:rPr>
          <w:rFonts w:asciiTheme="minorHAnsi" w:hAnsiTheme="minorHAnsi" w:cstheme="minorHAnsi"/>
          <w:sz w:val="24"/>
          <w:szCs w:val="24"/>
        </w:rPr>
        <w:t>Słupek</w:t>
      </w:r>
      <w:r>
        <w:rPr>
          <w:rFonts w:asciiTheme="minorHAnsi" w:hAnsiTheme="minorHAnsi" w:cstheme="minorHAnsi"/>
          <w:sz w:val="24"/>
          <w:szCs w:val="24"/>
        </w:rPr>
        <w:t>.</w:t>
      </w:r>
    </w:p>
    <w:p w14:paraId="124FF44F" w14:textId="77777777" w:rsidR="008D7ECF" w:rsidRDefault="008D7ECF" w:rsidP="008D7ECF">
      <w:pPr>
        <w:pStyle w:val="Akapitzlist"/>
        <w:widowControl w:val="0"/>
        <w:numPr>
          <w:ilvl w:val="2"/>
          <w:numId w:val="5"/>
        </w:numPr>
        <w:spacing w:after="0" w:line="276" w:lineRule="auto"/>
        <w:ind w:left="1276" w:right="0" w:hanging="709"/>
        <w:rPr>
          <w:rFonts w:asciiTheme="minorHAnsi" w:hAnsiTheme="minorHAnsi" w:cstheme="minorHAnsi"/>
          <w:sz w:val="24"/>
          <w:szCs w:val="24"/>
        </w:rPr>
      </w:pPr>
      <w:r w:rsidRPr="00A6126F">
        <w:rPr>
          <w:rFonts w:asciiTheme="minorHAnsi" w:hAnsiTheme="minorHAnsi" w:cstheme="minorHAnsi"/>
          <w:sz w:val="24"/>
          <w:szCs w:val="24"/>
        </w:rPr>
        <w:t>Słupek z rur stalowych ocynkowanych Ø 60 mm, z kotwą uniemożliwiającą jego obrócenie, grubość ścianki min 2 mm. Powierzchnia zewnętrzna i wewnętrzna rur ocynkowanych nie może wykazywać wad w postaci łusek, pęknięć, zwalcowań i naderwań. Dopuszczalne są nieznaczne nierówności, pojedyncze rysy wynikające z procesu wytwarzania, mieszczące się w granicach dopuszczalnych odchyłek wymiarowych. Powierzchnia powłoki cynkowej powinna być jednorodna pod względem ziarnistości. Nie może ona wykazywać widocznych wad jak rysy, pęknięcia, pęcherze lub odstawanie powłoki od podłoża. Końce rur winny być obcięte równo i prostopadle do osi rury. Rury winny być proste – dopuszczalna miejscowa krzywizna nie może przekraczać 1,5 mm na 1 m długości rury.</w:t>
      </w:r>
    </w:p>
    <w:p w14:paraId="205C32D3" w14:textId="77777777" w:rsidR="008D7ECF" w:rsidRDefault="008D7ECF" w:rsidP="008D7ECF">
      <w:pPr>
        <w:pStyle w:val="Akapitzlist"/>
        <w:widowControl w:val="0"/>
        <w:numPr>
          <w:ilvl w:val="2"/>
          <w:numId w:val="5"/>
        </w:numPr>
        <w:spacing w:after="0" w:line="276" w:lineRule="auto"/>
        <w:ind w:left="1276" w:right="0" w:hanging="709"/>
        <w:rPr>
          <w:rFonts w:asciiTheme="minorHAnsi" w:hAnsiTheme="minorHAnsi" w:cstheme="minorHAnsi"/>
          <w:sz w:val="24"/>
          <w:szCs w:val="24"/>
        </w:rPr>
      </w:pPr>
      <w:r w:rsidRPr="00A6126F">
        <w:rPr>
          <w:rFonts w:asciiTheme="minorHAnsi" w:hAnsiTheme="minorHAnsi" w:cstheme="minorHAnsi"/>
          <w:sz w:val="24"/>
          <w:szCs w:val="24"/>
        </w:rPr>
        <w:t xml:space="preserve">Przez słupki rozliczane w </w:t>
      </w:r>
      <w:proofErr w:type="spellStart"/>
      <w:r w:rsidRPr="00A6126F">
        <w:rPr>
          <w:rFonts w:asciiTheme="minorHAnsi" w:hAnsiTheme="minorHAnsi" w:cstheme="minorHAnsi"/>
          <w:sz w:val="24"/>
          <w:szCs w:val="24"/>
        </w:rPr>
        <w:t>mb</w:t>
      </w:r>
      <w:proofErr w:type="spellEnd"/>
      <w:r w:rsidRPr="00A6126F">
        <w:rPr>
          <w:rFonts w:asciiTheme="minorHAnsi" w:hAnsiTheme="minorHAnsi" w:cstheme="minorHAnsi"/>
          <w:sz w:val="24"/>
          <w:szCs w:val="24"/>
        </w:rPr>
        <w:t xml:space="preserve"> Zamawiający rozumie wszystkie słupki (</w:t>
      </w:r>
      <w:proofErr w:type="spellStart"/>
      <w:r w:rsidRPr="00A6126F">
        <w:rPr>
          <w:rFonts w:asciiTheme="minorHAnsi" w:hAnsiTheme="minorHAnsi" w:cstheme="minorHAnsi"/>
          <w:sz w:val="24"/>
          <w:szCs w:val="24"/>
        </w:rPr>
        <w:t>ocynk</w:t>
      </w:r>
      <w:proofErr w:type="spellEnd"/>
      <w:r w:rsidRPr="00A6126F">
        <w:rPr>
          <w:rFonts w:asciiTheme="minorHAnsi" w:hAnsiTheme="minorHAnsi" w:cstheme="minorHAnsi"/>
          <w:sz w:val="24"/>
          <w:szCs w:val="24"/>
        </w:rPr>
        <w:t>) pod znaki i tablice drogowe.</w:t>
      </w:r>
    </w:p>
    <w:p w14:paraId="0C167E01" w14:textId="77777777" w:rsidR="008D7ECF" w:rsidRDefault="008D7ECF" w:rsidP="008D7ECF">
      <w:pPr>
        <w:pStyle w:val="Akapitzlist"/>
        <w:widowControl w:val="0"/>
        <w:numPr>
          <w:ilvl w:val="2"/>
          <w:numId w:val="5"/>
        </w:numPr>
        <w:spacing w:after="0" w:line="276" w:lineRule="auto"/>
        <w:ind w:left="1276" w:right="0" w:hanging="709"/>
        <w:rPr>
          <w:rFonts w:asciiTheme="minorHAnsi" w:hAnsiTheme="minorHAnsi" w:cstheme="minorHAnsi"/>
          <w:sz w:val="24"/>
          <w:szCs w:val="24"/>
        </w:rPr>
      </w:pPr>
      <w:r w:rsidRPr="00A6126F">
        <w:rPr>
          <w:rFonts w:asciiTheme="minorHAnsi" w:hAnsiTheme="minorHAnsi" w:cstheme="minorHAnsi"/>
          <w:sz w:val="24"/>
          <w:szCs w:val="24"/>
        </w:rPr>
        <w:t>Przez słupki rozliczane w sztukach Zamawiający rozumie wszystkie słupki blokujące, każdego rodzaju, do ogrodzeń łańcuchowych, przeszkodowe, itp.</w:t>
      </w:r>
    </w:p>
    <w:p w14:paraId="55ECAC6D" w14:textId="77777777" w:rsidR="008D7ECF" w:rsidRDefault="008D7ECF" w:rsidP="008D7ECF">
      <w:pPr>
        <w:pStyle w:val="Akapitzlist"/>
        <w:widowControl w:val="0"/>
        <w:numPr>
          <w:ilvl w:val="1"/>
          <w:numId w:val="5"/>
        </w:numPr>
        <w:spacing w:after="0" w:line="276" w:lineRule="auto"/>
        <w:ind w:left="567" w:right="0" w:hanging="567"/>
        <w:rPr>
          <w:rFonts w:asciiTheme="minorHAnsi" w:hAnsiTheme="minorHAnsi" w:cstheme="minorHAnsi"/>
          <w:sz w:val="24"/>
          <w:szCs w:val="24"/>
        </w:rPr>
      </w:pPr>
      <w:r w:rsidRPr="00A6126F">
        <w:rPr>
          <w:rFonts w:asciiTheme="minorHAnsi" w:hAnsiTheme="minorHAnsi" w:cstheme="minorHAnsi"/>
          <w:sz w:val="24"/>
          <w:szCs w:val="24"/>
        </w:rPr>
        <w:t>Tarcze tablicy mają być profilowane z blachy stalowej ocynkowanej grubości 1,5 mm oraz mają być wykonane z jednego kawałka blachy lub za zgodą Zamawiającego z modułowych odpowiednio ukształtowanych segmentów stalowych z podwójnie wywiniętą krawędzią (w środkowych segmentach tablic dopuszcza się nacięcia naroży). Łączenie poszczególnych segmentów tarczy (dla znaków wielkogabarytowych) wzdłuż poziomej lub pionowej krawędzi winno być wykonane w sposób trwały uniemożliwiający powstawanie przesunięć i prześwitów w miejscach ich łączenia.</w:t>
      </w:r>
    </w:p>
    <w:p w14:paraId="739FB70C" w14:textId="77777777" w:rsidR="008D7ECF" w:rsidRPr="00A6126F" w:rsidRDefault="008D7ECF" w:rsidP="008D7ECF">
      <w:pPr>
        <w:pStyle w:val="Akapitzlist"/>
        <w:widowControl w:val="0"/>
        <w:numPr>
          <w:ilvl w:val="1"/>
          <w:numId w:val="5"/>
        </w:numPr>
        <w:spacing w:after="0" w:line="276" w:lineRule="auto"/>
        <w:ind w:left="567" w:right="0" w:hanging="573"/>
        <w:rPr>
          <w:rFonts w:asciiTheme="minorHAnsi" w:hAnsiTheme="minorHAnsi" w:cstheme="minorHAnsi"/>
          <w:sz w:val="24"/>
          <w:szCs w:val="24"/>
        </w:rPr>
      </w:pPr>
      <w:r w:rsidRPr="00A6126F">
        <w:rPr>
          <w:rFonts w:asciiTheme="minorHAnsi" w:hAnsiTheme="minorHAnsi" w:cstheme="minorHAnsi"/>
          <w:sz w:val="24"/>
          <w:szCs w:val="24"/>
        </w:rPr>
        <w:t>Każdy nowy znak drogowy i tablica ma posiadać:</w:t>
      </w:r>
    </w:p>
    <w:p w14:paraId="513E4550" w14:textId="77777777" w:rsidR="008D7ECF" w:rsidRPr="00827C88" w:rsidRDefault="008D7ECF" w:rsidP="00862A2A">
      <w:pPr>
        <w:pStyle w:val="Bezodstpw"/>
        <w:numPr>
          <w:ilvl w:val="0"/>
          <w:numId w:val="28"/>
        </w:numPr>
        <w:spacing w:line="276" w:lineRule="auto"/>
        <w:ind w:left="993" w:hanging="426"/>
        <w:jc w:val="both"/>
        <w:rPr>
          <w:rFonts w:asciiTheme="minorHAnsi" w:hAnsiTheme="minorHAnsi" w:cstheme="minorHAnsi"/>
          <w:sz w:val="24"/>
          <w:szCs w:val="24"/>
        </w:rPr>
      </w:pPr>
      <w:r w:rsidRPr="00827C88">
        <w:rPr>
          <w:rFonts w:asciiTheme="minorHAnsi" w:hAnsiTheme="minorHAnsi" w:cstheme="minorHAnsi"/>
          <w:sz w:val="24"/>
          <w:szCs w:val="24"/>
        </w:rPr>
        <w:t>numer i datę normy tj. PN-EN 12899-1:2005</w:t>
      </w:r>
    </w:p>
    <w:p w14:paraId="5CF5F4F0" w14:textId="77777777" w:rsidR="008D7ECF" w:rsidRPr="00827C88" w:rsidRDefault="008D7ECF" w:rsidP="00862A2A">
      <w:pPr>
        <w:pStyle w:val="Bezodstpw"/>
        <w:numPr>
          <w:ilvl w:val="0"/>
          <w:numId w:val="28"/>
        </w:numPr>
        <w:spacing w:line="276" w:lineRule="auto"/>
        <w:ind w:left="993" w:hanging="426"/>
        <w:jc w:val="both"/>
        <w:rPr>
          <w:rFonts w:asciiTheme="minorHAnsi" w:hAnsiTheme="minorHAnsi" w:cstheme="minorHAnsi"/>
          <w:sz w:val="24"/>
          <w:szCs w:val="24"/>
        </w:rPr>
      </w:pPr>
      <w:r w:rsidRPr="00827C88">
        <w:rPr>
          <w:rFonts w:asciiTheme="minorHAnsi" w:hAnsiTheme="minorHAnsi" w:cstheme="minorHAnsi"/>
          <w:sz w:val="24"/>
          <w:szCs w:val="24"/>
        </w:rPr>
        <w:t>typ folii,</w:t>
      </w:r>
    </w:p>
    <w:p w14:paraId="62C28416" w14:textId="77777777" w:rsidR="008D7ECF" w:rsidRPr="00827C88" w:rsidRDefault="008D7ECF" w:rsidP="00862A2A">
      <w:pPr>
        <w:pStyle w:val="Bezodstpw"/>
        <w:numPr>
          <w:ilvl w:val="0"/>
          <w:numId w:val="28"/>
        </w:numPr>
        <w:spacing w:line="276" w:lineRule="auto"/>
        <w:ind w:left="993" w:hanging="426"/>
        <w:jc w:val="both"/>
        <w:rPr>
          <w:rFonts w:asciiTheme="minorHAnsi" w:hAnsiTheme="minorHAnsi" w:cstheme="minorHAnsi"/>
          <w:sz w:val="24"/>
          <w:szCs w:val="24"/>
        </w:rPr>
      </w:pPr>
      <w:r w:rsidRPr="00827C88">
        <w:rPr>
          <w:rFonts w:asciiTheme="minorHAnsi" w:hAnsiTheme="minorHAnsi" w:cstheme="minorHAnsi"/>
          <w:sz w:val="24"/>
          <w:szCs w:val="24"/>
        </w:rPr>
        <w:t>miesiąc i rok produkcji,</w:t>
      </w:r>
    </w:p>
    <w:p w14:paraId="5B522538" w14:textId="77777777" w:rsidR="008D7ECF" w:rsidRPr="00827C88" w:rsidRDefault="008D7ECF" w:rsidP="00862A2A">
      <w:pPr>
        <w:pStyle w:val="Bezodstpw"/>
        <w:numPr>
          <w:ilvl w:val="0"/>
          <w:numId w:val="28"/>
        </w:numPr>
        <w:spacing w:line="276" w:lineRule="auto"/>
        <w:ind w:left="993" w:hanging="426"/>
        <w:jc w:val="both"/>
        <w:rPr>
          <w:rFonts w:asciiTheme="minorHAnsi" w:hAnsiTheme="minorHAnsi" w:cstheme="minorHAnsi"/>
          <w:sz w:val="24"/>
          <w:szCs w:val="24"/>
        </w:rPr>
      </w:pPr>
      <w:r w:rsidRPr="00827C88">
        <w:rPr>
          <w:rFonts w:asciiTheme="minorHAnsi" w:hAnsiTheme="minorHAnsi" w:cstheme="minorHAnsi"/>
          <w:sz w:val="24"/>
          <w:szCs w:val="24"/>
        </w:rPr>
        <w:t>nazwę, znak handlowy i inne oznaczenia identyfikujące producenta lub dostawcę jeśli nie jest producentem</w:t>
      </w:r>
    </w:p>
    <w:p w14:paraId="796ABE64" w14:textId="77777777" w:rsidR="008D7ECF" w:rsidRPr="00827C88" w:rsidRDefault="008D7ECF" w:rsidP="00862A2A">
      <w:pPr>
        <w:pStyle w:val="Bezodstpw"/>
        <w:numPr>
          <w:ilvl w:val="0"/>
          <w:numId w:val="28"/>
        </w:numPr>
        <w:spacing w:line="276" w:lineRule="auto"/>
        <w:ind w:left="993" w:hanging="426"/>
        <w:jc w:val="both"/>
        <w:rPr>
          <w:rFonts w:asciiTheme="minorHAnsi" w:hAnsiTheme="minorHAnsi" w:cstheme="minorHAnsi"/>
          <w:sz w:val="24"/>
          <w:szCs w:val="24"/>
        </w:rPr>
      </w:pPr>
      <w:r w:rsidRPr="00827C88">
        <w:rPr>
          <w:rFonts w:asciiTheme="minorHAnsi" w:hAnsiTheme="minorHAnsi" w:cstheme="minorHAnsi"/>
          <w:sz w:val="24"/>
          <w:szCs w:val="24"/>
        </w:rPr>
        <w:t xml:space="preserve">numer aprobaty technicznej </w:t>
      </w:r>
      <w:proofErr w:type="spellStart"/>
      <w:r w:rsidRPr="00827C88">
        <w:rPr>
          <w:rFonts w:asciiTheme="minorHAnsi" w:hAnsiTheme="minorHAnsi" w:cstheme="minorHAnsi"/>
          <w:sz w:val="24"/>
          <w:szCs w:val="24"/>
        </w:rPr>
        <w:t>IBDiM</w:t>
      </w:r>
      <w:proofErr w:type="spellEnd"/>
      <w:r w:rsidRPr="00827C88">
        <w:rPr>
          <w:rFonts w:asciiTheme="minorHAnsi" w:hAnsiTheme="minorHAnsi" w:cstheme="minorHAnsi"/>
          <w:sz w:val="24"/>
          <w:szCs w:val="24"/>
        </w:rPr>
        <w:t>,</w:t>
      </w:r>
    </w:p>
    <w:p w14:paraId="0F16F57F" w14:textId="77777777" w:rsidR="008D7ECF" w:rsidRPr="00827C88" w:rsidRDefault="008D7ECF" w:rsidP="00862A2A">
      <w:pPr>
        <w:pStyle w:val="Bezodstpw"/>
        <w:numPr>
          <w:ilvl w:val="0"/>
          <w:numId w:val="28"/>
        </w:numPr>
        <w:spacing w:line="276" w:lineRule="auto"/>
        <w:ind w:left="993" w:hanging="426"/>
        <w:jc w:val="both"/>
        <w:rPr>
          <w:rFonts w:asciiTheme="minorHAnsi" w:hAnsiTheme="minorHAnsi" w:cstheme="minorHAnsi"/>
          <w:sz w:val="24"/>
          <w:szCs w:val="24"/>
        </w:rPr>
      </w:pPr>
      <w:r w:rsidRPr="00827C88">
        <w:rPr>
          <w:rFonts w:asciiTheme="minorHAnsi" w:hAnsiTheme="minorHAnsi" w:cstheme="minorHAnsi"/>
          <w:sz w:val="24"/>
          <w:szCs w:val="24"/>
        </w:rPr>
        <w:t>numer certyfikatu zgodności i numer jednostki certyfikującej.</w:t>
      </w:r>
    </w:p>
    <w:p w14:paraId="7ED4C3A7" w14:textId="77777777" w:rsidR="008D7ECF" w:rsidRPr="00827C88" w:rsidRDefault="008D7ECF" w:rsidP="008D7ECF">
      <w:pPr>
        <w:pStyle w:val="Bezodstpw"/>
        <w:spacing w:line="276" w:lineRule="auto"/>
        <w:ind w:left="567" w:right="-1"/>
        <w:jc w:val="both"/>
        <w:rPr>
          <w:rFonts w:asciiTheme="minorHAnsi" w:hAnsiTheme="minorHAnsi" w:cstheme="minorHAnsi"/>
          <w:sz w:val="24"/>
          <w:szCs w:val="24"/>
        </w:rPr>
      </w:pPr>
      <w:r w:rsidRPr="00827C88">
        <w:rPr>
          <w:rFonts w:asciiTheme="minorHAnsi" w:hAnsiTheme="minorHAnsi" w:cstheme="minorHAnsi"/>
          <w:sz w:val="24"/>
          <w:szCs w:val="24"/>
        </w:rPr>
        <w:t xml:space="preserve">Informacja ma być zawarta wyłącznie na tylnej powierzchni, tak aby była jak najmniej widoczna dla jadących kierowców, o kolorystyce zbliżonej do szarego tła znaku lub urządzenia i ma być wykonana w sposób gwarantujący trwałe związanie ze znakiem czy urządzeniem oraz mieć możliwość ich odczytania przez okres nie krótszy niż okres gwarancji na znak czy urządzenie, np. w postaci wybicia, wytłoczenia, wytrawienia ew. nadruku, malowania czy ewentualnie naklejki lub etykiety wykonanej z folii </w:t>
      </w:r>
      <w:proofErr w:type="spellStart"/>
      <w:r w:rsidRPr="00827C88">
        <w:rPr>
          <w:rFonts w:asciiTheme="minorHAnsi" w:hAnsiTheme="minorHAnsi" w:cstheme="minorHAnsi"/>
          <w:sz w:val="24"/>
          <w:szCs w:val="24"/>
        </w:rPr>
        <w:t>nieodblaskowej</w:t>
      </w:r>
      <w:proofErr w:type="spellEnd"/>
      <w:r w:rsidRPr="00827C88">
        <w:rPr>
          <w:rFonts w:asciiTheme="minorHAnsi" w:hAnsiTheme="minorHAnsi" w:cstheme="minorHAnsi"/>
          <w:sz w:val="24"/>
          <w:szCs w:val="24"/>
        </w:rPr>
        <w:t>, o powierzchni nie większej niż 30 cm</w:t>
      </w:r>
      <w:r w:rsidRPr="00827C88">
        <w:rPr>
          <w:rFonts w:asciiTheme="minorHAnsi" w:hAnsiTheme="minorHAnsi" w:cstheme="minorHAnsi"/>
          <w:sz w:val="24"/>
          <w:szCs w:val="24"/>
          <w:vertAlign w:val="superscript"/>
        </w:rPr>
        <w:t>2</w:t>
      </w:r>
      <w:r w:rsidRPr="00827C88">
        <w:rPr>
          <w:rFonts w:asciiTheme="minorHAnsi" w:hAnsiTheme="minorHAnsi" w:cstheme="minorHAnsi"/>
          <w:sz w:val="24"/>
          <w:szCs w:val="24"/>
        </w:rPr>
        <w:t xml:space="preserve">. </w:t>
      </w:r>
    </w:p>
    <w:p w14:paraId="6DFD3D7C" w14:textId="78DE0650" w:rsidR="002601EF" w:rsidRPr="003D0BFA" w:rsidRDefault="002601EF" w:rsidP="00BA038F">
      <w:pPr>
        <w:pStyle w:val="Nagwek3"/>
        <w:widowControl w:val="0"/>
        <w:numPr>
          <w:ilvl w:val="0"/>
          <w:numId w:val="5"/>
        </w:numPr>
        <w:suppressAutoHyphens/>
        <w:spacing w:after="0" w:line="276" w:lineRule="auto"/>
        <w:ind w:left="426" w:hanging="426"/>
        <w:rPr>
          <w:rFonts w:asciiTheme="minorHAnsi" w:eastAsia="Lucida Sans Unicode" w:hAnsiTheme="minorHAnsi" w:cstheme="minorHAnsi"/>
          <w:sz w:val="24"/>
          <w:szCs w:val="24"/>
        </w:rPr>
      </w:pPr>
      <w:r w:rsidRPr="003D0BFA">
        <w:rPr>
          <w:rFonts w:asciiTheme="minorHAnsi" w:hAnsiTheme="minorHAnsi" w:cstheme="minorHAnsi"/>
          <w:sz w:val="24"/>
          <w:szCs w:val="24"/>
        </w:rPr>
        <w:t>Wymagania dotyczące sprzętu.</w:t>
      </w:r>
    </w:p>
    <w:p w14:paraId="272CB602" w14:textId="683682BA" w:rsidR="002601EF" w:rsidRPr="003D0BFA" w:rsidRDefault="002601EF" w:rsidP="008D7ECF">
      <w:pPr>
        <w:pStyle w:val="Nagwek4"/>
        <w:numPr>
          <w:ilvl w:val="1"/>
          <w:numId w:val="5"/>
        </w:numPr>
        <w:spacing w:after="0" w:line="276" w:lineRule="auto"/>
        <w:ind w:left="567" w:right="0" w:hanging="567"/>
        <w:rPr>
          <w:rFonts w:asciiTheme="minorHAnsi" w:hAnsiTheme="minorHAnsi" w:cstheme="minorHAnsi"/>
          <w:sz w:val="24"/>
          <w:szCs w:val="24"/>
        </w:rPr>
      </w:pPr>
      <w:r w:rsidRPr="003D0BFA">
        <w:rPr>
          <w:rFonts w:asciiTheme="minorHAnsi" w:hAnsiTheme="minorHAnsi" w:cstheme="minorHAnsi"/>
          <w:sz w:val="24"/>
          <w:szCs w:val="24"/>
        </w:rPr>
        <w:t xml:space="preserve">Roboty wykonuje się ręcznie i mechanicznie z zachowaniem przepisów BHP. </w:t>
      </w:r>
    </w:p>
    <w:p w14:paraId="3025E1CB" w14:textId="77777777" w:rsidR="000F24C1" w:rsidRPr="003D0BFA" w:rsidRDefault="000F24C1" w:rsidP="008D7ECF">
      <w:pPr>
        <w:pStyle w:val="Nagwek4"/>
        <w:numPr>
          <w:ilvl w:val="1"/>
          <w:numId w:val="5"/>
        </w:numPr>
        <w:spacing w:after="0" w:line="276" w:lineRule="auto"/>
        <w:ind w:left="567" w:right="0" w:hanging="567"/>
        <w:rPr>
          <w:rFonts w:asciiTheme="minorHAnsi" w:hAnsiTheme="minorHAnsi" w:cstheme="minorHAnsi"/>
          <w:sz w:val="24"/>
          <w:szCs w:val="24"/>
        </w:rPr>
      </w:pPr>
      <w:bookmarkStart w:id="22" w:name="_Hlk132356449"/>
      <w:r w:rsidRPr="003D0BFA">
        <w:rPr>
          <w:rFonts w:asciiTheme="minorHAnsi" w:hAnsiTheme="minorHAnsi" w:cstheme="minorHAnsi"/>
          <w:sz w:val="24"/>
          <w:szCs w:val="24"/>
        </w:rPr>
        <w:t>Wykonawca przystępujący do wykonania oznakowania poziomego, w zależności od zakresu robót, powinien wykazać się możliwością korzystania z następującego sprzętu, zaakceptowanego przez Zamawiającego:</w:t>
      </w:r>
    </w:p>
    <w:p w14:paraId="69E2B077" w14:textId="3C33184C" w:rsidR="000F24C1" w:rsidRPr="003D0BFA" w:rsidRDefault="000F24C1" w:rsidP="00862A2A">
      <w:pPr>
        <w:pStyle w:val="Nagwek4"/>
        <w:numPr>
          <w:ilvl w:val="0"/>
          <w:numId w:val="16"/>
        </w:numPr>
        <w:spacing w:after="0" w:line="276" w:lineRule="auto"/>
        <w:ind w:left="993" w:right="0" w:hanging="426"/>
        <w:rPr>
          <w:rFonts w:asciiTheme="minorHAnsi" w:hAnsiTheme="minorHAnsi" w:cstheme="minorHAnsi"/>
          <w:sz w:val="24"/>
          <w:szCs w:val="24"/>
        </w:rPr>
      </w:pPr>
      <w:r w:rsidRPr="003D0BFA">
        <w:rPr>
          <w:rFonts w:asciiTheme="minorHAnsi" w:hAnsiTheme="minorHAnsi" w:cstheme="minorHAnsi"/>
          <w:sz w:val="24"/>
          <w:szCs w:val="24"/>
        </w:rPr>
        <w:t>szczotek mechanicznych (zaleca się stosowanie szczotek wyposażonych w urządzenia odpylające)</w:t>
      </w:r>
      <w:r w:rsidR="003B5E2C">
        <w:rPr>
          <w:rFonts w:asciiTheme="minorHAnsi" w:hAnsiTheme="minorHAnsi" w:cstheme="minorHAnsi"/>
          <w:sz w:val="24"/>
          <w:szCs w:val="24"/>
        </w:rPr>
        <w:t>,</w:t>
      </w:r>
    </w:p>
    <w:p w14:paraId="3F9370AF" w14:textId="0F37FB4C" w:rsidR="000F24C1" w:rsidRPr="003D0BFA" w:rsidRDefault="000F24C1" w:rsidP="00862A2A">
      <w:pPr>
        <w:pStyle w:val="Nagwek4"/>
        <w:numPr>
          <w:ilvl w:val="0"/>
          <w:numId w:val="16"/>
        </w:numPr>
        <w:spacing w:after="0" w:line="276" w:lineRule="auto"/>
        <w:ind w:left="993" w:right="0" w:hanging="426"/>
        <w:rPr>
          <w:rFonts w:asciiTheme="minorHAnsi" w:hAnsiTheme="minorHAnsi" w:cstheme="minorHAnsi"/>
          <w:sz w:val="24"/>
          <w:szCs w:val="24"/>
        </w:rPr>
      </w:pPr>
      <w:r w:rsidRPr="003D0BFA">
        <w:rPr>
          <w:rFonts w:asciiTheme="minorHAnsi" w:hAnsiTheme="minorHAnsi" w:cstheme="minorHAnsi"/>
          <w:sz w:val="24"/>
          <w:szCs w:val="24"/>
        </w:rPr>
        <w:t>szczotek ręcznych</w:t>
      </w:r>
      <w:r w:rsidR="003B5E2C">
        <w:rPr>
          <w:rFonts w:asciiTheme="minorHAnsi" w:hAnsiTheme="minorHAnsi" w:cstheme="minorHAnsi"/>
          <w:sz w:val="24"/>
          <w:szCs w:val="24"/>
        </w:rPr>
        <w:t>,</w:t>
      </w:r>
    </w:p>
    <w:p w14:paraId="157C3432" w14:textId="71B0445C" w:rsidR="000F24C1" w:rsidRPr="003D0BFA" w:rsidRDefault="000F24C1" w:rsidP="00862A2A">
      <w:pPr>
        <w:pStyle w:val="Nagwek4"/>
        <w:numPr>
          <w:ilvl w:val="0"/>
          <w:numId w:val="16"/>
        </w:numPr>
        <w:spacing w:after="0" w:line="276" w:lineRule="auto"/>
        <w:ind w:left="993" w:right="0" w:hanging="426"/>
        <w:rPr>
          <w:rFonts w:asciiTheme="minorHAnsi" w:hAnsiTheme="minorHAnsi" w:cstheme="minorHAnsi"/>
          <w:sz w:val="24"/>
          <w:szCs w:val="24"/>
        </w:rPr>
      </w:pPr>
      <w:r w:rsidRPr="003D0BFA">
        <w:rPr>
          <w:rFonts w:asciiTheme="minorHAnsi" w:hAnsiTheme="minorHAnsi" w:cstheme="minorHAnsi"/>
          <w:sz w:val="24"/>
          <w:szCs w:val="24"/>
        </w:rPr>
        <w:t>frezarek</w:t>
      </w:r>
      <w:r w:rsidR="003B5E2C">
        <w:rPr>
          <w:rFonts w:asciiTheme="minorHAnsi" w:hAnsiTheme="minorHAnsi" w:cstheme="minorHAnsi"/>
          <w:sz w:val="24"/>
          <w:szCs w:val="24"/>
        </w:rPr>
        <w:t>,</w:t>
      </w:r>
    </w:p>
    <w:p w14:paraId="69295694" w14:textId="123B6EA4" w:rsidR="000F24C1" w:rsidRPr="003D0BFA" w:rsidRDefault="000F24C1" w:rsidP="00862A2A">
      <w:pPr>
        <w:pStyle w:val="Nagwek4"/>
        <w:numPr>
          <w:ilvl w:val="0"/>
          <w:numId w:val="16"/>
        </w:numPr>
        <w:spacing w:after="0" w:line="276" w:lineRule="auto"/>
        <w:ind w:left="993" w:right="0" w:hanging="426"/>
        <w:rPr>
          <w:rFonts w:asciiTheme="minorHAnsi" w:hAnsiTheme="minorHAnsi" w:cstheme="minorHAnsi"/>
          <w:sz w:val="24"/>
          <w:szCs w:val="24"/>
        </w:rPr>
      </w:pPr>
      <w:r w:rsidRPr="003D0BFA">
        <w:rPr>
          <w:rFonts w:asciiTheme="minorHAnsi" w:hAnsiTheme="minorHAnsi" w:cstheme="minorHAnsi"/>
          <w:sz w:val="24"/>
          <w:szCs w:val="24"/>
        </w:rPr>
        <w:t>sprężarek</w:t>
      </w:r>
      <w:r w:rsidR="003B5E2C">
        <w:rPr>
          <w:rFonts w:asciiTheme="minorHAnsi" w:hAnsiTheme="minorHAnsi" w:cstheme="minorHAnsi"/>
          <w:sz w:val="24"/>
          <w:szCs w:val="24"/>
        </w:rPr>
        <w:t>,</w:t>
      </w:r>
    </w:p>
    <w:p w14:paraId="3EB3BEFC" w14:textId="45A9753D" w:rsidR="000F24C1" w:rsidRPr="003D0BFA" w:rsidRDefault="000F24C1" w:rsidP="00862A2A">
      <w:pPr>
        <w:pStyle w:val="Nagwek4"/>
        <w:numPr>
          <w:ilvl w:val="0"/>
          <w:numId w:val="16"/>
        </w:numPr>
        <w:spacing w:after="0" w:line="276" w:lineRule="auto"/>
        <w:ind w:left="993" w:right="0" w:hanging="426"/>
        <w:rPr>
          <w:rFonts w:asciiTheme="minorHAnsi" w:hAnsiTheme="minorHAnsi" w:cstheme="minorHAnsi"/>
          <w:sz w:val="24"/>
          <w:szCs w:val="24"/>
        </w:rPr>
      </w:pPr>
      <w:proofErr w:type="spellStart"/>
      <w:r w:rsidRPr="003D0BFA">
        <w:rPr>
          <w:rFonts w:asciiTheme="minorHAnsi" w:hAnsiTheme="minorHAnsi" w:cstheme="minorHAnsi"/>
          <w:sz w:val="24"/>
          <w:szCs w:val="24"/>
        </w:rPr>
        <w:t>malowarek</w:t>
      </w:r>
      <w:proofErr w:type="spellEnd"/>
      <w:r w:rsidR="003B5E2C">
        <w:rPr>
          <w:rFonts w:asciiTheme="minorHAnsi" w:hAnsiTheme="minorHAnsi" w:cstheme="minorHAnsi"/>
          <w:sz w:val="24"/>
          <w:szCs w:val="24"/>
        </w:rPr>
        <w:t>,</w:t>
      </w:r>
    </w:p>
    <w:p w14:paraId="4853E84B" w14:textId="77777777" w:rsidR="000F24C1" w:rsidRPr="003D0BFA" w:rsidRDefault="000F24C1" w:rsidP="00862A2A">
      <w:pPr>
        <w:pStyle w:val="Nagwek4"/>
        <w:numPr>
          <w:ilvl w:val="0"/>
          <w:numId w:val="16"/>
        </w:numPr>
        <w:spacing w:after="0" w:line="276" w:lineRule="auto"/>
        <w:ind w:left="993" w:right="0" w:hanging="426"/>
        <w:rPr>
          <w:rFonts w:asciiTheme="minorHAnsi" w:hAnsiTheme="minorHAnsi" w:cstheme="minorHAnsi"/>
          <w:sz w:val="24"/>
          <w:szCs w:val="24"/>
        </w:rPr>
      </w:pPr>
      <w:r w:rsidRPr="003D0BFA">
        <w:rPr>
          <w:rFonts w:asciiTheme="minorHAnsi" w:hAnsiTheme="minorHAnsi" w:cstheme="minorHAnsi"/>
          <w:sz w:val="24"/>
          <w:szCs w:val="24"/>
        </w:rPr>
        <w:t>sprzętu do badań, określonych w SST.</w:t>
      </w:r>
    </w:p>
    <w:p w14:paraId="53EF2F13" w14:textId="77777777" w:rsidR="0050464C" w:rsidRDefault="000F24C1" w:rsidP="008D7ECF">
      <w:pPr>
        <w:pStyle w:val="Nagwek4"/>
        <w:numPr>
          <w:ilvl w:val="0"/>
          <w:numId w:val="0"/>
        </w:numPr>
        <w:spacing w:after="0" w:line="276" w:lineRule="auto"/>
        <w:ind w:left="567" w:right="0"/>
        <w:rPr>
          <w:rFonts w:asciiTheme="minorHAnsi" w:hAnsiTheme="minorHAnsi" w:cstheme="minorHAnsi"/>
          <w:sz w:val="24"/>
          <w:szCs w:val="24"/>
        </w:rPr>
      </w:pPr>
      <w:r w:rsidRPr="003D0BFA">
        <w:rPr>
          <w:rFonts w:asciiTheme="minorHAnsi" w:hAnsiTheme="minorHAnsi" w:cstheme="minorHAnsi"/>
          <w:sz w:val="24"/>
          <w:szCs w:val="24"/>
        </w:rPr>
        <w:t>Dopuszcza się sprzęt ręczny (szczotki do czyszczenia itp.</w:t>
      </w:r>
      <w:r w:rsidR="003D0BFA" w:rsidRPr="003D0BFA">
        <w:rPr>
          <w:rFonts w:asciiTheme="minorHAnsi" w:hAnsiTheme="minorHAnsi" w:cstheme="minorHAnsi"/>
          <w:sz w:val="24"/>
          <w:szCs w:val="24"/>
        </w:rPr>
        <w:t>)</w:t>
      </w:r>
    </w:p>
    <w:bookmarkEnd w:id="22"/>
    <w:p w14:paraId="108B9224" w14:textId="77777777" w:rsidR="008D7ECF" w:rsidRPr="000B4E78" w:rsidRDefault="008D7ECF" w:rsidP="008D7ECF">
      <w:pPr>
        <w:pStyle w:val="Nagwek4"/>
        <w:numPr>
          <w:ilvl w:val="1"/>
          <w:numId w:val="5"/>
        </w:numPr>
        <w:spacing w:after="0" w:line="276" w:lineRule="auto"/>
        <w:ind w:left="567" w:right="0" w:hanging="567"/>
        <w:rPr>
          <w:rFonts w:asciiTheme="minorHAnsi" w:hAnsiTheme="minorHAnsi" w:cstheme="minorHAnsi"/>
          <w:sz w:val="24"/>
          <w:szCs w:val="24"/>
        </w:rPr>
      </w:pPr>
      <w:r w:rsidRPr="003D0BFA">
        <w:rPr>
          <w:rFonts w:asciiTheme="minorHAnsi" w:hAnsiTheme="minorHAnsi" w:cstheme="minorHAnsi"/>
          <w:sz w:val="24"/>
          <w:szCs w:val="24"/>
        </w:rPr>
        <w:t>Wykonawca przystępujący do wykonania oznakowania p</w:t>
      </w:r>
      <w:r>
        <w:rPr>
          <w:rFonts w:asciiTheme="minorHAnsi" w:hAnsiTheme="minorHAnsi" w:cstheme="minorHAnsi"/>
          <w:sz w:val="24"/>
          <w:szCs w:val="24"/>
        </w:rPr>
        <w:t>ionow</w:t>
      </w:r>
      <w:r w:rsidRPr="003D0BFA">
        <w:rPr>
          <w:rFonts w:asciiTheme="minorHAnsi" w:hAnsiTheme="minorHAnsi" w:cstheme="minorHAnsi"/>
          <w:sz w:val="24"/>
          <w:szCs w:val="24"/>
        </w:rPr>
        <w:t xml:space="preserve">ego, w zależności od zakresu robót, powinien wykazać się możliwością korzystania z następującego sprzętu, </w:t>
      </w:r>
      <w:r w:rsidRPr="000B4E78">
        <w:rPr>
          <w:rFonts w:asciiTheme="minorHAnsi" w:hAnsiTheme="minorHAnsi" w:cstheme="minorHAnsi"/>
          <w:sz w:val="24"/>
          <w:szCs w:val="24"/>
        </w:rPr>
        <w:t>zaakceptowanego przez Zamawiającego:</w:t>
      </w:r>
    </w:p>
    <w:p w14:paraId="55722F4A" w14:textId="77777777" w:rsidR="008D7ECF" w:rsidRPr="000B4E78" w:rsidRDefault="008D7ECF" w:rsidP="00862A2A">
      <w:pPr>
        <w:pStyle w:val="Nagwek4"/>
        <w:numPr>
          <w:ilvl w:val="0"/>
          <w:numId w:val="16"/>
        </w:numPr>
        <w:spacing w:after="0" w:line="276" w:lineRule="auto"/>
        <w:ind w:left="993" w:right="0" w:hanging="426"/>
        <w:rPr>
          <w:rFonts w:asciiTheme="minorHAnsi" w:hAnsiTheme="minorHAnsi" w:cstheme="minorHAnsi"/>
          <w:sz w:val="24"/>
          <w:szCs w:val="24"/>
        </w:rPr>
      </w:pPr>
      <w:r w:rsidRPr="000B4E78">
        <w:rPr>
          <w:rFonts w:asciiTheme="minorHAnsi" w:hAnsiTheme="minorHAnsi" w:cstheme="minorHAnsi"/>
          <w:sz w:val="24"/>
          <w:szCs w:val="24"/>
        </w:rPr>
        <w:t>koparki,</w:t>
      </w:r>
    </w:p>
    <w:p w14:paraId="188D1D46" w14:textId="77777777" w:rsidR="008D7ECF" w:rsidRPr="000B4E78" w:rsidRDefault="008D7ECF" w:rsidP="00862A2A">
      <w:pPr>
        <w:pStyle w:val="Nagwek4"/>
        <w:numPr>
          <w:ilvl w:val="0"/>
          <w:numId w:val="16"/>
        </w:numPr>
        <w:spacing w:after="0" w:line="276" w:lineRule="auto"/>
        <w:ind w:left="993" w:right="0" w:hanging="426"/>
        <w:rPr>
          <w:rFonts w:asciiTheme="minorHAnsi" w:hAnsiTheme="minorHAnsi" w:cstheme="minorHAnsi"/>
          <w:sz w:val="24"/>
          <w:szCs w:val="24"/>
        </w:rPr>
      </w:pPr>
      <w:r w:rsidRPr="000B4E78">
        <w:rPr>
          <w:rFonts w:asciiTheme="minorHAnsi" w:hAnsiTheme="minorHAnsi" w:cstheme="minorHAnsi"/>
          <w:sz w:val="24"/>
          <w:szCs w:val="24"/>
        </w:rPr>
        <w:t>żurawie samochodowe,</w:t>
      </w:r>
    </w:p>
    <w:p w14:paraId="78A8D5C7" w14:textId="77777777" w:rsidR="008D7ECF" w:rsidRPr="000B4E78" w:rsidRDefault="008D7ECF" w:rsidP="00862A2A">
      <w:pPr>
        <w:pStyle w:val="Nagwek4"/>
        <w:numPr>
          <w:ilvl w:val="0"/>
          <w:numId w:val="16"/>
        </w:numPr>
        <w:spacing w:after="0" w:line="276" w:lineRule="auto"/>
        <w:ind w:left="993" w:right="0" w:hanging="426"/>
        <w:rPr>
          <w:rFonts w:asciiTheme="minorHAnsi" w:hAnsiTheme="minorHAnsi" w:cstheme="minorHAnsi"/>
          <w:sz w:val="24"/>
          <w:szCs w:val="24"/>
        </w:rPr>
      </w:pPr>
      <w:r w:rsidRPr="000B4E78">
        <w:rPr>
          <w:rFonts w:asciiTheme="minorHAnsi" w:hAnsiTheme="minorHAnsi" w:cstheme="minorHAnsi"/>
          <w:sz w:val="24"/>
          <w:szCs w:val="24"/>
        </w:rPr>
        <w:t>wiertnic</w:t>
      </w:r>
      <w:r>
        <w:rPr>
          <w:rFonts w:asciiTheme="minorHAnsi" w:hAnsiTheme="minorHAnsi" w:cstheme="minorHAnsi"/>
          <w:sz w:val="24"/>
          <w:szCs w:val="24"/>
        </w:rPr>
        <w:t xml:space="preserve">e </w:t>
      </w:r>
      <w:r w:rsidRPr="000B4E78">
        <w:rPr>
          <w:rFonts w:asciiTheme="minorHAnsi" w:hAnsiTheme="minorHAnsi" w:cstheme="minorHAnsi"/>
          <w:sz w:val="24"/>
          <w:szCs w:val="24"/>
        </w:rPr>
        <w:t>do wykonywania dołów pod słupki w gruncie spoistym</w:t>
      </w:r>
      <w:r>
        <w:rPr>
          <w:rFonts w:asciiTheme="minorHAnsi" w:hAnsiTheme="minorHAnsi" w:cstheme="minorHAnsi"/>
          <w:sz w:val="24"/>
          <w:szCs w:val="24"/>
        </w:rPr>
        <w:t>,</w:t>
      </w:r>
    </w:p>
    <w:p w14:paraId="001E1AD9" w14:textId="77777777" w:rsidR="008D7ECF" w:rsidRPr="000B4E78" w:rsidRDefault="008D7ECF" w:rsidP="00862A2A">
      <w:pPr>
        <w:pStyle w:val="Nagwek4"/>
        <w:numPr>
          <w:ilvl w:val="0"/>
          <w:numId w:val="16"/>
        </w:numPr>
        <w:spacing w:after="0" w:line="276" w:lineRule="auto"/>
        <w:ind w:left="993" w:right="0" w:hanging="426"/>
        <w:rPr>
          <w:rFonts w:asciiTheme="minorHAnsi" w:hAnsiTheme="minorHAnsi" w:cstheme="minorHAnsi"/>
          <w:sz w:val="24"/>
          <w:szCs w:val="24"/>
        </w:rPr>
      </w:pPr>
      <w:r w:rsidRPr="000B4E78">
        <w:rPr>
          <w:rFonts w:asciiTheme="minorHAnsi" w:hAnsiTheme="minorHAnsi" w:cstheme="minorHAnsi"/>
          <w:sz w:val="24"/>
          <w:szCs w:val="24"/>
        </w:rPr>
        <w:t>betoniar</w:t>
      </w:r>
      <w:r>
        <w:rPr>
          <w:rFonts w:asciiTheme="minorHAnsi" w:hAnsiTheme="minorHAnsi" w:cstheme="minorHAnsi"/>
          <w:sz w:val="24"/>
          <w:szCs w:val="24"/>
        </w:rPr>
        <w:t>ki</w:t>
      </w:r>
      <w:r w:rsidRPr="000B4E78">
        <w:rPr>
          <w:rFonts w:asciiTheme="minorHAnsi" w:hAnsiTheme="minorHAnsi" w:cstheme="minorHAnsi"/>
          <w:sz w:val="24"/>
          <w:szCs w:val="24"/>
        </w:rPr>
        <w:t xml:space="preserve"> przewoźn</w:t>
      </w:r>
      <w:r>
        <w:rPr>
          <w:rFonts w:asciiTheme="minorHAnsi" w:hAnsiTheme="minorHAnsi" w:cstheme="minorHAnsi"/>
          <w:sz w:val="24"/>
          <w:szCs w:val="24"/>
        </w:rPr>
        <w:t>e</w:t>
      </w:r>
      <w:r w:rsidRPr="000B4E78">
        <w:rPr>
          <w:rFonts w:asciiTheme="minorHAnsi" w:hAnsiTheme="minorHAnsi" w:cstheme="minorHAnsi"/>
          <w:sz w:val="24"/>
          <w:szCs w:val="24"/>
        </w:rPr>
        <w:t xml:space="preserve"> do wykonywania fundamentów betonowych „na mokro”, </w:t>
      </w:r>
    </w:p>
    <w:p w14:paraId="1DF8AB82" w14:textId="77777777" w:rsidR="008D7ECF" w:rsidRPr="000B4E78" w:rsidRDefault="008D7ECF" w:rsidP="00862A2A">
      <w:pPr>
        <w:pStyle w:val="Nagwek4"/>
        <w:numPr>
          <w:ilvl w:val="0"/>
          <w:numId w:val="16"/>
        </w:numPr>
        <w:spacing w:after="0" w:line="276" w:lineRule="auto"/>
        <w:ind w:left="993" w:right="0" w:hanging="426"/>
        <w:rPr>
          <w:rFonts w:asciiTheme="minorHAnsi" w:hAnsiTheme="minorHAnsi" w:cstheme="minorHAnsi"/>
          <w:sz w:val="24"/>
          <w:szCs w:val="24"/>
        </w:rPr>
      </w:pPr>
      <w:r w:rsidRPr="000B4E78">
        <w:rPr>
          <w:rFonts w:asciiTheme="minorHAnsi" w:hAnsiTheme="minorHAnsi" w:cstheme="minorHAnsi"/>
          <w:sz w:val="24"/>
          <w:szCs w:val="24"/>
        </w:rPr>
        <w:t>sprzęt spawalniczy,</w:t>
      </w:r>
    </w:p>
    <w:p w14:paraId="67D8684D" w14:textId="77777777" w:rsidR="008D7ECF" w:rsidRPr="000B4E78" w:rsidRDefault="008D7ECF" w:rsidP="00862A2A">
      <w:pPr>
        <w:pStyle w:val="Nagwek4"/>
        <w:numPr>
          <w:ilvl w:val="0"/>
          <w:numId w:val="16"/>
        </w:numPr>
        <w:spacing w:after="0" w:line="276" w:lineRule="auto"/>
        <w:ind w:left="993" w:right="0" w:hanging="426"/>
        <w:rPr>
          <w:rFonts w:asciiTheme="minorHAnsi" w:hAnsiTheme="minorHAnsi" w:cstheme="minorHAnsi"/>
          <w:sz w:val="24"/>
          <w:szCs w:val="24"/>
        </w:rPr>
      </w:pPr>
      <w:r w:rsidRPr="000B4E78">
        <w:rPr>
          <w:rFonts w:asciiTheme="minorHAnsi" w:hAnsiTheme="minorHAnsi" w:cstheme="minorHAnsi"/>
          <w:sz w:val="24"/>
          <w:szCs w:val="24"/>
        </w:rPr>
        <w:t>przewoźnych zbiorników na wodę,</w:t>
      </w:r>
    </w:p>
    <w:p w14:paraId="74264489" w14:textId="77777777" w:rsidR="008D7ECF" w:rsidRPr="000B4E78" w:rsidRDefault="008D7ECF" w:rsidP="00862A2A">
      <w:pPr>
        <w:pStyle w:val="Nagwek4"/>
        <w:numPr>
          <w:ilvl w:val="0"/>
          <w:numId w:val="16"/>
        </w:numPr>
        <w:spacing w:after="0" w:line="276" w:lineRule="auto"/>
        <w:ind w:left="993" w:right="0" w:hanging="426"/>
        <w:rPr>
          <w:rFonts w:asciiTheme="minorHAnsi" w:hAnsiTheme="minorHAnsi" w:cstheme="minorHAnsi"/>
          <w:sz w:val="24"/>
          <w:szCs w:val="24"/>
        </w:rPr>
      </w:pPr>
      <w:r w:rsidRPr="000B4E78">
        <w:rPr>
          <w:rFonts w:asciiTheme="minorHAnsi" w:hAnsiTheme="minorHAnsi" w:cstheme="minorHAnsi"/>
          <w:sz w:val="24"/>
          <w:szCs w:val="24"/>
        </w:rPr>
        <w:t>sprzętu do badań, określonych w SST.</w:t>
      </w:r>
    </w:p>
    <w:p w14:paraId="7B20318E" w14:textId="77777777" w:rsidR="008D7ECF" w:rsidRPr="000B4E78" w:rsidRDefault="008D7ECF" w:rsidP="008D7ECF">
      <w:pPr>
        <w:pStyle w:val="Nagwek4"/>
        <w:numPr>
          <w:ilvl w:val="0"/>
          <w:numId w:val="0"/>
        </w:numPr>
        <w:spacing w:after="0" w:line="276" w:lineRule="auto"/>
        <w:ind w:left="567" w:right="0"/>
        <w:rPr>
          <w:rFonts w:asciiTheme="minorHAnsi" w:hAnsiTheme="minorHAnsi" w:cstheme="minorHAnsi"/>
          <w:sz w:val="24"/>
          <w:szCs w:val="24"/>
        </w:rPr>
      </w:pPr>
      <w:r w:rsidRPr="000B4E78">
        <w:rPr>
          <w:rFonts w:asciiTheme="minorHAnsi" w:hAnsiTheme="minorHAnsi" w:cstheme="minorHAnsi"/>
          <w:sz w:val="24"/>
          <w:szCs w:val="24"/>
        </w:rPr>
        <w:t>Dopuszcza się sprzęt ręczny (świdry, łopaty itp.)</w:t>
      </w:r>
    </w:p>
    <w:p w14:paraId="6E0C98FD" w14:textId="5A22F4C5" w:rsidR="0050464C" w:rsidRPr="00BA038F" w:rsidRDefault="0050464C" w:rsidP="00B02895">
      <w:pPr>
        <w:pStyle w:val="Nagwek4"/>
        <w:numPr>
          <w:ilvl w:val="0"/>
          <w:numId w:val="5"/>
        </w:numPr>
        <w:spacing w:after="0" w:line="276" w:lineRule="auto"/>
        <w:ind w:left="567" w:right="0" w:hanging="567"/>
        <w:rPr>
          <w:rFonts w:asciiTheme="minorHAnsi" w:hAnsiTheme="minorHAnsi" w:cstheme="minorHAnsi"/>
          <w:b/>
          <w:bCs/>
          <w:sz w:val="24"/>
          <w:szCs w:val="24"/>
        </w:rPr>
      </w:pPr>
      <w:bookmarkStart w:id="23" w:name="_Hlk132357891"/>
      <w:r w:rsidRPr="00BA038F">
        <w:rPr>
          <w:rFonts w:asciiTheme="minorHAnsi" w:hAnsiTheme="minorHAnsi" w:cstheme="minorHAnsi"/>
          <w:b/>
          <w:bCs/>
          <w:sz w:val="24"/>
          <w:szCs w:val="24"/>
        </w:rPr>
        <w:t>Kontrola jakości robót</w:t>
      </w:r>
      <w:r w:rsidR="00BA038F" w:rsidRPr="00BA038F">
        <w:rPr>
          <w:rFonts w:asciiTheme="minorHAnsi" w:hAnsiTheme="minorHAnsi" w:cstheme="minorHAnsi"/>
          <w:b/>
          <w:bCs/>
          <w:sz w:val="24"/>
          <w:szCs w:val="24"/>
        </w:rPr>
        <w:t>.</w:t>
      </w:r>
    </w:p>
    <w:p w14:paraId="745602F0" w14:textId="392BE37F" w:rsidR="0050464C" w:rsidRPr="00213FD8" w:rsidRDefault="0050464C" w:rsidP="00B02895">
      <w:pPr>
        <w:pStyle w:val="SPIStandardeinzug"/>
        <w:numPr>
          <w:ilvl w:val="1"/>
          <w:numId w:val="5"/>
        </w:numPr>
        <w:ind w:left="567" w:hanging="567"/>
        <w:rPr>
          <w:rFonts w:asciiTheme="minorHAnsi" w:hAnsiTheme="minorHAnsi" w:cstheme="minorHAnsi"/>
        </w:rPr>
      </w:pPr>
      <w:r w:rsidRPr="00213FD8">
        <w:rPr>
          <w:rFonts w:asciiTheme="minorHAnsi" w:hAnsiTheme="minorHAnsi" w:cstheme="minorHAnsi"/>
        </w:rPr>
        <w:t>Kontrola jakości materiałów</w:t>
      </w:r>
      <w:r w:rsidR="00963C35">
        <w:rPr>
          <w:rFonts w:asciiTheme="minorHAnsi" w:hAnsiTheme="minorHAnsi" w:cstheme="minorHAnsi"/>
        </w:rPr>
        <w:t>.</w:t>
      </w:r>
    </w:p>
    <w:p w14:paraId="22BBBA15" w14:textId="55BEC331" w:rsidR="0050464C" w:rsidRPr="00213FD8" w:rsidRDefault="0050464C" w:rsidP="008D7ECF">
      <w:pPr>
        <w:pStyle w:val="SPIStandardeinzug"/>
        <w:numPr>
          <w:ilvl w:val="2"/>
          <w:numId w:val="5"/>
        </w:numPr>
        <w:ind w:left="1276" w:hanging="709"/>
        <w:jc w:val="left"/>
        <w:rPr>
          <w:rFonts w:asciiTheme="minorHAnsi" w:hAnsiTheme="minorHAnsi" w:cstheme="minorHAnsi"/>
        </w:rPr>
      </w:pPr>
      <w:r w:rsidRPr="00213FD8">
        <w:rPr>
          <w:rFonts w:asciiTheme="minorHAnsi" w:hAnsiTheme="minorHAnsi" w:cstheme="minorHAnsi"/>
        </w:rPr>
        <w:t>Kontrola jakości farby</w:t>
      </w:r>
      <w:r w:rsidR="007F19D4">
        <w:rPr>
          <w:rFonts w:asciiTheme="minorHAnsi" w:hAnsiTheme="minorHAnsi" w:cstheme="minorHAnsi"/>
        </w:rPr>
        <w:t>.</w:t>
      </w:r>
    </w:p>
    <w:p w14:paraId="16DE8C13" w14:textId="77777777" w:rsidR="0050464C" w:rsidRPr="00213FD8" w:rsidRDefault="0050464C" w:rsidP="008D7ECF">
      <w:pPr>
        <w:pStyle w:val="SPIStandardeinzug"/>
        <w:ind w:left="1276" w:firstLine="0"/>
        <w:rPr>
          <w:rFonts w:asciiTheme="minorHAnsi" w:hAnsiTheme="minorHAnsi" w:cstheme="minorHAnsi"/>
        </w:rPr>
      </w:pPr>
      <w:r w:rsidRPr="00213FD8">
        <w:rPr>
          <w:rFonts w:asciiTheme="minorHAnsi" w:hAnsiTheme="minorHAnsi" w:cstheme="minorHAnsi"/>
        </w:rPr>
        <w:t xml:space="preserve">Każda partia zakupionej farby lub masy, winna posiadać skrócone świadectwo badania, potwierdzające podstawowe cechy deklarowane przez producenta zgodne z Aprobatą Techniczną wydaną przez </w:t>
      </w:r>
      <w:proofErr w:type="spellStart"/>
      <w:r w:rsidRPr="00213FD8">
        <w:rPr>
          <w:rFonts w:asciiTheme="minorHAnsi" w:hAnsiTheme="minorHAnsi" w:cstheme="minorHAnsi"/>
        </w:rPr>
        <w:t>IBDiM</w:t>
      </w:r>
      <w:proofErr w:type="spellEnd"/>
      <w:r w:rsidRPr="00213FD8">
        <w:rPr>
          <w:rFonts w:asciiTheme="minorHAnsi" w:hAnsiTheme="minorHAnsi" w:cstheme="minorHAnsi"/>
        </w:rPr>
        <w:t>.</w:t>
      </w:r>
    </w:p>
    <w:p w14:paraId="72B08393" w14:textId="28AD6558" w:rsidR="0050464C" w:rsidRPr="00213FD8" w:rsidRDefault="0050464C" w:rsidP="008D7ECF">
      <w:pPr>
        <w:pStyle w:val="SPIStandardeinzug"/>
        <w:numPr>
          <w:ilvl w:val="2"/>
          <w:numId w:val="5"/>
        </w:numPr>
        <w:ind w:left="1276" w:hanging="709"/>
        <w:jc w:val="left"/>
        <w:rPr>
          <w:rFonts w:asciiTheme="minorHAnsi" w:hAnsiTheme="minorHAnsi" w:cstheme="minorHAnsi"/>
        </w:rPr>
      </w:pPr>
      <w:r w:rsidRPr="00213FD8">
        <w:rPr>
          <w:rFonts w:asciiTheme="minorHAnsi" w:hAnsiTheme="minorHAnsi" w:cstheme="minorHAnsi"/>
        </w:rPr>
        <w:t xml:space="preserve">Kontrola jakości </w:t>
      </w:r>
      <w:proofErr w:type="spellStart"/>
      <w:r w:rsidRPr="00213FD8">
        <w:rPr>
          <w:rFonts w:asciiTheme="minorHAnsi" w:hAnsiTheme="minorHAnsi" w:cstheme="minorHAnsi"/>
        </w:rPr>
        <w:t>mikrokulek</w:t>
      </w:r>
      <w:proofErr w:type="spellEnd"/>
      <w:r w:rsidRPr="00213FD8">
        <w:rPr>
          <w:rFonts w:asciiTheme="minorHAnsi" w:hAnsiTheme="minorHAnsi" w:cstheme="minorHAnsi"/>
        </w:rPr>
        <w:t xml:space="preserve"> szklanych</w:t>
      </w:r>
      <w:r w:rsidR="00343B1A">
        <w:rPr>
          <w:rFonts w:asciiTheme="minorHAnsi" w:hAnsiTheme="minorHAnsi" w:cstheme="minorHAnsi"/>
        </w:rPr>
        <w:t>.</w:t>
      </w:r>
    </w:p>
    <w:p w14:paraId="78B493F6" w14:textId="77777777" w:rsidR="0050464C" w:rsidRDefault="0050464C" w:rsidP="00CE5FFE">
      <w:pPr>
        <w:pStyle w:val="SPIStandardeinzug"/>
        <w:ind w:left="1276" w:firstLine="0"/>
        <w:rPr>
          <w:rFonts w:asciiTheme="minorHAnsi" w:hAnsiTheme="minorHAnsi" w:cstheme="minorHAnsi"/>
        </w:rPr>
      </w:pPr>
      <w:r w:rsidRPr="00213FD8">
        <w:rPr>
          <w:rFonts w:asciiTheme="minorHAnsi" w:hAnsiTheme="minorHAnsi" w:cstheme="minorHAnsi"/>
        </w:rPr>
        <w:t xml:space="preserve">Każda partia zakupionego materiału, winna posiadać skrócone świadectwo badania, potwierdzające podstawowe cechy deklarowane przez producenta zgodne z Aprobatą Techniczną wydaną przez </w:t>
      </w:r>
      <w:proofErr w:type="spellStart"/>
      <w:r w:rsidRPr="00213FD8">
        <w:rPr>
          <w:rFonts w:asciiTheme="minorHAnsi" w:hAnsiTheme="minorHAnsi" w:cstheme="minorHAnsi"/>
        </w:rPr>
        <w:t>IBDiM</w:t>
      </w:r>
      <w:proofErr w:type="spellEnd"/>
      <w:r w:rsidRPr="00213FD8">
        <w:rPr>
          <w:rFonts w:asciiTheme="minorHAnsi" w:hAnsiTheme="minorHAnsi" w:cstheme="minorHAnsi"/>
        </w:rPr>
        <w:t>.</w:t>
      </w:r>
    </w:p>
    <w:p w14:paraId="150E1881" w14:textId="77777777" w:rsidR="00CE5FFE" w:rsidRDefault="00CE5FFE" w:rsidP="00CE5FFE">
      <w:pPr>
        <w:pStyle w:val="SPIStandardeinzug"/>
        <w:numPr>
          <w:ilvl w:val="2"/>
          <w:numId w:val="5"/>
        </w:numPr>
        <w:ind w:left="1276" w:hanging="709"/>
        <w:rPr>
          <w:rFonts w:asciiTheme="minorHAnsi" w:hAnsiTheme="minorHAnsi" w:cstheme="minorHAnsi"/>
        </w:rPr>
      </w:pPr>
      <w:r w:rsidRPr="004F2489">
        <w:rPr>
          <w:rFonts w:asciiTheme="minorHAnsi" w:hAnsiTheme="minorHAnsi" w:cstheme="minorHAnsi"/>
        </w:rPr>
        <w:t>Badania materiałów do wykonania fundamentów betonowych.</w:t>
      </w:r>
    </w:p>
    <w:p w14:paraId="58CEC642" w14:textId="77777777" w:rsidR="00CE5FFE" w:rsidRPr="004F2489" w:rsidRDefault="00CE5FFE" w:rsidP="00CE5FFE">
      <w:pPr>
        <w:pStyle w:val="SPIStandardeinzug"/>
        <w:ind w:left="1276" w:firstLine="0"/>
        <w:rPr>
          <w:rFonts w:asciiTheme="minorHAnsi" w:hAnsiTheme="minorHAnsi" w:cstheme="minorHAnsi"/>
        </w:rPr>
      </w:pPr>
      <w:r w:rsidRPr="004F2489">
        <w:rPr>
          <w:rFonts w:asciiTheme="minorHAnsi" w:hAnsiTheme="minorHAnsi" w:cstheme="minorHAnsi"/>
        </w:rPr>
        <w:t>Wykonawca powinien przeprowadzić badania materiałów do wykonania fundamentów betonowych „na mokro”. Uwzględniając nieskomplikowany charakter robót fundamentowych, na wniosek Wykonawcy, Zamawiający może zwolnić go z potrzeby wykonania badań materiałów dla tych robót.</w:t>
      </w:r>
    </w:p>
    <w:p w14:paraId="429D446B" w14:textId="7CAF0D64" w:rsidR="0050464C" w:rsidRPr="00213FD8" w:rsidRDefault="0050464C" w:rsidP="00E019ED">
      <w:pPr>
        <w:pStyle w:val="SPIStandardeinzug"/>
        <w:numPr>
          <w:ilvl w:val="1"/>
          <w:numId w:val="5"/>
        </w:numPr>
        <w:ind w:left="567" w:hanging="567"/>
        <w:rPr>
          <w:rFonts w:asciiTheme="minorHAnsi" w:hAnsiTheme="minorHAnsi" w:cstheme="minorHAnsi"/>
        </w:rPr>
      </w:pPr>
      <w:r w:rsidRPr="00213FD8">
        <w:rPr>
          <w:rFonts w:asciiTheme="minorHAnsi" w:hAnsiTheme="minorHAnsi" w:cstheme="minorHAnsi"/>
        </w:rPr>
        <w:t>Kontrola i badania jakości w trakcie wykonywania robót</w:t>
      </w:r>
      <w:r w:rsidR="00CE5FFE">
        <w:rPr>
          <w:rFonts w:asciiTheme="minorHAnsi" w:hAnsiTheme="minorHAnsi" w:cstheme="minorHAnsi"/>
        </w:rPr>
        <w:t xml:space="preserve"> o</w:t>
      </w:r>
      <w:r w:rsidR="00CE5FFE" w:rsidRPr="00213FD8">
        <w:rPr>
          <w:rFonts w:asciiTheme="minorHAnsi" w:hAnsiTheme="minorHAnsi" w:cstheme="minorHAnsi"/>
        </w:rPr>
        <w:t>znakowania poziomego</w:t>
      </w:r>
      <w:r w:rsidR="00CE5FFE">
        <w:rPr>
          <w:rFonts w:asciiTheme="minorHAnsi" w:hAnsiTheme="minorHAnsi" w:cstheme="minorHAnsi"/>
        </w:rPr>
        <w:t>:</w:t>
      </w:r>
    </w:p>
    <w:p w14:paraId="65533998" w14:textId="741E96BA" w:rsidR="0050464C" w:rsidRPr="00CE5FFE" w:rsidRDefault="0050464C" w:rsidP="00CE5FFE">
      <w:pPr>
        <w:pStyle w:val="SPIStandardeinzug"/>
        <w:numPr>
          <w:ilvl w:val="2"/>
          <w:numId w:val="5"/>
        </w:numPr>
        <w:ind w:left="1276" w:hanging="709"/>
        <w:rPr>
          <w:rFonts w:asciiTheme="minorHAnsi" w:hAnsiTheme="minorHAnsi" w:cstheme="minorHAnsi"/>
          <w:bCs/>
        </w:rPr>
      </w:pPr>
      <w:r w:rsidRPr="00CE5FFE">
        <w:rPr>
          <w:rFonts w:asciiTheme="minorHAnsi" w:hAnsiTheme="minorHAnsi" w:cstheme="minorHAnsi"/>
        </w:rPr>
        <w:t xml:space="preserve">Wykonawca wykonując </w:t>
      </w:r>
      <w:r w:rsidR="00A33151" w:rsidRPr="00CE5FFE">
        <w:rPr>
          <w:rFonts w:asciiTheme="minorHAnsi" w:hAnsiTheme="minorHAnsi" w:cstheme="minorHAnsi"/>
        </w:rPr>
        <w:t>o</w:t>
      </w:r>
      <w:r w:rsidRPr="00CE5FFE">
        <w:rPr>
          <w:rFonts w:asciiTheme="minorHAnsi" w:hAnsiTheme="minorHAnsi" w:cstheme="minorHAnsi"/>
        </w:rPr>
        <w:t>znakowanie poziome z materiału cienko- lub grubowarstwowego przeprowadza przed rozpoczęciem każdej pracy oraz w czasie jej wykonywania, co najmniej raz dziennie, lub zgodnie z ustaleniem z STWRB, następujące badania:</w:t>
      </w:r>
    </w:p>
    <w:p w14:paraId="44D56BF0" w14:textId="77777777" w:rsidR="0050464C" w:rsidRPr="00213FD8" w:rsidRDefault="0050464C" w:rsidP="00862A2A">
      <w:pPr>
        <w:pStyle w:val="Listapunktowana"/>
        <w:numPr>
          <w:ilvl w:val="0"/>
          <w:numId w:val="18"/>
        </w:numPr>
        <w:spacing w:after="0" w:line="276" w:lineRule="auto"/>
        <w:ind w:left="1701" w:hanging="425"/>
        <w:rPr>
          <w:rFonts w:asciiTheme="minorHAnsi" w:hAnsiTheme="minorHAnsi" w:cstheme="minorHAnsi"/>
          <w:sz w:val="24"/>
          <w:szCs w:val="24"/>
        </w:rPr>
      </w:pPr>
      <w:r w:rsidRPr="00213FD8">
        <w:rPr>
          <w:rFonts w:asciiTheme="minorHAnsi" w:hAnsiTheme="minorHAnsi" w:cstheme="minorHAnsi"/>
          <w:sz w:val="24"/>
          <w:szCs w:val="24"/>
        </w:rPr>
        <w:t>przed rozpoczęciem pracy:</w:t>
      </w:r>
    </w:p>
    <w:p w14:paraId="07454E30" w14:textId="77777777" w:rsidR="00B02895" w:rsidRDefault="0050464C" w:rsidP="00862A2A">
      <w:pPr>
        <w:pStyle w:val="Listapunktowana"/>
        <w:numPr>
          <w:ilvl w:val="0"/>
          <w:numId w:val="23"/>
        </w:numPr>
        <w:spacing w:after="0" w:line="276" w:lineRule="auto"/>
        <w:ind w:left="2127" w:hanging="426"/>
        <w:rPr>
          <w:rFonts w:asciiTheme="minorHAnsi" w:hAnsiTheme="minorHAnsi" w:cstheme="minorHAnsi"/>
          <w:sz w:val="24"/>
          <w:szCs w:val="24"/>
        </w:rPr>
      </w:pPr>
      <w:r w:rsidRPr="00213FD8">
        <w:rPr>
          <w:rFonts w:asciiTheme="minorHAnsi" w:hAnsiTheme="minorHAnsi" w:cstheme="minorHAnsi"/>
          <w:sz w:val="24"/>
          <w:szCs w:val="24"/>
        </w:rPr>
        <w:t>sprawdzenie oznakowania opakowań,</w:t>
      </w:r>
    </w:p>
    <w:p w14:paraId="2A5FF9BA" w14:textId="5BA45732" w:rsidR="0050464C" w:rsidRPr="00B02895" w:rsidRDefault="0050464C" w:rsidP="00862A2A">
      <w:pPr>
        <w:pStyle w:val="Listapunktowana"/>
        <w:numPr>
          <w:ilvl w:val="2"/>
          <w:numId w:val="23"/>
        </w:numPr>
        <w:spacing w:after="0" w:line="276" w:lineRule="auto"/>
        <w:ind w:left="2127" w:hanging="426"/>
        <w:rPr>
          <w:rFonts w:asciiTheme="minorHAnsi" w:hAnsiTheme="minorHAnsi" w:cstheme="minorHAnsi"/>
          <w:sz w:val="24"/>
          <w:szCs w:val="24"/>
        </w:rPr>
      </w:pPr>
      <w:r w:rsidRPr="00B02895">
        <w:rPr>
          <w:rFonts w:asciiTheme="minorHAnsi" w:hAnsiTheme="minorHAnsi" w:cstheme="minorHAnsi"/>
          <w:sz w:val="24"/>
          <w:szCs w:val="24"/>
        </w:rPr>
        <w:t>wizualną ocenę stanu materiału, w zakresie jego jednorodności i widocznych wad,</w:t>
      </w:r>
    </w:p>
    <w:p w14:paraId="3EFC1D1A" w14:textId="77777777" w:rsidR="0050464C" w:rsidRPr="00213FD8" w:rsidRDefault="0050464C" w:rsidP="00862A2A">
      <w:pPr>
        <w:pStyle w:val="Listapunktowana"/>
        <w:numPr>
          <w:ilvl w:val="0"/>
          <w:numId w:val="23"/>
        </w:numPr>
        <w:spacing w:after="0" w:line="276" w:lineRule="auto"/>
        <w:ind w:left="2127" w:hanging="426"/>
        <w:rPr>
          <w:rFonts w:asciiTheme="minorHAnsi" w:hAnsiTheme="minorHAnsi" w:cstheme="minorHAnsi"/>
          <w:sz w:val="24"/>
          <w:szCs w:val="24"/>
        </w:rPr>
      </w:pPr>
      <w:r w:rsidRPr="00213FD8">
        <w:rPr>
          <w:rFonts w:asciiTheme="minorHAnsi" w:hAnsiTheme="minorHAnsi" w:cstheme="minorHAnsi"/>
          <w:sz w:val="24"/>
          <w:szCs w:val="24"/>
        </w:rPr>
        <w:t>pomiar wilgotności względnej powietrza,</w:t>
      </w:r>
    </w:p>
    <w:p w14:paraId="68F541B0" w14:textId="77777777" w:rsidR="0050464C" w:rsidRPr="00213FD8" w:rsidRDefault="0050464C" w:rsidP="00862A2A">
      <w:pPr>
        <w:pStyle w:val="Listapunktowana"/>
        <w:numPr>
          <w:ilvl w:val="0"/>
          <w:numId w:val="23"/>
        </w:numPr>
        <w:spacing w:after="0" w:line="276" w:lineRule="auto"/>
        <w:ind w:left="2127" w:hanging="426"/>
        <w:rPr>
          <w:rFonts w:asciiTheme="minorHAnsi" w:hAnsiTheme="minorHAnsi" w:cstheme="minorHAnsi"/>
          <w:sz w:val="24"/>
          <w:szCs w:val="24"/>
        </w:rPr>
      </w:pPr>
      <w:r w:rsidRPr="00213FD8">
        <w:rPr>
          <w:rFonts w:asciiTheme="minorHAnsi" w:hAnsiTheme="minorHAnsi" w:cstheme="minorHAnsi"/>
          <w:sz w:val="24"/>
          <w:szCs w:val="24"/>
        </w:rPr>
        <w:t>pomiar temperatury powietrza i nawierzchni,</w:t>
      </w:r>
    </w:p>
    <w:p w14:paraId="15E09F96" w14:textId="5BAA48CD" w:rsidR="00213FD8" w:rsidRDefault="0050464C" w:rsidP="00862A2A">
      <w:pPr>
        <w:pStyle w:val="Listapunktowana"/>
        <w:numPr>
          <w:ilvl w:val="0"/>
          <w:numId w:val="23"/>
        </w:numPr>
        <w:spacing w:after="0" w:line="276" w:lineRule="auto"/>
        <w:ind w:left="2127" w:hanging="426"/>
        <w:rPr>
          <w:rFonts w:asciiTheme="minorHAnsi" w:hAnsiTheme="minorHAnsi" w:cstheme="minorHAnsi"/>
          <w:sz w:val="24"/>
          <w:szCs w:val="24"/>
        </w:rPr>
      </w:pPr>
      <w:r w:rsidRPr="00213FD8">
        <w:rPr>
          <w:rFonts w:asciiTheme="minorHAnsi" w:hAnsiTheme="minorHAnsi" w:cstheme="minorHAnsi"/>
          <w:sz w:val="24"/>
          <w:szCs w:val="24"/>
        </w:rPr>
        <w:t>badanie lepkości farby (cienkowarstwowej), wg POD-97,</w:t>
      </w:r>
    </w:p>
    <w:p w14:paraId="480ACCD0" w14:textId="3FAAC8A8" w:rsidR="0050464C" w:rsidRPr="00213FD8" w:rsidRDefault="0050464C" w:rsidP="00862A2A">
      <w:pPr>
        <w:pStyle w:val="Listapunktowana"/>
        <w:numPr>
          <w:ilvl w:val="0"/>
          <w:numId w:val="18"/>
        </w:numPr>
        <w:spacing w:after="0" w:line="276" w:lineRule="auto"/>
        <w:ind w:left="1701" w:hanging="425"/>
        <w:rPr>
          <w:rFonts w:asciiTheme="minorHAnsi" w:hAnsiTheme="minorHAnsi" w:cstheme="minorHAnsi"/>
          <w:sz w:val="24"/>
          <w:szCs w:val="24"/>
        </w:rPr>
      </w:pPr>
      <w:r w:rsidRPr="00213FD8">
        <w:rPr>
          <w:rFonts w:asciiTheme="minorHAnsi" w:hAnsiTheme="minorHAnsi" w:cstheme="minorHAnsi"/>
          <w:sz w:val="24"/>
          <w:szCs w:val="24"/>
        </w:rPr>
        <w:t>w czasie wykonywania pracy:</w:t>
      </w:r>
    </w:p>
    <w:p w14:paraId="61601B2E" w14:textId="77777777" w:rsidR="0050464C" w:rsidRPr="00213FD8" w:rsidRDefault="0050464C" w:rsidP="00862A2A">
      <w:pPr>
        <w:pStyle w:val="Listapunktowana"/>
        <w:numPr>
          <w:ilvl w:val="0"/>
          <w:numId w:val="24"/>
        </w:numPr>
        <w:spacing w:after="0" w:line="276" w:lineRule="auto"/>
        <w:ind w:left="2127" w:hanging="425"/>
        <w:rPr>
          <w:rFonts w:asciiTheme="minorHAnsi" w:hAnsiTheme="minorHAnsi" w:cstheme="minorHAnsi"/>
          <w:sz w:val="24"/>
          <w:szCs w:val="24"/>
        </w:rPr>
      </w:pPr>
      <w:r w:rsidRPr="00213FD8">
        <w:rPr>
          <w:rFonts w:asciiTheme="minorHAnsi" w:hAnsiTheme="minorHAnsi" w:cstheme="minorHAnsi"/>
          <w:sz w:val="24"/>
          <w:szCs w:val="24"/>
        </w:rPr>
        <w:t>pomiar grubości warstwy oznakowania,</w:t>
      </w:r>
    </w:p>
    <w:p w14:paraId="3EFFA8D3" w14:textId="26739FFA" w:rsidR="0050464C" w:rsidRPr="00213FD8" w:rsidRDefault="0050464C" w:rsidP="00862A2A">
      <w:pPr>
        <w:pStyle w:val="Listapunktowana"/>
        <w:numPr>
          <w:ilvl w:val="0"/>
          <w:numId w:val="24"/>
        </w:numPr>
        <w:spacing w:after="0" w:line="276" w:lineRule="auto"/>
        <w:ind w:left="2127" w:hanging="425"/>
        <w:rPr>
          <w:rFonts w:asciiTheme="minorHAnsi" w:hAnsiTheme="minorHAnsi" w:cstheme="minorHAnsi"/>
          <w:sz w:val="24"/>
          <w:szCs w:val="24"/>
        </w:rPr>
      </w:pPr>
      <w:r w:rsidRPr="00213FD8">
        <w:rPr>
          <w:rFonts w:asciiTheme="minorHAnsi" w:hAnsiTheme="minorHAnsi" w:cstheme="minorHAnsi"/>
          <w:sz w:val="24"/>
          <w:szCs w:val="24"/>
        </w:rPr>
        <w:t>pomiar czasu schnięcia, wg POD-97,</w:t>
      </w:r>
    </w:p>
    <w:p w14:paraId="70FC7CD1" w14:textId="77777777" w:rsidR="0050464C" w:rsidRPr="00213FD8" w:rsidRDefault="0050464C" w:rsidP="00862A2A">
      <w:pPr>
        <w:pStyle w:val="Listapunktowana"/>
        <w:numPr>
          <w:ilvl w:val="0"/>
          <w:numId w:val="24"/>
        </w:numPr>
        <w:spacing w:after="0" w:line="276" w:lineRule="auto"/>
        <w:ind w:left="2127" w:hanging="425"/>
        <w:rPr>
          <w:rFonts w:asciiTheme="minorHAnsi" w:hAnsiTheme="minorHAnsi" w:cstheme="minorHAnsi"/>
          <w:sz w:val="24"/>
          <w:szCs w:val="24"/>
        </w:rPr>
      </w:pPr>
      <w:r w:rsidRPr="00213FD8">
        <w:rPr>
          <w:rFonts w:asciiTheme="minorHAnsi" w:hAnsiTheme="minorHAnsi" w:cstheme="minorHAnsi"/>
          <w:sz w:val="24"/>
          <w:szCs w:val="24"/>
        </w:rPr>
        <w:t>wizualną ocenę równomierności rozłożenia kulek szklanych,</w:t>
      </w:r>
    </w:p>
    <w:p w14:paraId="214D59C9" w14:textId="37EA35BA" w:rsidR="0050464C" w:rsidRPr="00213FD8" w:rsidRDefault="0050464C" w:rsidP="00862A2A">
      <w:pPr>
        <w:pStyle w:val="Listapunktowana"/>
        <w:numPr>
          <w:ilvl w:val="0"/>
          <w:numId w:val="24"/>
        </w:numPr>
        <w:spacing w:after="0" w:line="276" w:lineRule="auto"/>
        <w:ind w:left="2127" w:hanging="425"/>
        <w:rPr>
          <w:rFonts w:asciiTheme="minorHAnsi" w:hAnsiTheme="minorHAnsi" w:cstheme="minorHAnsi"/>
          <w:sz w:val="24"/>
          <w:szCs w:val="24"/>
        </w:rPr>
      </w:pPr>
      <w:r w:rsidRPr="00213FD8">
        <w:rPr>
          <w:rFonts w:asciiTheme="minorHAnsi" w:hAnsiTheme="minorHAnsi" w:cstheme="minorHAnsi"/>
          <w:sz w:val="24"/>
          <w:szCs w:val="24"/>
        </w:rPr>
        <w:t>pomiar poziomych wymiarów oznakowania, na zgodność z dokumentacją projektową i „Instrukcją o znakach drogowych poziomych”,</w:t>
      </w:r>
    </w:p>
    <w:p w14:paraId="2F7A313D" w14:textId="77777777" w:rsidR="0050464C" w:rsidRPr="00213FD8" w:rsidRDefault="0050464C" w:rsidP="00862A2A">
      <w:pPr>
        <w:pStyle w:val="Listapunktowana"/>
        <w:numPr>
          <w:ilvl w:val="0"/>
          <w:numId w:val="24"/>
        </w:numPr>
        <w:spacing w:after="0" w:line="276" w:lineRule="auto"/>
        <w:ind w:left="2127" w:hanging="425"/>
        <w:rPr>
          <w:rFonts w:asciiTheme="minorHAnsi" w:hAnsiTheme="minorHAnsi" w:cstheme="minorHAnsi"/>
          <w:sz w:val="24"/>
          <w:szCs w:val="24"/>
        </w:rPr>
      </w:pPr>
      <w:r w:rsidRPr="00213FD8">
        <w:rPr>
          <w:rFonts w:asciiTheme="minorHAnsi" w:hAnsiTheme="minorHAnsi" w:cstheme="minorHAnsi"/>
          <w:sz w:val="24"/>
          <w:szCs w:val="24"/>
        </w:rPr>
        <w:t>wizualną ocenę równomierności skropienia (rozłożenia materiału) na całej szerokości linii,</w:t>
      </w:r>
    </w:p>
    <w:p w14:paraId="7DBFB3FE" w14:textId="2C0E07EE" w:rsidR="0050464C" w:rsidRPr="00213FD8" w:rsidRDefault="0050464C" w:rsidP="00862A2A">
      <w:pPr>
        <w:pStyle w:val="Listapunktowana"/>
        <w:numPr>
          <w:ilvl w:val="0"/>
          <w:numId w:val="24"/>
        </w:numPr>
        <w:spacing w:after="0" w:line="276" w:lineRule="auto"/>
        <w:ind w:left="2127" w:hanging="425"/>
        <w:rPr>
          <w:rFonts w:asciiTheme="minorHAnsi" w:hAnsiTheme="minorHAnsi" w:cstheme="minorHAnsi"/>
          <w:sz w:val="24"/>
          <w:szCs w:val="24"/>
        </w:rPr>
      </w:pPr>
      <w:r w:rsidRPr="00213FD8">
        <w:rPr>
          <w:rFonts w:asciiTheme="minorHAnsi" w:hAnsiTheme="minorHAnsi" w:cstheme="minorHAnsi"/>
          <w:sz w:val="24"/>
          <w:szCs w:val="24"/>
        </w:rPr>
        <w:t>oznaczenia czasu przejezdności, wg POD-97.</w:t>
      </w:r>
      <w:r w:rsidR="00162E2A">
        <w:rPr>
          <w:rFonts w:asciiTheme="minorHAnsi" w:hAnsiTheme="minorHAnsi" w:cstheme="minorHAnsi"/>
          <w:sz w:val="24"/>
          <w:szCs w:val="24"/>
        </w:rPr>
        <w:t xml:space="preserve"> </w:t>
      </w:r>
      <w:r w:rsidRPr="00213FD8">
        <w:rPr>
          <w:rFonts w:asciiTheme="minorHAnsi" w:hAnsiTheme="minorHAnsi" w:cstheme="minorHAnsi"/>
          <w:sz w:val="24"/>
          <w:szCs w:val="24"/>
        </w:rPr>
        <w:t xml:space="preserve">Protokół z przeprowadzonych badań wraz z jedną próbką na blasze (300 x 250 x </w:t>
      </w:r>
      <w:smartTag w:uri="urn:schemas-microsoft-com:office:smarttags" w:element="metricconverter">
        <w:smartTagPr>
          <w:attr w:name="ProductID" w:val="0,8 mm"/>
        </w:smartTagPr>
        <w:r w:rsidRPr="00213FD8">
          <w:rPr>
            <w:rFonts w:asciiTheme="minorHAnsi" w:hAnsiTheme="minorHAnsi" w:cstheme="minorHAnsi"/>
            <w:sz w:val="24"/>
            <w:szCs w:val="24"/>
          </w:rPr>
          <w:t>0,8 mm</w:t>
        </w:r>
      </w:smartTag>
      <w:r w:rsidRPr="00213FD8">
        <w:rPr>
          <w:rFonts w:asciiTheme="minorHAnsi" w:hAnsiTheme="minorHAnsi" w:cstheme="minorHAnsi"/>
          <w:sz w:val="24"/>
          <w:szCs w:val="24"/>
        </w:rPr>
        <w:t>) Wykonawca powinien przechować do czasu upływu okresu gwarancji.</w:t>
      </w:r>
    </w:p>
    <w:p w14:paraId="3E691860" w14:textId="3FBAF6E7" w:rsidR="0050464C" w:rsidRPr="00B02895" w:rsidRDefault="0050464C" w:rsidP="00CE5FFE">
      <w:pPr>
        <w:pStyle w:val="Akapitzlist"/>
        <w:numPr>
          <w:ilvl w:val="2"/>
          <w:numId w:val="5"/>
        </w:numPr>
        <w:spacing w:after="0" w:line="276" w:lineRule="auto"/>
        <w:ind w:left="1276" w:right="0" w:hanging="709"/>
        <w:rPr>
          <w:rFonts w:asciiTheme="minorHAnsi" w:hAnsiTheme="minorHAnsi" w:cstheme="minorHAnsi"/>
          <w:sz w:val="24"/>
          <w:szCs w:val="24"/>
        </w:rPr>
      </w:pPr>
      <w:r w:rsidRPr="00B02895">
        <w:rPr>
          <w:rFonts w:asciiTheme="minorHAnsi" w:hAnsiTheme="minorHAnsi" w:cstheme="minorHAnsi"/>
          <w:sz w:val="24"/>
          <w:szCs w:val="24"/>
        </w:rPr>
        <w:t xml:space="preserve">W przypadku wątpliwości dotyczących wykonania oznakowania poziomego, </w:t>
      </w:r>
      <w:r w:rsidR="00B02895" w:rsidRPr="00B02895">
        <w:rPr>
          <w:rFonts w:asciiTheme="minorHAnsi" w:hAnsiTheme="minorHAnsi" w:cstheme="minorHAnsi"/>
          <w:sz w:val="24"/>
          <w:szCs w:val="24"/>
        </w:rPr>
        <w:t>Zamawiający</w:t>
      </w:r>
      <w:r w:rsidRPr="00B02895">
        <w:rPr>
          <w:rFonts w:asciiTheme="minorHAnsi" w:hAnsiTheme="minorHAnsi" w:cstheme="minorHAnsi"/>
          <w:sz w:val="24"/>
          <w:szCs w:val="24"/>
        </w:rPr>
        <w:t xml:space="preserve"> może zlecić wykonanie badań:</w:t>
      </w:r>
    </w:p>
    <w:p w14:paraId="60D8F383" w14:textId="77777777" w:rsidR="0050464C" w:rsidRPr="00213FD8" w:rsidRDefault="0050464C" w:rsidP="00862A2A">
      <w:pPr>
        <w:pStyle w:val="Listapunktowana"/>
        <w:numPr>
          <w:ilvl w:val="0"/>
          <w:numId w:val="19"/>
        </w:numPr>
        <w:tabs>
          <w:tab w:val="clear" w:pos="720"/>
        </w:tabs>
        <w:spacing w:after="0" w:line="276" w:lineRule="auto"/>
        <w:ind w:left="1701" w:hanging="425"/>
        <w:rPr>
          <w:rFonts w:asciiTheme="minorHAnsi" w:hAnsiTheme="minorHAnsi" w:cstheme="minorHAnsi"/>
          <w:sz w:val="24"/>
          <w:szCs w:val="24"/>
        </w:rPr>
      </w:pPr>
      <w:r w:rsidRPr="00213FD8">
        <w:rPr>
          <w:rFonts w:asciiTheme="minorHAnsi" w:hAnsiTheme="minorHAnsi" w:cstheme="minorHAnsi"/>
          <w:sz w:val="24"/>
          <w:szCs w:val="24"/>
        </w:rPr>
        <w:t>widzialności w dzień,</w:t>
      </w:r>
    </w:p>
    <w:p w14:paraId="7E02E438" w14:textId="77777777" w:rsidR="0050464C" w:rsidRPr="00213FD8" w:rsidRDefault="0050464C" w:rsidP="00862A2A">
      <w:pPr>
        <w:pStyle w:val="Listapunktowana"/>
        <w:numPr>
          <w:ilvl w:val="0"/>
          <w:numId w:val="19"/>
        </w:numPr>
        <w:tabs>
          <w:tab w:val="clear" w:pos="720"/>
        </w:tabs>
        <w:spacing w:after="0" w:line="276" w:lineRule="auto"/>
        <w:ind w:left="1701" w:hanging="425"/>
        <w:rPr>
          <w:rFonts w:asciiTheme="minorHAnsi" w:hAnsiTheme="minorHAnsi" w:cstheme="minorHAnsi"/>
          <w:sz w:val="24"/>
          <w:szCs w:val="24"/>
        </w:rPr>
      </w:pPr>
      <w:r w:rsidRPr="00213FD8">
        <w:rPr>
          <w:rFonts w:asciiTheme="minorHAnsi" w:hAnsiTheme="minorHAnsi" w:cstheme="minorHAnsi"/>
          <w:sz w:val="24"/>
          <w:szCs w:val="24"/>
        </w:rPr>
        <w:t>widzialności w nocy,</w:t>
      </w:r>
    </w:p>
    <w:p w14:paraId="4FFA2D4E" w14:textId="77777777" w:rsidR="0050464C" w:rsidRPr="00213FD8" w:rsidRDefault="0050464C" w:rsidP="00862A2A">
      <w:pPr>
        <w:pStyle w:val="Listapunktowana"/>
        <w:numPr>
          <w:ilvl w:val="0"/>
          <w:numId w:val="19"/>
        </w:numPr>
        <w:tabs>
          <w:tab w:val="clear" w:pos="720"/>
        </w:tabs>
        <w:spacing w:after="0" w:line="276" w:lineRule="auto"/>
        <w:ind w:left="1701" w:hanging="425"/>
        <w:rPr>
          <w:rFonts w:asciiTheme="minorHAnsi" w:hAnsiTheme="minorHAnsi" w:cstheme="minorHAnsi"/>
          <w:sz w:val="24"/>
          <w:szCs w:val="24"/>
        </w:rPr>
      </w:pPr>
      <w:r w:rsidRPr="00213FD8">
        <w:rPr>
          <w:rFonts w:asciiTheme="minorHAnsi" w:hAnsiTheme="minorHAnsi" w:cstheme="minorHAnsi"/>
          <w:sz w:val="24"/>
          <w:szCs w:val="24"/>
        </w:rPr>
        <w:t>szorstkości,</w:t>
      </w:r>
    </w:p>
    <w:p w14:paraId="4BA8F801" w14:textId="78B1FD42" w:rsidR="0050464C" w:rsidRPr="00213FD8" w:rsidRDefault="0050464C" w:rsidP="00CE5FFE">
      <w:pPr>
        <w:spacing w:after="0" w:line="276" w:lineRule="auto"/>
        <w:ind w:left="1276" w:right="0" w:firstLine="0"/>
        <w:rPr>
          <w:rFonts w:asciiTheme="minorHAnsi" w:hAnsiTheme="minorHAnsi" w:cstheme="minorHAnsi"/>
          <w:sz w:val="24"/>
          <w:szCs w:val="24"/>
        </w:rPr>
      </w:pPr>
      <w:r w:rsidRPr="00213FD8">
        <w:rPr>
          <w:rFonts w:asciiTheme="minorHAnsi" w:hAnsiTheme="minorHAnsi" w:cstheme="minorHAnsi"/>
          <w:sz w:val="24"/>
          <w:szCs w:val="24"/>
        </w:rPr>
        <w:t xml:space="preserve">odpowiadających wymaganiom </w:t>
      </w:r>
      <w:proofErr w:type="spellStart"/>
      <w:r w:rsidRPr="00213FD8">
        <w:rPr>
          <w:rFonts w:asciiTheme="minorHAnsi" w:hAnsiTheme="minorHAnsi" w:cstheme="minorHAnsi"/>
          <w:sz w:val="24"/>
          <w:szCs w:val="24"/>
        </w:rPr>
        <w:t>IBDiM</w:t>
      </w:r>
      <w:proofErr w:type="spellEnd"/>
      <w:r w:rsidRPr="00213FD8">
        <w:rPr>
          <w:rFonts w:asciiTheme="minorHAnsi" w:hAnsiTheme="minorHAnsi" w:cstheme="minorHAnsi"/>
          <w:sz w:val="24"/>
          <w:szCs w:val="24"/>
        </w:rPr>
        <w:t xml:space="preserve"> i wykonanych według metod określonych w „Warunkach technicznych POD-</w:t>
      </w:r>
      <w:smartTag w:uri="urn:schemas-microsoft-com:office:smarttags" w:element="metricconverter">
        <w:smartTagPr>
          <w:attr w:name="ProductID" w:val="97”"/>
        </w:smartTagPr>
        <w:r w:rsidRPr="00213FD8">
          <w:rPr>
            <w:rFonts w:asciiTheme="minorHAnsi" w:hAnsiTheme="minorHAnsi" w:cstheme="minorHAnsi"/>
            <w:sz w:val="24"/>
            <w:szCs w:val="24"/>
          </w:rPr>
          <w:t>97”</w:t>
        </w:r>
      </w:smartTag>
      <w:r w:rsidRPr="00213FD8">
        <w:rPr>
          <w:rFonts w:asciiTheme="minorHAnsi" w:hAnsiTheme="minorHAnsi" w:cstheme="minorHAnsi"/>
          <w:sz w:val="24"/>
          <w:szCs w:val="24"/>
        </w:rPr>
        <w:t>. Jeżeli wyniki tych badań wykażą wadliwość wykonanego oznakowania to koszt badań ponosi Wykonawca, w przypadku przeciwnym – Zleceniodawca Zamawiający.</w:t>
      </w:r>
    </w:p>
    <w:p w14:paraId="2C3F2312" w14:textId="37B14C8F" w:rsidR="0050464C" w:rsidRPr="00213FD8" w:rsidRDefault="0050464C" w:rsidP="00323D86">
      <w:pPr>
        <w:pStyle w:val="SPIStandardeinzug"/>
        <w:numPr>
          <w:ilvl w:val="2"/>
          <w:numId w:val="5"/>
        </w:numPr>
        <w:ind w:left="1276" w:hanging="709"/>
        <w:rPr>
          <w:rFonts w:asciiTheme="minorHAnsi" w:hAnsiTheme="minorHAnsi" w:cstheme="minorHAnsi"/>
        </w:rPr>
      </w:pPr>
      <w:r w:rsidRPr="00213FD8">
        <w:rPr>
          <w:rFonts w:asciiTheme="minorHAnsi" w:hAnsiTheme="minorHAnsi" w:cstheme="minorHAnsi"/>
        </w:rPr>
        <w:t>Kontrola i badania w trakcie znakowania</w:t>
      </w:r>
      <w:r w:rsidR="00B02895">
        <w:rPr>
          <w:rFonts w:asciiTheme="minorHAnsi" w:hAnsiTheme="minorHAnsi" w:cstheme="minorHAnsi"/>
        </w:rPr>
        <w:t>.</w:t>
      </w:r>
    </w:p>
    <w:p w14:paraId="0D3121D0" w14:textId="2C64672C" w:rsidR="0050464C" w:rsidRPr="00213FD8" w:rsidRDefault="0050464C" w:rsidP="00323D86">
      <w:pPr>
        <w:spacing w:after="0" w:line="276" w:lineRule="auto"/>
        <w:ind w:left="1276" w:right="0" w:firstLine="0"/>
        <w:rPr>
          <w:rFonts w:asciiTheme="minorHAnsi" w:hAnsiTheme="minorHAnsi" w:cstheme="minorHAnsi"/>
          <w:sz w:val="24"/>
          <w:szCs w:val="24"/>
        </w:rPr>
      </w:pPr>
      <w:r w:rsidRPr="00213FD8">
        <w:rPr>
          <w:rFonts w:asciiTheme="minorHAnsi" w:hAnsiTheme="minorHAnsi" w:cstheme="minorHAnsi"/>
          <w:sz w:val="24"/>
          <w:szCs w:val="24"/>
        </w:rPr>
        <w:t>Należy przeprowadzać  badania sprawdzające</w:t>
      </w:r>
      <w:r w:rsidRPr="00213FD8">
        <w:rPr>
          <w:rFonts w:asciiTheme="minorHAnsi" w:hAnsiTheme="minorHAnsi" w:cstheme="minorHAnsi"/>
          <w:sz w:val="24"/>
          <w:szCs w:val="24"/>
          <w:vertAlign w:val="superscript"/>
        </w:rPr>
        <w:t xml:space="preserve"> </w:t>
      </w:r>
      <w:r w:rsidRPr="00213FD8">
        <w:rPr>
          <w:rFonts w:asciiTheme="minorHAnsi" w:hAnsiTheme="minorHAnsi" w:cstheme="minorHAnsi"/>
          <w:sz w:val="24"/>
          <w:szCs w:val="24"/>
        </w:rPr>
        <w:t xml:space="preserve"> jakość oznakowania przez laboratorium drogowe, które akredytowane jest przez Polskie Centrum Badan i Certyfikacji lub do innego, aprobowanego przez Komisję Aprobat Technicznych; wykonanie następujących badań z jednego wskazanego punktu:</w:t>
      </w:r>
    </w:p>
    <w:p w14:paraId="30EAEBD9" w14:textId="76049DE9" w:rsidR="0050464C" w:rsidRPr="00213FD8" w:rsidRDefault="0050464C" w:rsidP="00862A2A">
      <w:pPr>
        <w:pStyle w:val="Akapitzlist"/>
        <w:numPr>
          <w:ilvl w:val="0"/>
          <w:numId w:val="20"/>
        </w:numPr>
        <w:tabs>
          <w:tab w:val="clear" w:pos="720"/>
        </w:tabs>
        <w:spacing w:after="0" w:line="276" w:lineRule="auto"/>
        <w:ind w:left="1560" w:right="0" w:hanging="284"/>
        <w:rPr>
          <w:rFonts w:asciiTheme="minorHAnsi" w:hAnsiTheme="minorHAnsi" w:cstheme="minorHAnsi"/>
          <w:sz w:val="24"/>
          <w:szCs w:val="24"/>
        </w:rPr>
      </w:pPr>
      <w:r w:rsidRPr="00213FD8">
        <w:rPr>
          <w:rFonts w:asciiTheme="minorHAnsi" w:hAnsiTheme="minorHAnsi" w:cstheme="minorHAnsi"/>
          <w:sz w:val="24"/>
          <w:szCs w:val="24"/>
        </w:rPr>
        <w:t>widzialności oznakowania w dzień,</w:t>
      </w:r>
    </w:p>
    <w:p w14:paraId="3F66C204" w14:textId="4BEB083D" w:rsidR="0050464C" w:rsidRPr="00213FD8" w:rsidRDefault="0050464C" w:rsidP="00862A2A">
      <w:pPr>
        <w:pStyle w:val="Akapitzlist"/>
        <w:numPr>
          <w:ilvl w:val="0"/>
          <w:numId w:val="20"/>
        </w:numPr>
        <w:tabs>
          <w:tab w:val="clear" w:pos="720"/>
        </w:tabs>
        <w:spacing w:after="0" w:line="276" w:lineRule="auto"/>
        <w:ind w:left="1560" w:right="0" w:hanging="284"/>
        <w:rPr>
          <w:rFonts w:asciiTheme="minorHAnsi" w:hAnsiTheme="minorHAnsi" w:cstheme="minorHAnsi"/>
          <w:sz w:val="24"/>
          <w:szCs w:val="24"/>
        </w:rPr>
      </w:pPr>
      <w:r w:rsidRPr="00213FD8">
        <w:rPr>
          <w:rFonts w:asciiTheme="minorHAnsi" w:hAnsiTheme="minorHAnsi" w:cstheme="minorHAnsi"/>
          <w:sz w:val="24"/>
          <w:szCs w:val="24"/>
        </w:rPr>
        <w:t>widzialności oznakowania w nocy,</w:t>
      </w:r>
    </w:p>
    <w:p w14:paraId="642DF9A7" w14:textId="4DA28602" w:rsidR="0050464C" w:rsidRPr="00213FD8" w:rsidRDefault="0050464C" w:rsidP="00862A2A">
      <w:pPr>
        <w:pStyle w:val="Akapitzlist"/>
        <w:numPr>
          <w:ilvl w:val="0"/>
          <w:numId w:val="20"/>
        </w:numPr>
        <w:tabs>
          <w:tab w:val="clear" w:pos="720"/>
        </w:tabs>
        <w:spacing w:after="0" w:line="276" w:lineRule="auto"/>
        <w:ind w:left="1560" w:right="0" w:hanging="284"/>
        <w:rPr>
          <w:rFonts w:asciiTheme="minorHAnsi" w:hAnsiTheme="minorHAnsi" w:cstheme="minorHAnsi"/>
          <w:sz w:val="24"/>
          <w:szCs w:val="24"/>
        </w:rPr>
      </w:pPr>
      <w:r w:rsidRPr="00213FD8">
        <w:rPr>
          <w:rFonts w:asciiTheme="minorHAnsi" w:hAnsiTheme="minorHAnsi" w:cstheme="minorHAnsi"/>
          <w:sz w:val="24"/>
          <w:szCs w:val="24"/>
        </w:rPr>
        <w:t>oznaczenie szorstkości</w:t>
      </w:r>
    </w:p>
    <w:p w14:paraId="52CF7294" w14:textId="26139126" w:rsidR="0050464C" w:rsidRPr="00213FD8" w:rsidRDefault="0050464C" w:rsidP="00323D86">
      <w:pPr>
        <w:spacing w:after="0" w:line="276" w:lineRule="auto"/>
        <w:ind w:left="1276" w:right="0" w:firstLine="0"/>
        <w:rPr>
          <w:rFonts w:asciiTheme="minorHAnsi" w:hAnsiTheme="minorHAnsi" w:cstheme="minorHAnsi"/>
          <w:sz w:val="24"/>
          <w:szCs w:val="24"/>
        </w:rPr>
      </w:pPr>
      <w:r w:rsidRPr="00213FD8">
        <w:rPr>
          <w:rFonts w:asciiTheme="minorHAnsi" w:hAnsiTheme="minorHAnsi" w:cstheme="minorHAnsi"/>
          <w:sz w:val="24"/>
          <w:szCs w:val="24"/>
        </w:rPr>
        <w:t>Mają one na celu potwierdzenie prawidłowości zastosowanej technologii znakowania i uzyskanie pożądanych parametrów użytkowych oznakowania.</w:t>
      </w:r>
    </w:p>
    <w:p w14:paraId="7B6B7BB7" w14:textId="57B41D25" w:rsidR="0050464C" w:rsidRPr="00213FD8" w:rsidRDefault="0050464C" w:rsidP="00323D86">
      <w:pPr>
        <w:spacing w:after="0" w:line="276" w:lineRule="auto"/>
        <w:ind w:left="1276" w:right="0" w:firstLine="0"/>
        <w:rPr>
          <w:rFonts w:asciiTheme="minorHAnsi" w:hAnsiTheme="minorHAnsi" w:cstheme="minorHAnsi"/>
          <w:sz w:val="24"/>
          <w:szCs w:val="24"/>
          <w:u w:val="single"/>
        </w:rPr>
      </w:pPr>
      <w:r w:rsidRPr="00213FD8">
        <w:rPr>
          <w:rFonts w:asciiTheme="minorHAnsi" w:hAnsiTheme="minorHAnsi" w:cstheme="minorHAnsi"/>
          <w:sz w:val="24"/>
          <w:szCs w:val="24"/>
          <w:u w:val="single"/>
        </w:rPr>
        <w:t>Badania te przeprowadzone będą  na koszt i staraniem Wykonawcy.</w:t>
      </w:r>
    </w:p>
    <w:p w14:paraId="00D705E4" w14:textId="33CEF314" w:rsidR="0050464C" w:rsidRPr="00213FD8" w:rsidRDefault="0050464C" w:rsidP="00323D86">
      <w:pPr>
        <w:spacing w:after="0" w:line="276" w:lineRule="auto"/>
        <w:ind w:left="1276" w:right="0" w:firstLine="0"/>
        <w:rPr>
          <w:rFonts w:asciiTheme="minorHAnsi" w:hAnsiTheme="minorHAnsi" w:cstheme="minorHAnsi"/>
          <w:sz w:val="24"/>
          <w:szCs w:val="24"/>
        </w:rPr>
      </w:pPr>
      <w:r w:rsidRPr="00213FD8">
        <w:rPr>
          <w:rFonts w:asciiTheme="minorHAnsi" w:hAnsiTheme="minorHAnsi" w:cstheme="minorHAnsi"/>
          <w:sz w:val="24"/>
          <w:szCs w:val="24"/>
          <w:u w:val="single"/>
        </w:rPr>
        <w:t xml:space="preserve">Badania sprawdzające będą przeprowadzane za każdym razem, gdy </w:t>
      </w:r>
      <w:r w:rsidR="00D77538">
        <w:rPr>
          <w:rFonts w:asciiTheme="minorHAnsi" w:hAnsiTheme="minorHAnsi" w:cstheme="minorHAnsi"/>
          <w:sz w:val="24"/>
          <w:szCs w:val="24"/>
          <w:u w:val="single"/>
        </w:rPr>
        <w:t>Zamawiający</w:t>
      </w:r>
      <w:r w:rsidRPr="00213FD8">
        <w:rPr>
          <w:rFonts w:asciiTheme="minorHAnsi" w:hAnsiTheme="minorHAnsi" w:cstheme="minorHAnsi"/>
          <w:sz w:val="24"/>
          <w:szCs w:val="24"/>
          <w:u w:val="single"/>
        </w:rPr>
        <w:t xml:space="preserve"> zakwestionuje jakość wykonanego oznakowania</w:t>
      </w:r>
      <w:r w:rsidRPr="00213FD8">
        <w:rPr>
          <w:rFonts w:asciiTheme="minorHAnsi" w:hAnsiTheme="minorHAnsi" w:cstheme="minorHAnsi"/>
          <w:sz w:val="24"/>
          <w:szCs w:val="24"/>
        </w:rPr>
        <w:t xml:space="preserve"> wg następującego podziału kosztów:</w:t>
      </w:r>
    </w:p>
    <w:p w14:paraId="1F5432C1" w14:textId="766946B8" w:rsidR="00213FD8" w:rsidRPr="00213FD8" w:rsidRDefault="0050464C" w:rsidP="00862A2A">
      <w:pPr>
        <w:pStyle w:val="Akapitzlist"/>
        <w:numPr>
          <w:ilvl w:val="0"/>
          <w:numId w:val="21"/>
        </w:numPr>
        <w:spacing w:after="0" w:line="276" w:lineRule="auto"/>
        <w:ind w:left="1560" w:right="0" w:hanging="284"/>
        <w:rPr>
          <w:rFonts w:asciiTheme="minorHAnsi" w:hAnsiTheme="minorHAnsi" w:cstheme="minorHAnsi"/>
          <w:sz w:val="24"/>
          <w:szCs w:val="24"/>
        </w:rPr>
      </w:pPr>
      <w:r w:rsidRPr="00213FD8">
        <w:rPr>
          <w:rFonts w:asciiTheme="minorHAnsi" w:hAnsiTheme="minorHAnsi" w:cstheme="minorHAnsi"/>
          <w:sz w:val="24"/>
          <w:szCs w:val="24"/>
        </w:rPr>
        <w:t>oznakowanie wadliwe, koszty badania pokrywa wykonawca,</w:t>
      </w:r>
    </w:p>
    <w:p w14:paraId="4AD59989" w14:textId="39B8B6CF" w:rsidR="0050464C" w:rsidRPr="00213FD8" w:rsidRDefault="0050464C" w:rsidP="00862A2A">
      <w:pPr>
        <w:pStyle w:val="Akapitzlist"/>
        <w:numPr>
          <w:ilvl w:val="0"/>
          <w:numId w:val="21"/>
        </w:numPr>
        <w:spacing w:after="0" w:line="276" w:lineRule="auto"/>
        <w:ind w:left="1560" w:right="0" w:hanging="284"/>
        <w:rPr>
          <w:rFonts w:asciiTheme="minorHAnsi" w:hAnsiTheme="minorHAnsi" w:cstheme="minorHAnsi"/>
          <w:sz w:val="24"/>
          <w:szCs w:val="24"/>
        </w:rPr>
      </w:pPr>
      <w:r w:rsidRPr="00213FD8">
        <w:rPr>
          <w:rFonts w:asciiTheme="minorHAnsi" w:hAnsiTheme="minorHAnsi" w:cstheme="minorHAnsi"/>
          <w:sz w:val="24"/>
          <w:szCs w:val="24"/>
        </w:rPr>
        <w:t>oznakowanie bez wad, koszty badania pokrywa zamawiający.</w:t>
      </w:r>
    </w:p>
    <w:p w14:paraId="7F7008D0" w14:textId="2F423492" w:rsidR="0050464C" w:rsidRPr="00213FD8" w:rsidRDefault="00213FD8" w:rsidP="00323D86">
      <w:pPr>
        <w:spacing w:after="0" w:line="276" w:lineRule="auto"/>
        <w:ind w:left="1560" w:right="0" w:hanging="284"/>
        <w:rPr>
          <w:rFonts w:asciiTheme="minorHAnsi" w:hAnsiTheme="minorHAnsi" w:cstheme="minorHAnsi"/>
          <w:sz w:val="24"/>
          <w:szCs w:val="24"/>
        </w:rPr>
      </w:pPr>
      <w:r>
        <w:rPr>
          <w:rFonts w:asciiTheme="minorHAnsi" w:hAnsiTheme="minorHAnsi" w:cstheme="minorHAnsi"/>
          <w:sz w:val="24"/>
          <w:szCs w:val="24"/>
        </w:rPr>
        <w:tab/>
      </w:r>
      <w:r w:rsidR="0050464C" w:rsidRPr="00213FD8">
        <w:rPr>
          <w:rFonts w:asciiTheme="minorHAnsi" w:hAnsiTheme="minorHAnsi" w:cstheme="minorHAnsi"/>
          <w:sz w:val="24"/>
          <w:szCs w:val="24"/>
        </w:rPr>
        <w:t>Stwierdzenie w wyniku przeprowadzonych badań zaniżonych parametrów:</w:t>
      </w:r>
    </w:p>
    <w:p w14:paraId="080F10EC" w14:textId="77777777" w:rsidR="0050464C" w:rsidRPr="00213FD8" w:rsidRDefault="0050464C" w:rsidP="00862A2A">
      <w:pPr>
        <w:numPr>
          <w:ilvl w:val="0"/>
          <w:numId w:val="22"/>
        </w:numPr>
        <w:spacing w:after="0" w:line="276" w:lineRule="auto"/>
        <w:ind w:left="1560" w:right="0" w:hanging="284"/>
        <w:rPr>
          <w:rFonts w:asciiTheme="minorHAnsi" w:hAnsiTheme="minorHAnsi" w:cstheme="minorHAnsi"/>
          <w:sz w:val="24"/>
          <w:szCs w:val="24"/>
        </w:rPr>
      </w:pPr>
      <w:r w:rsidRPr="00213FD8">
        <w:rPr>
          <w:rFonts w:asciiTheme="minorHAnsi" w:hAnsiTheme="minorHAnsi" w:cstheme="minorHAnsi"/>
          <w:sz w:val="24"/>
          <w:szCs w:val="24"/>
        </w:rPr>
        <w:t>ilości nanoszonej farby,</w:t>
      </w:r>
    </w:p>
    <w:p w14:paraId="4508DCDD" w14:textId="77777777" w:rsidR="0050464C" w:rsidRPr="00213FD8" w:rsidRDefault="0050464C" w:rsidP="00862A2A">
      <w:pPr>
        <w:numPr>
          <w:ilvl w:val="0"/>
          <w:numId w:val="22"/>
        </w:numPr>
        <w:spacing w:after="0" w:line="276" w:lineRule="auto"/>
        <w:ind w:left="1560" w:right="0" w:hanging="284"/>
        <w:rPr>
          <w:rFonts w:asciiTheme="minorHAnsi" w:hAnsiTheme="minorHAnsi" w:cstheme="minorHAnsi"/>
          <w:sz w:val="24"/>
          <w:szCs w:val="24"/>
        </w:rPr>
      </w:pPr>
      <w:r w:rsidRPr="00213FD8">
        <w:rPr>
          <w:rFonts w:asciiTheme="minorHAnsi" w:hAnsiTheme="minorHAnsi" w:cstheme="minorHAnsi"/>
          <w:sz w:val="24"/>
          <w:szCs w:val="24"/>
        </w:rPr>
        <w:t xml:space="preserve">ilości rozsypywanych </w:t>
      </w:r>
      <w:proofErr w:type="spellStart"/>
      <w:r w:rsidRPr="00213FD8">
        <w:rPr>
          <w:rFonts w:asciiTheme="minorHAnsi" w:hAnsiTheme="minorHAnsi" w:cstheme="minorHAnsi"/>
          <w:sz w:val="24"/>
          <w:szCs w:val="24"/>
        </w:rPr>
        <w:t>mikrokulek</w:t>
      </w:r>
      <w:proofErr w:type="spellEnd"/>
      <w:r w:rsidRPr="00213FD8">
        <w:rPr>
          <w:rFonts w:asciiTheme="minorHAnsi" w:hAnsiTheme="minorHAnsi" w:cstheme="minorHAnsi"/>
          <w:sz w:val="24"/>
          <w:szCs w:val="24"/>
        </w:rPr>
        <w:t xml:space="preserve"> szklanych,</w:t>
      </w:r>
    </w:p>
    <w:p w14:paraId="3D02E31E" w14:textId="2550098E" w:rsidR="00343B1A" w:rsidRDefault="0050464C" w:rsidP="00323D86">
      <w:pPr>
        <w:spacing w:after="0" w:line="276" w:lineRule="auto"/>
        <w:ind w:left="1276" w:right="0" w:firstLine="0"/>
        <w:rPr>
          <w:rFonts w:asciiTheme="minorHAnsi" w:hAnsiTheme="minorHAnsi" w:cstheme="minorHAnsi"/>
          <w:sz w:val="24"/>
          <w:szCs w:val="24"/>
        </w:rPr>
      </w:pPr>
      <w:r w:rsidRPr="00213FD8">
        <w:rPr>
          <w:rFonts w:asciiTheme="minorHAnsi" w:hAnsiTheme="minorHAnsi" w:cstheme="minorHAnsi"/>
          <w:sz w:val="24"/>
          <w:szCs w:val="24"/>
        </w:rPr>
        <w:t xml:space="preserve">poniżej dokładności nanoszenia ustalonej w punkcie </w:t>
      </w:r>
      <w:r w:rsidR="00343B1A">
        <w:rPr>
          <w:rFonts w:asciiTheme="minorHAnsi" w:hAnsiTheme="minorHAnsi" w:cstheme="minorHAnsi"/>
          <w:sz w:val="24"/>
          <w:szCs w:val="24"/>
        </w:rPr>
        <w:t>7</w:t>
      </w:r>
      <w:r w:rsidRPr="00213FD8">
        <w:rPr>
          <w:rFonts w:asciiTheme="minorHAnsi" w:hAnsiTheme="minorHAnsi" w:cstheme="minorHAnsi"/>
          <w:sz w:val="24"/>
          <w:szCs w:val="24"/>
        </w:rPr>
        <w:t>.1</w:t>
      </w:r>
      <w:r w:rsidR="00343B1A">
        <w:rPr>
          <w:rFonts w:asciiTheme="minorHAnsi" w:hAnsiTheme="minorHAnsi" w:cstheme="minorHAnsi"/>
          <w:sz w:val="24"/>
          <w:szCs w:val="24"/>
        </w:rPr>
        <w:t>5</w:t>
      </w:r>
      <w:r w:rsidRPr="00213FD8">
        <w:rPr>
          <w:rFonts w:asciiTheme="minorHAnsi" w:hAnsiTheme="minorHAnsi" w:cstheme="minorHAnsi"/>
          <w:sz w:val="24"/>
          <w:szCs w:val="24"/>
        </w:rPr>
        <w:t xml:space="preserve">. spowoduje konieczność ponownego wykonania oznakowania na odcinku wskazanym przez </w:t>
      </w:r>
      <w:r w:rsidR="00754D82">
        <w:rPr>
          <w:rFonts w:asciiTheme="minorHAnsi" w:hAnsiTheme="minorHAnsi" w:cstheme="minorHAnsi"/>
          <w:sz w:val="24"/>
          <w:szCs w:val="24"/>
        </w:rPr>
        <w:t xml:space="preserve">Zamawiającego lub jego przedstawiciela, </w:t>
      </w:r>
      <w:r w:rsidRPr="00213FD8">
        <w:rPr>
          <w:rFonts w:asciiTheme="minorHAnsi" w:hAnsiTheme="minorHAnsi" w:cstheme="minorHAnsi"/>
          <w:sz w:val="24"/>
          <w:szCs w:val="24"/>
        </w:rPr>
        <w:t xml:space="preserve">na koszt wykonawcy. Ocenę prawidłowości geometrii oznakowania przeprowadza </w:t>
      </w:r>
      <w:bookmarkStart w:id="24" w:name="_Hlk132361615"/>
      <w:r w:rsidR="00E632BB">
        <w:rPr>
          <w:rFonts w:asciiTheme="minorHAnsi" w:hAnsiTheme="minorHAnsi" w:cstheme="minorHAnsi"/>
          <w:sz w:val="24"/>
          <w:szCs w:val="24"/>
        </w:rPr>
        <w:t>Zamawiający lub jego przedstawiciel</w:t>
      </w:r>
      <w:r w:rsidRPr="00213FD8">
        <w:rPr>
          <w:rFonts w:asciiTheme="minorHAnsi" w:hAnsiTheme="minorHAnsi" w:cstheme="minorHAnsi"/>
          <w:sz w:val="24"/>
          <w:szCs w:val="24"/>
        </w:rPr>
        <w:t>.</w:t>
      </w:r>
      <w:bookmarkEnd w:id="24"/>
      <w:r w:rsidRPr="00213FD8">
        <w:rPr>
          <w:rFonts w:asciiTheme="minorHAnsi" w:hAnsiTheme="minorHAnsi" w:cstheme="minorHAnsi"/>
          <w:sz w:val="24"/>
          <w:szCs w:val="24"/>
        </w:rPr>
        <w:t xml:space="preserve"> W przypadku stwierdzenia odchyleń od wymagań projektu oznakowania lub załącznika nr 2 do rozporządzenia  Ministra Infrastruktury z dn. 3 lipca 2003 r. w sprawie szczegółowych warunków technicznych dla znaków i sygnałów drogowych oraz urządzeń bezpieczeństwa ruchu drogowego i warunki ich umieszczania na drogach, Wykonawca jest zobowiązany do bezzwłocznego ich usunięcia.</w:t>
      </w:r>
    </w:p>
    <w:p w14:paraId="000DEDCB" w14:textId="39062D41" w:rsidR="0050464C" w:rsidRPr="00213FD8" w:rsidRDefault="0050464C" w:rsidP="00323D86">
      <w:pPr>
        <w:spacing w:after="0" w:line="276" w:lineRule="auto"/>
        <w:ind w:left="1276" w:right="0" w:firstLine="0"/>
        <w:rPr>
          <w:rFonts w:asciiTheme="minorHAnsi" w:hAnsiTheme="minorHAnsi" w:cstheme="minorHAnsi"/>
          <w:b/>
          <w:sz w:val="24"/>
          <w:szCs w:val="24"/>
        </w:rPr>
      </w:pPr>
      <w:r w:rsidRPr="00213FD8">
        <w:rPr>
          <w:rFonts w:asciiTheme="minorHAnsi" w:hAnsiTheme="minorHAnsi" w:cstheme="minorHAnsi"/>
          <w:b/>
          <w:sz w:val="24"/>
          <w:szCs w:val="24"/>
        </w:rPr>
        <w:t>Usuwanie poprzez zamalowanie czarną farbą jest zabronione.</w:t>
      </w:r>
    </w:p>
    <w:bookmarkEnd w:id="23"/>
    <w:p w14:paraId="1779D966" w14:textId="208888AD" w:rsidR="00862A2A" w:rsidRPr="004F2489" w:rsidRDefault="00862A2A" w:rsidP="00E019ED">
      <w:pPr>
        <w:pStyle w:val="SPIStandardeinzug"/>
        <w:numPr>
          <w:ilvl w:val="1"/>
          <w:numId w:val="5"/>
        </w:numPr>
        <w:ind w:left="567" w:hanging="567"/>
        <w:rPr>
          <w:rFonts w:asciiTheme="minorHAnsi" w:hAnsiTheme="minorHAnsi" w:cstheme="minorHAnsi"/>
        </w:rPr>
      </w:pPr>
      <w:r w:rsidRPr="004F2489">
        <w:rPr>
          <w:rFonts w:asciiTheme="minorHAnsi" w:hAnsiTheme="minorHAnsi" w:cstheme="minorHAnsi"/>
        </w:rPr>
        <w:t>Kontrola i badania jakości w trakcie wykonywania robót</w:t>
      </w:r>
      <w:r w:rsidRPr="00862A2A">
        <w:rPr>
          <w:rFonts w:asciiTheme="minorHAnsi" w:hAnsiTheme="minorHAnsi" w:cstheme="minorHAnsi"/>
        </w:rPr>
        <w:t xml:space="preserve"> </w:t>
      </w:r>
      <w:r>
        <w:rPr>
          <w:rFonts w:asciiTheme="minorHAnsi" w:hAnsiTheme="minorHAnsi" w:cstheme="minorHAnsi"/>
        </w:rPr>
        <w:t>o</w:t>
      </w:r>
      <w:r w:rsidRPr="004F2489">
        <w:rPr>
          <w:rFonts w:asciiTheme="minorHAnsi" w:hAnsiTheme="minorHAnsi" w:cstheme="minorHAnsi"/>
        </w:rPr>
        <w:t>znakowania pionowego.</w:t>
      </w:r>
    </w:p>
    <w:p w14:paraId="6ACFCF52" w14:textId="77777777" w:rsidR="00862A2A" w:rsidRDefault="00862A2A" w:rsidP="00862A2A">
      <w:pPr>
        <w:pStyle w:val="Listapunktowana"/>
        <w:numPr>
          <w:ilvl w:val="0"/>
          <w:numId w:val="30"/>
        </w:numPr>
        <w:spacing w:after="0" w:line="276" w:lineRule="auto"/>
        <w:ind w:left="1701" w:hanging="425"/>
        <w:rPr>
          <w:rFonts w:asciiTheme="minorHAnsi" w:hAnsiTheme="minorHAnsi" w:cstheme="minorHAnsi"/>
          <w:sz w:val="24"/>
          <w:szCs w:val="24"/>
        </w:rPr>
      </w:pPr>
      <w:r w:rsidRPr="00213FD8">
        <w:rPr>
          <w:rFonts w:asciiTheme="minorHAnsi" w:hAnsiTheme="minorHAnsi" w:cstheme="minorHAnsi"/>
          <w:sz w:val="24"/>
          <w:szCs w:val="24"/>
        </w:rPr>
        <w:t>przed rozpoczęciem pracy:</w:t>
      </w:r>
    </w:p>
    <w:p w14:paraId="4151696F" w14:textId="77777777" w:rsidR="00862A2A" w:rsidRDefault="00862A2A" w:rsidP="00862A2A">
      <w:pPr>
        <w:pStyle w:val="Listapunktowana"/>
        <w:numPr>
          <w:ilvl w:val="0"/>
          <w:numId w:val="23"/>
        </w:numPr>
        <w:spacing w:after="0" w:line="276" w:lineRule="auto"/>
        <w:ind w:left="2127" w:hanging="425"/>
        <w:rPr>
          <w:rFonts w:asciiTheme="minorHAnsi" w:hAnsiTheme="minorHAnsi" w:cstheme="minorHAnsi"/>
          <w:sz w:val="24"/>
          <w:szCs w:val="24"/>
        </w:rPr>
      </w:pPr>
      <w:r w:rsidRPr="00213FD8">
        <w:rPr>
          <w:rFonts w:asciiTheme="minorHAnsi" w:hAnsiTheme="minorHAnsi" w:cstheme="minorHAnsi"/>
          <w:sz w:val="24"/>
          <w:szCs w:val="24"/>
        </w:rPr>
        <w:t>sprawdzenie oznakowania opakowań,</w:t>
      </w:r>
    </w:p>
    <w:p w14:paraId="6B46AFD9" w14:textId="77777777" w:rsidR="00862A2A" w:rsidRPr="00B02895" w:rsidRDefault="00862A2A" w:rsidP="00862A2A">
      <w:pPr>
        <w:pStyle w:val="Listapunktowana"/>
        <w:numPr>
          <w:ilvl w:val="2"/>
          <w:numId w:val="23"/>
        </w:numPr>
        <w:spacing w:after="0" w:line="276" w:lineRule="auto"/>
        <w:ind w:left="2127" w:hanging="425"/>
        <w:rPr>
          <w:rFonts w:asciiTheme="minorHAnsi" w:hAnsiTheme="minorHAnsi" w:cstheme="minorHAnsi"/>
          <w:sz w:val="24"/>
          <w:szCs w:val="24"/>
        </w:rPr>
      </w:pPr>
      <w:r w:rsidRPr="00B02895">
        <w:rPr>
          <w:rFonts w:asciiTheme="minorHAnsi" w:hAnsiTheme="minorHAnsi" w:cstheme="minorHAnsi"/>
          <w:sz w:val="24"/>
          <w:szCs w:val="24"/>
        </w:rPr>
        <w:t>wizualną ocenę stanu materiału, w zakresie jego jednorodności i widocznych wad,</w:t>
      </w:r>
    </w:p>
    <w:p w14:paraId="11D50096" w14:textId="77777777" w:rsidR="00862A2A" w:rsidRDefault="00862A2A" w:rsidP="00862A2A">
      <w:pPr>
        <w:pStyle w:val="Listapunktowana"/>
        <w:numPr>
          <w:ilvl w:val="0"/>
          <w:numId w:val="23"/>
        </w:numPr>
        <w:spacing w:after="0" w:line="276" w:lineRule="auto"/>
        <w:ind w:left="2127" w:hanging="425"/>
        <w:rPr>
          <w:rFonts w:asciiTheme="minorHAnsi" w:hAnsiTheme="minorHAnsi" w:cstheme="minorHAnsi"/>
          <w:sz w:val="24"/>
          <w:szCs w:val="24"/>
        </w:rPr>
      </w:pPr>
      <w:r w:rsidRPr="00265D6D">
        <w:rPr>
          <w:rFonts w:asciiTheme="minorHAnsi" w:hAnsiTheme="minorHAnsi" w:cstheme="minorHAnsi"/>
          <w:sz w:val="24"/>
          <w:szCs w:val="24"/>
        </w:rPr>
        <w:t xml:space="preserve">sprawdzone w zakresie powierzchni wyrobu i jego wymiarów, </w:t>
      </w:r>
    </w:p>
    <w:p w14:paraId="33842B92" w14:textId="77777777" w:rsidR="00862A2A" w:rsidRPr="00265D6D" w:rsidRDefault="00862A2A" w:rsidP="00862A2A">
      <w:pPr>
        <w:pStyle w:val="Listapunktowana"/>
        <w:numPr>
          <w:ilvl w:val="0"/>
          <w:numId w:val="23"/>
        </w:numPr>
        <w:spacing w:after="0" w:line="276" w:lineRule="auto"/>
        <w:ind w:left="2127" w:hanging="425"/>
        <w:rPr>
          <w:rFonts w:asciiTheme="minorHAnsi" w:hAnsiTheme="minorHAnsi" w:cstheme="minorHAnsi"/>
          <w:sz w:val="24"/>
          <w:szCs w:val="24"/>
        </w:rPr>
      </w:pPr>
      <w:r w:rsidRPr="00213FD8">
        <w:rPr>
          <w:rFonts w:asciiTheme="minorHAnsi" w:hAnsiTheme="minorHAnsi" w:cstheme="minorHAnsi"/>
          <w:sz w:val="24"/>
          <w:szCs w:val="24"/>
        </w:rPr>
        <w:t xml:space="preserve">pomiar grubości </w:t>
      </w:r>
      <w:r>
        <w:rPr>
          <w:rFonts w:asciiTheme="minorHAnsi" w:hAnsiTheme="minorHAnsi" w:cstheme="minorHAnsi"/>
          <w:sz w:val="24"/>
          <w:szCs w:val="24"/>
        </w:rPr>
        <w:t>tarczy znaku</w:t>
      </w:r>
      <w:r w:rsidRPr="00213FD8">
        <w:rPr>
          <w:rFonts w:asciiTheme="minorHAnsi" w:hAnsiTheme="minorHAnsi" w:cstheme="minorHAnsi"/>
          <w:sz w:val="24"/>
          <w:szCs w:val="24"/>
        </w:rPr>
        <w:t>,</w:t>
      </w:r>
    </w:p>
    <w:p w14:paraId="708858E7" w14:textId="77777777" w:rsidR="00862A2A" w:rsidRDefault="00862A2A" w:rsidP="00862A2A">
      <w:pPr>
        <w:pStyle w:val="Listapunktowana"/>
        <w:numPr>
          <w:ilvl w:val="0"/>
          <w:numId w:val="30"/>
        </w:numPr>
        <w:spacing w:after="0" w:line="276" w:lineRule="auto"/>
        <w:ind w:left="1701" w:hanging="425"/>
        <w:rPr>
          <w:rFonts w:asciiTheme="minorHAnsi" w:hAnsiTheme="minorHAnsi" w:cstheme="minorHAnsi"/>
          <w:sz w:val="24"/>
          <w:szCs w:val="24"/>
        </w:rPr>
      </w:pPr>
      <w:r w:rsidRPr="00213FD8">
        <w:rPr>
          <w:rFonts w:asciiTheme="minorHAnsi" w:hAnsiTheme="minorHAnsi" w:cstheme="minorHAnsi"/>
          <w:sz w:val="24"/>
          <w:szCs w:val="24"/>
        </w:rPr>
        <w:t>w czasie wykonywania pracy:</w:t>
      </w:r>
    </w:p>
    <w:p w14:paraId="39C78018" w14:textId="77777777" w:rsidR="00862A2A" w:rsidRDefault="00862A2A" w:rsidP="00862A2A">
      <w:pPr>
        <w:pStyle w:val="Akapitzlist"/>
        <w:numPr>
          <w:ilvl w:val="0"/>
          <w:numId w:val="29"/>
        </w:numPr>
        <w:spacing w:after="0" w:line="276" w:lineRule="auto"/>
        <w:ind w:left="2127" w:right="284" w:hanging="425"/>
        <w:rPr>
          <w:sz w:val="24"/>
          <w:szCs w:val="24"/>
        </w:rPr>
      </w:pPr>
      <w:r w:rsidRPr="00C75193">
        <w:rPr>
          <w:sz w:val="24"/>
          <w:szCs w:val="24"/>
        </w:rPr>
        <w:t xml:space="preserve">zgodność wykonania znaków pionowych z dokumentacją projektową, </w:t>
      </w:r>
    </w:p>
    <w:p w14:paraId="3589DB08" w14:textId="77777777" w:rsidR="00862A2A" w:rsidRDefault="00862A2A" w:rsidP="00862A2A">
      <w:pPr>
        <w:pStyle w:val="Akapitzlist"/>
        <w:numPr>
          <w:ilvl w:val="0"/>
          <w:numId w:val="29"/>
        </w:numPr>
        <w:spacing w:after="0" w:line="276" w:lineRule="auto"/>
        <w:ind w:left="2127" w:right="284" w:hanging="425"/>
        <w:rPr>
          <w:sz w:val="24"/>
          <w:szCs w:val="24"/>
        </w:rPr>
      </w:pPr>
      <w:r w:rsidRPr="00C75193">
        <w:rPr>
          <w:sz w:val="24"/>
          <w:szCs w:val="24"/>
        </w:rPr>
        <w:t>prawidłowość wykonania wykopów pod konstrukcje wsporcze</w:t>
      </w:r>
      <w:r>
        <w:rPr>
          <w:sz w:val="24"/>
          <w:szCs w:val="24"/>
        </w:rPr>
        <w:t>,</w:t>
      </w:r>
    </w:p>
    <w:p w14:paraId="04A4923C" w14:textId="77777777" w:rsidR="00862A2A" w:rsidRDefault="00862A2A" w:rsidP="00862A2A">
      <w:pPr>
        <w:pStyle w:val="Akapitzlist"/>
        <w:numPr>
          <w:ilvl w:val="0"/>
          <w:numId w:val="29"/>
        </w:numPr>
        <w:spacing w:after="0" w:line="276" w:lineRule="auto"/>
        <w:ind w:left="2127" w:right="284" w:hanging="425"/>
        <w:rPr>
          <w:sz w:val="24"/>
          <w:szCs w:val="24"/>
        </w:rPr>
      </w:pPr>
      <w:r w:rsidRPr="00C75193">
        <w:rPr>
          <w:sz w:val="24"/>
          <w:szCs w:val="24"/>
        </w:rPr>
        <w:t>poprawność wykonania fundamentów pod słupki</w:t>
      </w:r>
      <w:r>
        <w:rPr>
          <w:sz w:val="24"/>
          <w:szCs w:val="24"/>
        </w:rPr>
        <w:t>,</w:t>
      </w:r>
    </w:p>
    <w:p w14:paraId="388AB07C" w14:textId="77777777" w:rsidR="00862A2A" w:rsidRDefault="00862A2A" w:rsidP="00862A2A">
      <w:pPr>
        <w:pStyle w:val="Akapitzlist"/>
        <w:numPr>
          <w:ilvl w:val="0"/>
          <w:numId w:val="29"/>
        </w:numPr>
        <w:spacing w:after="0" w:line="276" w:lineRule="auto"/>
        <w:ind w:left="2127" w:right="284" w:hanging="425"/>
        <w:rPr>
          <w:sz w:val="24"/>
          <w:szCs w:val="24"/>
        </w:rPr>
      </w:pPr>
      <w:r w:rsidRPr="00C75193">
        <w:rPr>
          <w:sz w:val="24"/>
          <w:szCs w:val="24"/>
        </w:rPr>
        <w:t>zachowanie dopuszczalnych odchyłek wymiarów,</w:t>
      </w:r>
    </w:p>
    <w:p w14:paraId="3BA150BA" w14:textId="77777777" w:rsidR="00862A2A" w:rsidRDefault="00862A2A" w:rsidP="00862A2A">
      <w:pPr>
        <w:pStyle w:val="Akapitzlist"/>
        <w:numPr>
          <w:ilvl w:val="0"/>
          <w:numId w:val="29"/>
        </w:numPr>
        <w:spacing w:after="0" w:line="276" w:lineRule="auto"/>
        <w:ind w:left="2127" w:right="284" w:hanging="425"/>
        <w:rPr>
          <w:sz w:val="24"/>
          <w:szCs w:val="24"/>
        </w:rPr>
      </w:pPr>
      <w:r w:rsidRPr="00C75193">
        <w:rPr>
          <w:sz w:val="24"/>
          <w:szCs w:val="24"/>
        </w:rPr>
        <w:t>poprawność ustawienia słupków i konstrukcji wsporczyc</w:t>
      </w:r>
      <w:r>
        <w:rPr>
          <w:sz w:val="24"/>
          <w:szCs w:val="24"/>
        </w:rPr>
        <w:t>h</w:t>
      </w:r>
      <w:r w:rsidRPr="00C75193">
        <w:rPr>
          <w:sz w:val="24"/>
          <w:szCs w:val="24"/>
        </w:rPr>
        <w:t>,</w:t>
      </w:r>
    </w:p>
    <w:p w14:paraId="36A2B495" w14:textId="77777777" w:rsidR="00862A2A" w:rsidRPr="00EC6655" w:rsidRDefault="00862A2A" w:rsidP="00862A2A">
      <w:pPr>
        <w:pStyle w:val="Akapitzlist"/>
        <w:numPr>
          <w:ilvl w:val="0"/>
          <w:numId w:val="29"/>
        </w:numPr>
        <w:spacing w:after="0" w:line="276" w:lineRule="auto"/>
        <w:ind w:left="2127" w:right="284" w:hanging="425"/>
        <w:rPr>
          <w:sz w:val="24"/>
          <w:szCs w:val="24"/>
        </w:rPr>
      </w:pPr>
      <w:r w:rsidRPr="00EC6655">
        <w:rPr>
          <w:sz w:val="24"/>
          <w:szCs w:val="24"/>
        </w:rPr>
        <w:t xml:space="preserve">sposób i prawidłowość zamocowania znaków, </w:t>
      </w:r>
    </w:p>
    <w:p w14:paraId="1AF676C6" w14:textId="77777777" w:rsidR="00862A2A" w:rsidRPr="00EC6655" w:rsidRDefault="00862A2A" w:rsidP="00862A2A">
      <w:pPr>
        <w:pStyle w:val="Akapitzlist"/>
        <w:numPr>
          <w:ilvl w:val="0"/>
          <w:numId w:val="29"/>
        </w:numPr>
        <w:spacing w:after="0" w:line="276" w:lineRule="auto"/>
        <w:ind w:left="2127" w:right="284" w:hanging="425"/>
        <w:rPr>
          <w:sz w:val="24"/>
          <w:szCs w:val="24"/>
        </w:rPr>
      </w:pPr>
      <w:r>
        <w:rPr>
          <w:sz w:val="24"/>
          <w:szCs w:val="24"/>
        </w:rPr>
        <w:t>w</w:t>
      </w:r>
      <w:r w:rsidRPr="00EC6655">
        <w:rPr>
          <w:sz w:val="24"/>
          <w:szCs w:val="24"/>
        </w:rPr>
        <w:t xml:space="preserve">ysokość i prawidłowość zamocowania tablic znaków od powierzchni terenu, </w:t>
      </w:r>
    </w:p>
    <w:p w14:paraId="7C3737B5" w14:textId="77777777" w:rsidR="00862A2A" w:rsidRPr="00EC6655" w:rsidRDefault="00862A2A" w:rsidP="00862A2A">
      <w:pPr>
        <w:pStyle w:val="Akapitzlist"/>
        <w:numPr>
          <w:ilvl w:val="0"/>
          <w:numId w:val="29"/>
        </w:numPr>
        <w:spacing w:after="0" w:line="276" w:lineRule="auto"/>
        <w:ind w:left="2127" w:right="284" w:hanging="425"/>
        <w:rPr>
          <w:sz w:val="24"/>
          <w:szCs w:val="24"/>
        </w:rPr>
      </w:pPr>
      <w:r w:rsidRPr="00EC6655">
        <w:rPr>
          <w:sz w:val="24"/>
          <w:szCs w:val="24"/>
        </w:rPr>
        <w:t xml:space="preserve">odległość umieszczenia znaków od krawędzi jezdni, </w:t>
      </w:r>
    </w:p>
    <w:p w14:paraId="6D611A48" w14:textId="77777777" w:rsidR="00862A2A" w:rsidRPr="00EC6655" w:rsidRDefault="00862A2A" w:rsidP="00862A2A">
      <w:pPr>
        <w:pStyle w:val="Akapitzlist"/>
        <w:numPr>
          <w:ilvl w:val="0"/>
          <w:numId w:val="29"/>
        </w:numPr>
        <w:spacing w:after="0" w:line="276" w:lineRule="auto"/>
        <w:ind w:left="2127" w:right="284" w:hanging="425"/>
        <w:rPr>
          <w:sz w:val="24"/>
          <w:szCs w:val="24"/>
        </w:rPr>
      </w:pPr>
      <w:r w:rsidRPr="00EC6655">
        <w:rPr>
          <w:sz w:val="24"/>
          <w:szCs w:val="24"/>
        </w:rPr>
        <w:t xml:space="preserve">pionowe ustawienie słupków, </w:t>
      </w:r>
    </w:p>
    <w:p w14:paraId="413A1BFD" w14:textId="77777777" w:rsidR="00862A2A" w:rsidRPr="00EC6655" w:rsidRDefault="00862A2A" w:rsidP="00862A2A">
      <w:pPr>
        <w:pStyle w:val="Akapitzlist"/>
        <w:numPr>
          <w:ilvl w:val="0"/>
          <w:numId w:val="29"/>
        </w:numPr>
        <w:spacing w:after="0" w:line="276" w:lineRule="auto"/>
        <w:ind w:left="2127" w:right="284" w:hanging="425"/>
        <w:rPr>
          <w:sz w:val="24"/>
          <w:szCs w:val="24"/>
        </w:rPr>
      </w:pPr>
      <w:r w:rsidRPr="00EC6655">
        <w:rPr>
          <w:sz w:val="24"/>
          <w:szCs w:val="24"/>
        </w:rPr>
        <w:t xml:space="preserve">wymiary znaków, liter, symboli, </w:t>
      </w:r>
    </w:p>
    <w:p w14:paraId="6D509F09" w14:textId="77777777" w:rsidR="00862A2A" w:rsidRDefault="00862A2A" w:rsidP="00862A2A">
      <w:pPr>
        <w:pStyle w:val="Akapitzlist"/>
        <w:numPr>
          <w:ilvl w:val="0"/>
          <w:numId w:val="29"/>
        </w:numPr>
        <w:spacing w:after="0" w:line="276" w:lineRule="auto"/>
        <w:ind w:left="2127" w:right="284" w:hanging="425"/>
        <w:rPr>
          <w:sz w:val="24"/>
          <w:szCs w:val="24"/>
        </w:rPr>
      </w:pPr>
      <w:r w:rsidRPr="00EC6655">
        <w:rPr>
          <w:sz w:val="24"/>
          <w:szCs w:val="24"/>
        </w:rPr>
        <w:t>zgodność kolorystyki znaków z Rozporządzeniem Ministra Infrastruktury z dn.</w:t>
      </w:r>
      <w:r>
        <w:rPr>
          <w:sz w:val="24"/>
          <w:szCs w:val="24"/>
        </w:rPr>
        <w:t xml:space="preserve"> 0</w:t>
      </w:r>
      <w:r w:rsidRPr="00EC6655">
        <w:rPr>
          <w:sz w:val="24"/>
          <w:szCs w:val="24"/>
        </w:rPr>
        <w:t>3.</w:t>
      </w:r>
      <w:r>
        <w:rPr>
          <w:sz w:val="24"/>
          <w:szCs w:val="24"/>
        </w:rPr>
        <w:t xml:space="preserve"> lipca 20</w:t>
      </w:r>
      <w:r w:rsidRPr="00EC6655">
        <w:rPr>
          <w:sz w:val="24"/>
          <w:szCs w:val="24"/>
        </w:rPr>
        <w:t>03</w:t>
      </w:r>
      <w:r>
        <w:rPr>
          <w:sz w:val="24"/>
          <w:szCs w:val="24"/>
        </w:rPr>
        <w:t xml:space="preserve"> roku</w:t>
      </w:r>
      <w:r w:rsidRPr="00EC6655">
        <w:rPr>
          <w:sz w:val="24"/>
          <w:szCs w:val="24"/>
        </w:rPr>
        <w:t>,</w:t>
      </w:r>
    </w:p>
    <w:p w14:paraId="48F20C36" w14:textId="77777777" w:rsidR="00862A2A" w:rsidRPr="00EC6655" w:rsidRDefault="00862A2A" w:rsidP="00862A2A">
      <w:pPr>
        <w:pStyle w:val="Akapitzlist"/>
        <w:numPr>
          <w:ilvl w:val="0"/>
          <w:numId w:val="29"/>
        </w:numPr>
        <w:spacing w:after="0" w:line="276" w:lineRule="auto"/>
        <w:ind w:left="2127" w:right="284" w:hanging="425"/>
        <w:rPr>
          <w:sz w:val="24"/>
          <w:szCs w:val="24"/>
        </w:rPr>
      </w:pPr>
      <w:r w:rsidRPr="00EC6655">
        <w:rPr>
          <w:sz w:val="24"/>
          <w:szCs w:val="24"/>
        </w:rPr>
        <w:t xml:space="preserve">widoczność znaków w dzień, </w:t>
      </w:r>
    </w:p>
    <w:p w14:paraId="08CB5BD9" w14:textId="77777777" w:rsidR="00862A2A" w:rsidRPr="00EC6655" w:rsidRDefault="00862A2A" w:rsidP="00862A2A">
      <w:pPr>
        <w:pStyle w:val="Akapitzlist"/>
        <w:numPr>
          <w:ilvl w:val="0"/>
          <w:numId w:val="29"/>
        </w:numPr>
        <w:spacing w:after="0" w:line="276" w:lineRule="auto"/>
        <w:ind w:left="2127" w:right="284" w:hanging="425"/>
        <w:rPr>
          <w:sz w:val="24"/>
          <w:szCs w:val="24"/>
        </w:rPr>
      </w:pPr>
      <w:r w:rsidRPr="00EC6655">
        <w:rPr>
          <w:sz w:val="24"/>
          <w:szCs w:val="24"/>
        </w:rPr>
        <w:t xml:space="preserve">widoczność i odblaskowość znaków w nocy (wizualnie), </w:t>
      </w:r>
    </w:p>
    <w:p w14:paraId="7C8F3A58" w14:textId="77777777" w:rsidR="00862A2A" w:rsidRPr="00265D6D" w:rsidRDefault="00862A2A" w:rsidP="00862A2A">
      <w:pPr>
        <w:pStyle w:val="Akapitzlist"/>
        <w:numPr>
          <w:ilvl w:val="0"/>
          <w:numId w:val="29"/>
        </w:numPr>
        <w:spacing w:after="0" w:line="276" w:lineRule="auto"/>
        <w:ind w:left="2127" w:right="284" w:hanging="425"/>
        <w:rPr>
          <w:sz w:val="24"/>
          <w:szCs w:val="24"/>
        </w:rPr>
      </w:pPr>
      <w:r w:rsidRPr="00EC6655">
        <w:rPr>
          <w:sz w:val="24"/>
          <w:szCs w:val="24"/>
        </w:rPr>
        <w:t>zabezpieczenie antykorozyjne</w:t>
      </w:r>
      <w:r>
        <w:rPr>
          <w:sz w:val="24"/>
          <w:szCs w:val="24"/>
        </w:rPr>
        <w:t>.</w:t>
      </w:r>
    </w:p>
    <w:p w14:paraId="1DBE29BF" w14:textId="77777777" w:rsidR="00862A2A" w:rsidRPr="00EC6655" w:rsidRDefault="00862A2A" w:rsidP="006A6C6A">
      <w:pPr>
        <w:pStyle w:val="Akapitzlist"/>
        <w:numPr>
          <w:ilvl w:val="1"/>
          <w:numId w:val="5"/>
        </w:numPr>
        <w:spacing w:after="0" w:line="276" w:lineRule="auto"/>
        <w:ind w:left="567" w:right="0" w:hanging="567"/>
        <w:rPr>
          <w:rFonts w:asciiTheme="minorHAnsi" w:hAnsiTheme="minorHAnsi" w:cstheme="minorHAnsi"/>
          <w:sz w:val="24"/>
          <w:szCs w:val="24"/>
        </w:rPr>
      </w:pPr>
      <w:r w:rsidRPr="00EC6655">
        <w:rPr>
          <w:rFonts w:asciiTheme="minorHAnsi" w:hAnsiTheme="minorHAnsi" w:cstheme="minorHAnsi"/>
          <w:sz w:val="24"/>
          <w:szCs w:val="24"/>
        </w:rPr>
        <w:t>Ocenę prawidłowości oznakowania przeprowadza Zamawiający lub jego przedstawiciel. W przypadku stwierdzenia odchyleń od wymagań projektu oznakowania lub załącznika nr 1 do rozporządzenia Ministra Infrastruktury z dn. 3 lipca 2003 r. w sprawie szczegółowych warunków technicznych dla znaków i sygnałów drogowych oraz urządzeń bezpieczeństwa ruchu drogowego i warunki ich umieszczania na drogach, Wykonawca jest zobowiązany do bezzwłocznego ich usunięcia.</w:t>
      </w:r>
    </w:p>
    <w:p w14:paraId="5C5F44F7" w14:textId="77777777" w:rsidR="00E019ED" w:rsidRPr="003A3703" w:rsidRDefault="00E019ED" w:rsidP="006A6C6A">
      <w:pPr>
        <w:pStyle w:val="Nagwek3"/>
        <w:numPr>
          <w:ilvl w:val="0"/>
          <w:numId w:val="5"/>
        </w:numPr>
        <w:spacing w:line="276" w:lineRule="auto"/>
        <w:ind w:left="567" w:hanging="567"/>
        <w:rPr>
          <w:rFonts w:asciiTheme="minorHAnsi" w:hAnsiTheme="minorHAnsi" w:cstheme="minorHAnsi"/>
          <w:sz w:val="24"/>
          <w:szCs w:val="24"/>
        </w:rPr>
      </w:pPr>
      <w:r w:rsidRPr="003A3703">
        <w:rPr>
          <w:rFonts w:asciiTheme="minorHAnsi" w:hAnsiTheme="minorHAnsi" w:cstheme="minorHAnsi"/>
          <w:sz w:val="24"/>
          <w:szCs w:val="24"/>
        </w:rPr>
        <w:t>Progi zwalniające.</w:t>
      </w:r>
    </w:p>
    <w:p w14:paraId="4DE59C5C" w14:textId="77777777" w:rsidR="00E019ED" w:rsidRPr="00E94919" w:rsidRDefault="00E019ED" w:rsidP="006A6C6A">
      <w:pPr>
        <w:pStyle w:val="Nagwek3"/>
        <w:numPr>
          <w:ilvl w:val="1"/>
          <w:numId w:val="5"/>
        </w:numPr>
        <w:spacing w:line="276" w:lineRule="auto"/>
        <w:ind w:left="567" w:hanging="567"/>
        <w:rPr>
          <w:rFonts w:asciiTheme="minorHAnsi" w:hAnsiTheme="minorHAnsi" w:cstheme="minorHAnsi"/>
          <w:b w:val="0"/>
          <w:sz w:val="24"/>
          <w:szCs w:val="24"/>
        </w:rPr>
      </w:pPr>
      <w:r w:rsidRPr="00E94919">
        <w:rPr>
          <w:rFonts w:asciiTheme="minorHAnsi" w:hAnsiTheme="minorHAnsi" w:cstheme="minorHAnsi"/>
          <w:b w:val="0"/>
          <w:sz w:val="24"/>
          <w:szCs w:val="24"/>
        </w:rPr>
        <w:t>Próg zwalniający listwowy typu U-16c:</w:t>
      </w:r>
    </w:p>
    <w:p w14:paraId="7CAC4D16" w14:textId="77777777" w:rsidR="00E019ED" w:rsidRPr="00827C88" w:rsidRDefault="00E019ED" w:rsidP="006A6C6A">
      <w:pPr>
        <w:pStyle w:val="Akapitzlist"/>
        <w:keepLines/>
        <w:widowControl w:val="0"/>
        <w:numPr>
          <w:ilvl w:val="0"/>
          <w:numId w:val="31"/>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wykonany z gumy, kolor czarny, wyklejony taśmą żółtą odblaskową wraz z montażem, długość najazdowa w przedziale 900-1500 mm, wysokość 70mm</w:t>
      </w:r>
      <w:r>
        <w:rPr>
          <w:rFonts w:asciiTheme="minorHAnsi" w:hAnsiTheme="minorHAnsi" w:cstheme="minorHAnsi"/>
          <w:sz w:val="24"/>
          <w:szCs w:val="24"/>
        </w:rPr>
        <w:t>;</w:t>
      </w:r>
    </w:p>
    <w:p w14:paraId="791632C2" w14:textId="77777777" w:rsidR="00E019ED" w:rsidRPr="00827C88" w:rsidRDefault="00E019ED" w:rsidP="006A6C6A">
      <w:pPr>
        <w:pStyle w:val="Akapitzlist"/>
        <w:keepLines/>
        <w:widowControl w:val="0"/>
        <w:numPr>
          <w:ilvl w:val="0"/>
          <w:numId w:val="31"/>
        </w:numPr>
        <w:suppressAutoHyphens/>
        <w:spacing w:after="0" w:line="276" w:lineRule="auto"/>
        <w:ind w:left="993" w:right="0" w:hanging="426"/>
        <w:contextualSpacing w:val="0"/>
        <w:rPr>
          <w:rStyle w:val="markedcontent"/>
          <w:rFonts w:asciiTheme="minorHAnsi" w:hAnsiTheme="minorHAnsi" w:cstheme="minorHAnsi"/>
          <w:sz w:val="24"/>
          <w:szCs w:val="24"/>
        </w:rPr>
      </w:pPr>
      <w:r w:rsidRPr="00827C88">
        <w:rPr>
          <w:rStyle w:val="markedcontent"/>
          <w:rFonts w:asciiTheme="minorHAnsi" w:hAnsiTheme="minorHAnsi" w:cstheme="minorHAnsi"/>
          <w:sz w:val="24"/>
          <w:szCs w:val="24"/>
        </w:rPr>
        <w:t>montaż progów zwalniających wykonać przy użyciu kołków rozporowych bezpośrednio do nawierzchni drogi na okres stały</w:t>
      </w:r>
      <w:r w:rsidRPr="00827C88">
        <w:rPr>
          <w:rFonts w:asciiTheme="minorHAnsi" w:hAnsiTheme="minorHAnsi" w:cstheme="minorHAnsi"/>
          <w:sz w:val="24"/>
          <w:szCs w:val="24"/>
        </w:rPr>
        <w:t xml:space="preserve"> l</w:t>
      </w:r>
      <w:r w:rsidRPr="00827C88">
        <w:rPr>
          <w:rStyle w:val="markedcontent"/>
          <w:rFonts w:asciiTheme="minorHAnsi" w:hAnsiTheme="minorHAnsi" w:cstheme="minorHAnsi"/>
          <w:sz w:val="24"/>
          <w:szCs w:val="24"/>
        </w:rPr>
        <w:t>ub czasowy</w:t>
      </w:r>
      <w:r>
        <w:rPr>
          <w:rStyle w:val="markedcontent"/>
          <w:rFonts w:asciiTheme="minorHAnsi" w:hAnsiTheme="minorHAnsi" w:cstheme="minorHAnsi"/>
          <w:sz w:val="24"/>
          <w:szCs w:val="24"/>
        </w:rPr>
        <w:t>;</w:t>
      </w:r>
    </w:p>
    <w:p w14:paraId="63A640B9" w14:textId="77777777" w:rsidR="00E019ED" w:rsidRPr="00827C88" w:rsidRDefault="00E019ED" w:rsidP="006A6C6A">
      <w:pPr>
        <w:pStyle w:val="Akapitzlist"/>
        <w:keepLines/>
        <w:widowControl w:val="0"/>
        <w:numPr>
          <w:ilvl w:val="0"/>
          <w:numId w:val="31"/>
        </w:numPr>
        <w:suppressAutoHyphens/>
        <w:spacing w:after="0" w:line="276" w:lineRule="auto"/>
        <w:ind w:left="993" w:right="0" w:hanging="426"/>
        <w:contextualSpacing w:val="0"/>
        <w:rPr>
          <w:rStyle w:val="markedcontent"/>
          <w:rFonts w:asciiTheme="minorHAnsi" w:hAnsiTheme="minorHAnsi" w:cstheme="minorHAnsi"/>
          <w:sz w:val="24"/>
          <w:szCs w:val="24"/>
        </w:rPr>
      </w:pPr>
      <w:r w:rsidRPr="00827C88">
        <w:rPr>
          <w:rStyle w:val="markedcontent"/>
          <w:rFonts w:asciiTheme="minorHAnsi" w:hAnsiTheme="minorHAnsi" w:cstheme="minorHAnsi"/>
          <w:sz w:val="24"/>
          <w:szCs w:val="24"/>
        </w:rPr>
        <w:t>zastosowanie w progach zwalniających mas chemoutwardzalnych</w:t>
      </w:r>
      <w:r w:rsidRPr="00827C88">
        <w:rPr>
          <w:rFonts w:asciiTheme="minorHAnsi" w:hAnsiTheme="minorHAnsi" w:cstheme="minorHAnsi"/>
          <w:sz w:val="24"/>
          <w:szCs w:val="24"/>
        </w:rPr>
        <w:t xml:space="preserve"> </w:t>
      </w:r>
      <w:r w:rsidRPr="00827C88">
        <w:rPr>
          <w:rStyle w:val="markedcontent"/>
          <w:rFonts w:asciiTheme="minorHAnsi" w:hAnsiTheme="minorHAnsi" w:cstheme="minorHAnsi"/>
          <w:sz w:val="24"/>
          <w:szCs w:val="24"/>
        </w:rPr>
        <w:t>i elementów odblaskowych zapewnia im trwałą kolorystykę i</w:t>
      </w:r>
      <w:r w:rsidRPr="00827C88">
        <w:rPr>
          <w:rFonts w:asciiTheme="minorHAnsi" w:hAnsiTheme="minorHAnsi" w:cstheme="minorHAnsi"/>
          <w:sz w:val="24"/>
          <w:szCs w:val="24"/>
        </w:rPr>
        <w:t xml:space="preserve"> </w:t>
      </w:r>
      <w:r w:rsidRPr="00827C88">
        <w:rPr>
          <w:rStyle w:val="markedcontent"/>
          <w:rFonts w:asciiTheme="minorHAnsi" w:hAnsiTheme="minorHAnsi" w:cstheme="minorHAnsi"/>
          <w:sz w:val="24"/>
          <w:szCs w:val="24"/>
        </w:rPr>
        <w:t>doskonałą widoczność zarówno w dzień, jak i w nocy.</w:t>
      </w:r>
    </w:p>
    <w:p w14:paraId="7C0DE9F9" w14:textId="77777777" w:rsidR="00E019ED" w:rsidRPr="00E94919" w:rsidRDefault="00E019ED" w:rsidP="006A6C6A">
      <w:pPr>
        <w:pStyle w:val="Nagwek3"/>
        <w:numPr>
          <w:ilvl w:val="1"/>
          <w:numId w:val="5"/>
        </w:numPr>
        <w:spacing w:line="276" w:lineRule="auto"/>
        <w:ind w:left="567" w:hanging="567"/>
        <w:rPr>
          <w:rFonts w:asciiTheme="minorHAnsi" w:hAnsiTheme="minorHAnsi" w:cstheme="minorHAnsi"/>
          <w:b w:val="0"/>
          <w:sz w:val="24"/>
          <w:szCs w:val="24"/>
        </w:rPr>
      </w:pPr>
      <w:r w:rsidRPr="00E94919">
        <w:rPr>
          <w:rFonts w:asciiTheme="minorHAnsi" w:hAnsiTheme="minorHAnsi" w:cstheme="minorHAnsi"/>
          <w:b w:val="0"/>
          <w:sz w:val="24"/>
          <w:szCs w:val="24"/>
        </w:rPr>
        <w:t>Próg zwalniający wyspowy:</w:t>
      </w:r>
    </w:p>
    <w:p w14:paraId="3CD5DD75" w14:textId="77777777" w:rsidR="00E019ED" w:rsidRPr="00827C88" w:rsidRDefault="00E019ED" w:rsidP="006A6C6A">
      <w:pPr>
        <w:pStyle w:val="Akapitzlist"/>
        <w:keepLines/>
        <w:widowControl w:val="0"/>
        <w:numPr>
          <w:ilvl w:val="0"/>
          <w:numId w:val="32"/>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próg trapezowy, wykonany w formie wysp, umieszczonych na jezdni</w:t>
      </w:r>
      <w:r>
        <w:rPr>
          <w:rFonts w:asciiTheme="minorHAnsi" w:hAnsiTheme="minorHAnsi" w:cstheme="minorHAnsi"/>
          <w:sz w:val="24"/>
          <w:szCs w:val="24"/>
        </w:rPr>
        <w:t>;</w:t>
      </w:r>
    </w:p>
    <w:p w14:paraId="739DAFD6" w14:textId="77777777" w:rsidR="00E019ED" w:rsidRPr="00827C88" w:rsidRDefault="00E019ED" w:rsidP="006A6C6A">
      <w:pPr>
        <w:pStyle w:val="Akapitzlist"/>
        <w:keepLines/>
        <w:widowControl w:val="0"/>
        <w:numPr>
          <w:ilvl w:val="0"/>
          <w:numId w:val="32"/>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 xml:space="preserve">wymiary </w:t>
      </w:r>
      <w:r>
        <w:rPr>
          <w:rFonts w:asciiTheme="minorHAnsi" w:hAnsiTheme="minorHAnsi" w:cstheme="minorHAnsi"/>
          <w:sz w:val="24"/>
          <w:szCs w:val="24"/>
        </w:rPr>
        <w:t>20</w:t>
      </w:r>
      <w:r w:rsidRPr="00827C88">
        <w:rPr>
          <w:rFonts w:asciiTheme="minorHAnsi" w:hAnsiTheme="minorHAnsi" w:cstheme="minorHAnsi"/>
          <w:sz w:val="24"/>
          <w:szCs w:val="24"/>
        </w:rPr>
        <w:t>00</w:t>
      </w:r>
      <w:r>
        <w:rPr>
          <w:rFonts w:asciiTheme="minorHAnsi" w:hAnsiTheme="minorHAnsi" w:cstheme="minorHAnsi"/>
          <w:sz w:val="24"/>
          <w:szCs w:val="24"/>
        </w:rPr>
        <w:t>/300</w:t>
      </w:r>
      <w:r w:rsidRPr="00827C88">
        <w:rPr>
          <w:rFonts w:asciiTheme="minorHAnsi" w:hAnsiTheme="minorHAnsi" w:cstheme="minorHAnsi"/>
          <w:sz w:val="24"/>
          <w:szCs w:val="24"/>
        </w:rPr>
        <w:t xml:space="preserve">0 x </w:t>
      </w:r>
      <w:r>
        <w:rPr>
          <w:rFonts w:asciiTheme="minorHAnsi" w:hAnsiTheme="minorHAnsi" w:cstheme="minorHAnsi"/>
          <w:sz w:val="24"/>
          <w:szCs w:val="24"/>
        </w:rPr>
        <w:t>18</w:t>
      </w:r>
      <w:r w:rsidRPr="00827C88">
        <w:rPr>
          <w:rFonts w:asciiTheme="minorHAnsi" w:hAnsiTheme="minorHAnsi" w:cstheme="minorHAnsi"/>
          <w:sz w:val="24"/>
          <w:szCs w:val="24"/>
        </w:rPr>
        <w:t>00 x 65-75 mm</w:t>
      </w:r>
      <w:r>
        <w:rPr>
          <w:rFonts w:asciiTheme="minorHAnsi" w:hAnsiTheme="minorHAnsi" w:cstheme="minorHAnsi"/>
          <w:sz w:val="24"/>
          <w:szCs w:val="24"/>
        </w:rPr>
        <w:t>;</w:t>
      </w:r>
    </w:p>
    <w:p w14:paraId="036F98E3" w14:textId="77777777" w:rsidR="00E019ED" w:rsidRPr="00827C88" w:rsidRDefault="00E019ED" w:rsidP="006A6C6A">
      <w:pPr>
        <w:pStyle w:val="Akapitzlist"/>
        <w:keepLines/>
        <w:widowControl w:val="0"/>
        <w:numPr>
          <w:ilvl w:val="0"/>
          <w:numId w:val="32"/>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próg ma być wykonany z tworzywa PCV</w:t>
      </w:r>
      <w:r>
        <w:rPr>
          <w:rFonts w:asciiTheme="minorHAnsi" w:hAnsiTheme="minorHAnsi" w:cstheme="minorHAnsi"/>
          <w:sz w:val="24"/>
          <w:szCs w:val="24"/>
        </w:rPr>
        <w:t>;</w:t>
      </w:r>
    </w:p>
    <w:p w14:paraId="6B48DE8E" w14:textId="77777777" w:rsidR="00E019ED" w:rsidRPr="00827C88" w:rsidRDefault="00E019ED" w:rsidP="006A6C6A">
      <w:pPr>
        <w:pStyle w:val="Akapitzlist"/>
        <w:keepLines/>
        <w:widowControl w:val="0"/>
        <w:numPr>
          <w:ilvl w:val="0"/>
          <w:numId w:val="32"/>
        </w:numPr>
        <w:suppressAutoHyphens/>
        <w:spacing w:after="0" w:line="276" w:lineRule="auto"/>
        <w:ind w:left="993" w:right="0" w:hanging="426"/>
        <w:contextualSpacing w:val="0"/>
        <w:rPr>
          <w:rFonts w:asciiTheme="minorHAnsi" w:hAnsiTheme="minorHAnsi" w:cstheme="minorHAnsi"/>
          <w:sz w:val="24"/>
          <w:szCs w:val="24"/>
        </w:rPr>
      </w:pPr>
      <w:r w:rsidRPr="00827C88">
        <w:rPr>
          <w:rFonts w:asciiTheme="minorHAnsi" w:hAnsiTheme="minorHAnsi" w:cstheme="minorHAnsi"/>
          <w:sz w:val="24"/>
          <w:szCs w:val="24"/>
        </w:rPr>
        <w:t xml:space="preserve">całość progu zwalniającego wyspowego pomalować farbą do znakowania jezdni w kolorach biało czerwonym, biało czarnym lub jednolicie, dodatkowo biała obwódka ma być pokryta warstwą </w:t>
      </w:r>
      <w:proofErr w:type="spellStart"/>
      <w:r w:rsidRPr="00827C88">
        <w:rPr>
          <w:rFonts w:asciiTheme="minorHAnsi" w:hAnsiTheme="minorHAnsi" w:cstheme="minorHAnsi"/>
          <w:sz w:val="24"/>
          <w:szCs w:val="24"/>
        </w:rPr>
        <w:t>mikrokulek</w:t>
      </w:r>
      <w:proofErr w:type="spellEnd"/>
      <w:r w:rsidRPr="00827C88">
        <w:rPr>
          <w:rFonts w:asciiTheme="minorHAnsi" w:hAnsiTheme="minorHAnsi" w:cstheme="minorHAnsi"/>
          <w:sz w:val="24"/>
          <w:szCs w:val="24"/>
        </w:rPr>
        <w:t xml:space="preserve"> szklanych w celu zapewnienia lepszej, widoczności w nocy poprzez odblask.</w:t>
      </w:r>
      <w:bookmarkStart w:id="25" w:name="_Toc309796426"/>
    </w:p>
    <w:bookmarkEnd w:id="25"/>
    <w:p w14:paraId="34074671" w14:textId="21755330" w:rsidR="002601EF" w:rsidRPr="00BA038F" w:rsidRDefault="002601EF" w:rsidP="00E019ED">
      <w:pPr>
        <w:pStyle w:val="Nagwek3"/>
        <w:numPr>
          <w:ilvl w:val="0"/>
          <w:numId w:val="5"/>
        </w:numPr>
        <w:spacing w:after="0" w:line="276" w:lineRule="auto"/>
        <w:ind w:left="709" w:hanging="709"/>
        <w:rPr>
          <w:rFonts w:asciiTheme="minorHAnsi" w:hAnsiTheme="minorHAnsi" w:cstheme="minorHAnsi"/>
          <w:color w:val="auto"/>
          <w:sz w:val="24"/>
          <w:szCs w:val="24"/>
        </w:rPr>
      </w:pPr>
      <w:r w:rsidRPr="00BA038F">
        <w:rPr>
          <w:rFonts w:asciiTheme="minorHAnsi" w:hAnsiTheme="minorHAnsi" w:cstheme="minorHAnsi"/>
          <w:color w:val="auto"/>
          <w:sz w:val="24"/>
          <w:szCs w:val="24"/>
        </w:rPr>
        <w:t>O</w:t>
      </w:r>
      <w:r w:rsidR="00CF2060" w:rsidRPr="00BA038F">
        <w:rPr>
          <w:rFonts w:asciiTheme="minorHAnsi" w:hAnsiTheme="minorHAnsi" w:cstheme="minorHAnsi"/>
          <w:color w:val="auto"/>
          <w:sz w:val="24"/>
          <w:szCs w:val="24"/>
        </w:rPr>
        <w:t>bowiązujące przepisy.</w:t>
      </w:r>
    </w:p>
    <w:p w14:paraId="4BB4C386" w14:textId="77777777" w:rsidR="00CF2060" w:rsidRDefault="00CF2060" w:rsidP="00E019ED">
      <w:pPr>
        <w:pStyle w:val="Akapitzlist"/>
        <w:keepLines/>
        <w:widowControl w:val="0"/>
        <w:numPr>
          <w:ilvl w:val="1"/>
          <w:numId w:val="5"/>
        </w:numPr>
        <w:suppressAutoHyphens/>
        <w:spacing w:after="0" w:line="276" w:lineRule="auto"/>
        <w:ind w:left="709" w:right="0" w:hanging="709"/>
        <w:rPr>
          <w:rFonts w:asciiTheme="minorHAnsi" w:hAnsiTheme="minorHAnsi" w:cstheme="minorHAnsi"/>
          <w:sz w:val="24"/>
          <w:szCs w:val="24"/>
        </w:rPr>
      </w:pPr>
      <w:r>
        <w:rPr>
          <w:rFonts w:asciiTheme="minorHAnsi" w:hAnsiTheme="minorHAnsi" w:cstheme="minorHAnsi"/>
          <w:sz w:val="24"/>
          <w:szCs w:val="24"/>
        </w:rPr>
        <w:t>Rozpo</w:t>
      </w:r>
      <w:r w:rsidR="002601EF" w:rsidRPr="00E94919">
        <w:rPr>
          <w:rFonts w:asciiTheme="minorHAnsi" w:hAnsiTheme="minorHAnsi" w:cstheme="minorHAnsi"/>
          <w:sz w:val="24"/>
          <w:szCs w:val="24"/>
        </w:rPr>
        <w:t>rządzenie Ministra Infrastruktury z dnia 3 lipca 2003</w:t>
      </w:r>
      <w:r w:rsidR="00472965" w:rsidRPr="00E94919">
        <w:rPr>
          <w:rFonts w:asciiTheme="minorHAnsi" w:hAnsiTheme="minorHAnsi" w:cstheme="minorHAnsi"/>
          <w:sz w:val="24"/>
          <w:szCs w:val="24"/>
        </w:rPr>
        <w:t xml:space="preserve"> </w:t>
      </w:r>
      <w:r w:rsidR="002601EF" w:rsidRPr="00E94919">
        <w:rPr>
          <w:rFonts w:asciiTheme="minorHAnsi" w:hAnsiTheme="minorHAnsi" w:cstheme="minorHAnsi"/>
          <w:sz w:val="24"/>
          <w:szCs w:val="24"/>
        </w:rPr>
        <w:t xml:space="preserve">r. w sprawie szczegółowych warunków technicznych dla znaków i sygnałów drogowych oraz urządzeń bezpieczeństwa ruchu drogowego i warunków ich umieszczania na drogach (Dz. U. z 2019r, poz.2311 z </w:t>
      </w:r>
      <w:proofErr w:type="spellStart"/>
      <w:r w:rsidR="002601EF" w:rsidRPr="00E94919">
        <w:rPr>
          <w:rFonts w:asciiTheme="minorHAnsi" w:hAnsiTheme="minorHAnsi" w:cstheme="minorHAnsi"/>
          <w:sz w:val="24"/>
          <w:szCs w:val="24"/>
        </w:rPr>
        <w:t>późn</w:t>
      </w:r>
      <w:proofErr w:type="spellEnd"/>
      <w:r w:rsidR="002601EF" w:rsidRPr="00E94919">
        <w:rPr>
          <w:rFonts w:asciiTheme="minorHAnsi" w:hAnsiTheme="minorHAnsi" w:cstheme="minorHAnsi"/>
          <w:sz w:val="24"/>
          <w:szCs w:val="24"/>
        </w:rPr>
        <w:t>. zm.)</w:t>
      </w:r>
      <w:r w:rsidR="00472965" w:rsidRPr="00E94919">
        <w:rPr>
          <w:rFonts w:asciiTheme="minorHAnsi" w:hAnsiTheme="minorHAnsi" w:cstheme="minorHAnsi"/>
          <w:sz w:val="24"/>
          <w:szCs w:val="24"/>
        </w:rPr>
        <w:t>.</w:t>
      </w:r>
    </w:p>
    <w:p w14:paraId="3F4332B6" w14:textId="77777777" w:rsidR="00CF2060" w:rsidRDefault="002601EF" w:rsidP="00E019ED">
      <w:pPr>
        <w:pStyle w:val="Akapitzlist"/>
        <w:keepLines/>
        <w:widowControl w:val="0"/>
        <w:numPr>
          <w:ilvl w:val="1"/>
          <w:numId w:val="5"/>
        </w:numPr>
        <w:suppressAutoHyphens/>
        <w:spacing w:after="0" w:line="276" w:lineRule="auto"/>
        <w:ind w:left="709" w:right="0" w:hanging="709"/>
        <w:rPr>
          <w:rFonts w:asciiTheme="minorHAnsi" w:hAnsiTheme="minorHAnsi" w:cstheme="minorHAnsi"/>
          <w:sz w:val="24"/>
          <w:szCs w:val="24"/>
        </w:rPr>
      </w:pPr>
      <w:r w:rsidRPr="00CF2060">
        <w:rPr>
          <w:rFonts w:asciiTheme="minorHAnsi" w:hAnsiTheme="minorHAnsi" w:cstheme="minorHAnsi"/>
          <w:sz w:val="24"/>
          <w:szCs w:val="24"/>
        </w:rPr>
        <w:t xml:space="preserve">Rozporządzenie Ministrów Infrastruktury oraz Spraw Wewnętrznych i Administracji z dnia 31 lipca 2002 r. w sprawie znaków i sygnałów drogowych (Dz. U. z 2019r, poz. 2310 z </w:t>
      </w:r>
      <w:proofErr w:type="spellStart"/>
      <w:r w:rsidRPr="00CF2060">
        <w:rPr>
          <w:rFonts w:asciiTheme="minorHAnsi" w:hAnsiTheme="minorHAnsi" w:cstheme="minorHAnsi"/>
          <w:sz w:val="24"/>
          <w:szCs w:val="24"/>
        </w:rPr>
        <w:t>późn</w:t>
      </w:r>
      <w:proofErr w:type="spellEnd"/>
      <w:r w:rsidRPr="00CF2060">
        <w:rPr>
          <w:rFonts w:asciiTheme="minorHAnsi" w:hAnsiTheme="minorHAnsi" w:cstheme="minorHAnsi"/>
          <w:sz w:val="24"/>
          <w:szCs w:val="24"/>
        </w:rPr>
        <w:t>. zm.).</w:t>
      </w:r>
    </w:p>
    <w:p w14:paraId="2D246761" w14:textId="626931DA" w:rsidR="00CF2060" w:rsidRDefault="002601EF" w:rsidP="00E019ED">
      <w:pPr>
        <w:pStyle w:val="Akapitzlist"/>
        <w:keepLines/>
        <w:widowControl w:val="0"/>
        <w:numPr>
          <w:ilvl w:val="1"/>
          <w:numId w:val="5"/>
        </w:numPr>
        <w:suppressAutoHyphens/>
        <w:spacing w:after="0" w:line="276" w:lineRule="auto"/>
        <w:ind w:left="709" w:right="0" w:hanging="709"/>
        <w:rPr>
          <w:rFonts w:asciiTheme="minorHAnsi" w:hAnsiTheme="minorHAnsi" w:cstheme="minorHAnsi"/>
          <w:sz w:val="24"/>
          <w:szCs w:val="24"/>
        </w:rPr>
      </w:pPr>
      <w:r w:rsidRPr="00CF2060">
        <w:rPr>
          <w:rFonts w:asciiTheme="minorHAnsi" w:hAnsiTheme="minorHAnsi" w:cstheme="minorHAnsi"/>
          <w:sz w:val="24"/>
          <w:szCs w:val="24"/>
        </w:rPr>
        <w:t>Ustawa Prawo o ruchu drogowym (tekst jednolity Dz. U. z 202</w:t>
      </w:r>
      <w:r w:rsidR="000F5D57">
        <w:rPr>
          <w:rFonts w:asciiTheme="minorHAnsi" w:hAnsiTheme="minorHAnsi" w:cstheme="minorHAnsi"/>
          <w:sz w:val="24"/>
          <w:szCs w:val="24"/>
        </w:rPr>
        <w:t>4</w:t>
      </w:r>
      <w:r w:rsidRPr="00CF2060">
        <w:rPr>
          <w:rFonts w:asciiTheme="minorHAnsi" w:hAnsiTheme="minorHAnsi" w:cstheme="minorHAnsi"/>
          <w:sz w:val="24"/>
          <w:szCs w:val="24"/>
        </w:rPr>
        <w:t xml:space="preserve"> r, poz.</w:t>
      </w:r>
      <w:r w:rsidR="000F5D57">
        <w:rPr>
          <w:rFonts w:asciiTheme="minorHAnsi" w:hAnsiTheme="minorHAnsi" w:cstheme="minorHAnsi"/>
          <w:sz w:val="24"/>
          <w:szCs w:val="24"/>
        </w:rPr>
        <w:t xml:space="preserve"> 1251</w:t>
      </w:r>
      <w:r w:rsidRPr="00CF2060">
        <w:rPr>
          <w:rFonts w:asciiTheme="minorHAnsi" w:hAnsiTheme="minorHAnsi" w:cstheme="minorHAnsi"/>
          <w:sz w:val="24"/>
          <w:szCs w:val="24"/>
        </w:rPr>
        <w:t xml:space="preserve"> z </w:t>
      </w:r>
      <w:proofErr w:type="spellStart"/>
      <w:r w:rsidRPr="00CF2060">
        <w:rPr>
          <w:rFonts w:asciiTheme="minorHAnsi" w:hAnsiTheme="minorHAnsi" w:cstheme="minorHAnsi"/>
          <w:sz w:val="24"/>
          <w:szCs w:val="24"/>
        </w:rPr>
        <w:t>późn</w:t>
      </w:r>
      <w:proofErr w:type="spellEnd"/>
      <w:r w:rsidRPr="00CF2060">
        <w:rPr>
          <w:rFonts w:asciiTheme="minorHAnsi" w:hAnsiTheme="minorHAnsi" w:cstheme="minorHAnsi"/>
          <w:sz w:val="24"/>
          <w:szCs w:val="24"/>
        </w:rPr>
        <w:t>. zm.)</w:t>
      </w:r>
      <w:r w:rsidR="00CF2060">
        <w:rPr>
          <w:rFonts w:asciiTheme="minorHAnsi" w:hAnsiTheme="minorHAnsi" w:cstheme="minorHAnsi"/>
          <w:sz w:val="24"/>
          <w:szCs w:val="24"/>
        </w:rPr>
        <w:t>.</w:t>
      </w:r>
    </w:p>
    <w:p w14:paraId="4B1F33EA" w14:textId="5807245B" w:rsidR="00CF2060" w:rsidRPr="00A928D9" w:rsidRDefault="002601EF" w:rsidP="00E019ED">
      <w:pPr>
        <w:pStyle w:val="Akapitzlist"/>
        <w:keepLines/>
        <w:widowControl w:val="0"/>
        <w:numPr>
          <w:ilvl w:val="1"/>
          <w:numId w:val="5"/>
        </w:numPr>
        <w:suppressAutoHyphens/>
        <w:spacing w:after="0" w:line="276" w:lineRule="auto"/>
        <w:ind w:left="709" w:right="0" w:hanging="709"/>
        <w:rPr>
          <w:rFonts w:asciiTheme="minorHAnsi" w:hAnsiTheme="minorHAnsi" w:cstheme="minorHAnsi"/>
          <w:sz w:val="24"/>
          <w:szCs w:val="24"/>
        </w:rPr>
      </w:pPr>
      <w:r w:rsidRPr="00CF2060">
        <w:rPr>
          <w:rFonts w:asciiTheme="minorHAnsi" w:hAnsiTheme="minorHAnsi" w:cstheme="minorHAnsi"/>
          <w:sz w:val="24"/>
          <w:szCs w:val="24"/>
        </w:rPr>
        <w:t xml:space="preserve">Rozporządzenie Ministra Infrastruktury z dnia 23 września 2003r. w sprawie szczegółowych warunków zarządzania ruchem na drogach oraz wykonywania nadzoru nad </w:t>
      </w:r>
      <w:r w:rsidRPr="00A928D9">
        <w:rPr>
          <w:rFonts w:asciiTheme="minorHAnsi" w:hAnsiTheme="minorHAnsi" w:cstheme="minorHAnsi"/>
          <w:sz w:val="24"/>
          <w:szCs w:val="24"/>
        </w:rPr>
        <w:t xml:space="preserve">tym zarządzeniem (Dz.U. 2017 r., poz. 784 z </w:t>
      </w:r>
      <w:proofErr w:type="spellStart"/>
      <w:r w:rsidRPr="00A928D9">
        <w:rPr>
          <w:rFonts w:asciiTheme="minorHAnsi" w:hAnsiTheme="minorHAnsi" w:cstheme="minorHAnsi"/>
          <w:sz w:val="24"/>
          <w:szCs w:val="24"/>
        </w:rPr>
        <w:t>późn</w:t>
      </w:r>
      <w:proofErr w:type="spellEnd"/>
      <w:r w:rsidRPr="00A928D9">
        <w:rPr>
          <w:rFonts w:asciiTheme="minorHAnsi" w:hAnsiTheme="minorHAnsi" w:cstheme="minorHAnsi"/>
          <w:sz w:val="24"/>
          <w:szCs w:val="24"/>
        </w:rPr>
        <w:t>. zm.)</w:t>
      </w:r>
      <w:r w:rsidR="00A928D9" w:rsidRPr="00A928D9">
        <w:rPr>
          <w:rFonts w:asciiTheme="minorHAnsi" w:hAnsiTheme="minorHAnsi" w:cstheme="minorHAnsi"/>
          <w:sz w:val="24"/>
          <w:szCs w:val="24"/>
        </w:rPr>
        <w:t>.</w:t>
      </w:r>
    </w:p>
    <w:p w14:paraId="2106BD7F" w14:textId="6345614B" w:rsidR="00A928D9" w:rsidRPr="00A928D9" w:rsidRDefault="00A928D9" w:rsidP="00E019ED">
      <w:pPr>
        <w:pStyle w:val="Akapitzlist"/>
        <w:keepLines/>
        <w:widowControl w:val="0"/>
        <w:numPr>
          <w:ilvl w:val="1"/>
          <w:numId w:val="5"/>
        </w:numPr>
        <w:suppressAutoHyphens/>
        <w:spacing w:after="0" w:line="276" w:lineRule="auto"/>
        <w:ind w:left="709" w:right="0" w:hanging="709"/>
        <w:rPr>
          <w:rFonts w:asciiTheme="minorHAnsi" w:hAnsiTheme="minorHAnsi" w:cstheme="minorHAnsi"/>
          <w:sz w:val="24"/>
          <w:szCs w:val="24"/>
        </w:rPr>
      </w:pPr>
      <w:r w:rsidRPr="00A928D9">
        <w:rPr>
          <w:rFonts w:asciiTheme="minorHAnsi" w:hAnsiTheme="minorHAnsi" w:cstheme="minorHAnsi"/>
          <w:sz w:val="24"/>
          <w:szCs w:val="24"/>
        </w:rPr>
        <w:t>Warunki techniczne POD-97/</w:t>
      </w:r>
      <w:proofErr w:type="spellStart"/>
      <w:r w:rsidRPr="00A928D9">
        <w:rPr>
          <w:rFonts w:asciiTheme="minorHAnsi" w:hAnsiTheme="minorHAnsi" w:cstheme="minorHAnsi"/>
          <w:sz w:val="24"/>
          <w:szCs w:val="24"/>
        </w:rPr>
        <w:t>IBDiM</w:t>
      </w:r>
      <w:proofErr w:type="spellEnd"/>
      <w:r w:rsidRPr="00A928D9">
        <w:rPr>
          <w:rFonts w:asciiTheme="minorHAnsi" w:hAnsiTheme="minorHAnsi" w:cstheme="minorHAnsi"/>
          <w:sz w:val="24"/>
          <w:szCs w:val="24"/>
        </w:rPr>
        <w:t xml:space="preserve"> zeszyt 55 - poziome oznakowanie dróg</w:t>
      </w:r>
    </w:p>
    <w:p w14:paraId="4BADEC13" w14:textId="4A8478DB" w:rsidR="00A928D9" w:rsidRPr="00A928D9" w:rsidRDefault="00A928D9" w:rsidP="00E019ED">
      <w:pPr>
        <w:pStyle w:val="SPIStandardeinzug"/>
        <w:numPr>
          <w:ilvl w:val="1"/>
          <w:numId w:val="5"/>
        </w:numPr>
        <w:spacing w:line="240" w:lineRule="auto"/>
        <w:ind w:left="709" w:hanging="709"/>
        <w:rPr>
          <w:rFonts w:asciiTheme="minorHAnsi" w:hAnsiTheme="minorHAnsi" w:cstheme="minorHAnsi"/>
        </w:rPr>
      </w:pPr>
      <w:r w:rsidRPr="00A928D9">
        <w:rPr>
          <w:rFonts w:asciiTheme="minorHAnsi" w:hAnsiTheme="minorHAnsi" w:cstheme="minorHAnsi"/>
        </w:rPr>
        <w:t xml:space="preserve">System dopuszczenia do stosowania materiałów i wyrobów do poziomego znakowania dróg, </w:t>
      </w:r>
      <w:proofErr w:type="spellStart"/>
      <w:r w:rsidRPr="00A928D9">
        <w:rPr>
          <w:rFonts w:asciiTheme="minorHAnsi" w:hAnsiTheme="minorHAnsi" w:cstheme="minorHAnsi"/>
        </w:rPr>
        <w:t>IBDiM</w:t>
      </w:r>
      <w:proofErr w:type="spellEnd"/>
      <w:r w:rsidRPr="00A928D9">
        <w:rPr>
          <w:rFonts w:asciiTheme="minorHAnsi" w:hAnsiTheme="minorHAnsi" w:cstheme="minorHAnsi"/>
        </w:rPr>
        <w:t>-GDDP, 1994</w:t>
      </w:r>
    </w:p>
    <w:p w14:paraId="555A9C89" w14:textId="56531087" w:rsidR="002601EF" w:rsidRPr="00A928D9" w:rsidRDefault="002601EF" w:rsidP="00E019ED">
      <w:pPr>
        <w:pStyle w:val="Akapitzlist"/>
        <w:keepLines/>
        <w:widowControl w:val="0"/>
        <w:numPr>
          <w:ilvl w:val="1"/>
          <w:numId w:val="5"/>
        </w:numPr>
        <w:suppressAutoHyphens/>
        <w:spacing w:after="0" w:line="276" w:lineRule="auto"/>
        <w:ind w:left="709" w:right="0" w:hanging="709"/>
        <w:rPr>
          <w:rFonts w:asciiTheme="minorHAnsi" w:hAnsiTheme="minorHAnsi" w:cstheme="minorHAnsi"/>
          <w:sz w:val="24"/>
          <w:szCs w:val="24"/>
        </w:rPr>
      </w:pPr>
      <w:r w:rsidRPr="00A928D9">
        <w:rPr>
          <w:rFonts w:asciiTheme="minorHAnsi" w:hAnsiTheme="minorHAnsi" w:cstheme="minorHAnsi"/>
          <w:sz w:val="24"/>
          <w:szCs w:val="24"/>
        </w:rPr>
        <w:t>Inne akty prawne, jakie wejdą w życie w czasie trwania Umowy a będą związane</w:t>
      </w:r>
      <w:r w:rsidR="00EA2CD1" w:rsidRPr="00A928D9">
        <w:rPr>
          <w:rFonts w:asciiTheme="minorHAnsi" w:hAnsiTheme="minorHAnsi" w:cstheme="minorHAnsi"/>
          <w:sz w:val="24"/>
          <w:szCs w:val="24"/>
        </w:rPr>
        <w:t xml:space="preserve"> </w:t>
      </w:r>
      <w:r w:rsidRPr="00A928D9">
        <w:rPr>
          <w:rFonts w:asciiTheme="minorHAnsi" w:hAnsiTheme="minorHAnsi" w:cstheme="minorHAnsi"/>
          <w:sz w:val="24"/>
          <w:szCs w:val="24"/>
        </w:rPr>
        <w:t>z przedmiotem zamówienia.</w:t>
      </w:r>
    </w:p>
    <w:p w14:paraId="37A4AF39" w14:textId="62DBF744" w:rsidR="002601EF" w:rsidRPr="00827C88" w:rsidRDefault="002601EF" w:rsidP="00E019ED">
      <w:pPr>
        <w:pStyle w:val="Nagwek3"/>
        <w:numPr>
          <w:ilvl w:val="0"/>
          <w:numId w:val="4"/>
        </w:numPr>
        <w:spacing w:after="0" w:line="276" w:lineRule="auto"/>
        <w:ind w:left="709" w:hanging="709"/>
        <w:rPr>
          <w:rFonts w:asciiTheme="minorHAnsi" w:hAnsiTheme="minorHAnsi" w:cstheme="minorHAnsi"/>
          <w:sz w:val="24"/>
          <w:szCs w:val="24"/>
        </w:rPr>
      </w:pPr>
      <w:bookmarkStart w:id="26" w:name="_Toc309796427"/>
      <w:r w:rsidRPr="00827C88">
        <w:rPr>
          <w:rFonts w:asciiTheme="minorHAnsi" w:hAnsiTheme="minorHAnsi" w:cstheme="minorHAnsi"/>
          <w:color w:val="auto"/>
          <w:sz w:val="24"/>
          <w:szCs w:val="24"/>
        </w:rPr>
        <w:t>O</w:t>
      </w:r>
      <w:r w:rsidR="00CF2060">
        <w:rPr>
          <w:rFonts w:asciiTheme="minorHAnsi" w:hAnsiTheme="minorHAnsi" w:cstheme="minorHAnsi"/>
          <w:color w:val="auto"/>
          <w:sz w:val="24"/>
          <w:szCs w:val="24"/>
        </w:rPr>
        <w:t>bowiązujące normy</w:t>
      </w:r>
      <w:bookmarkEnd w:id="26"/>
      <w:r w:rsidR="00CF2060">
        <w:rPr>
          <w:rFonts w:asciiTheme="minorHAnsi" w:hAnsiTheme="minorHAnsi" w:cstheme="minorHAnsi"/>
          <w:color w:val="auto"/>
          <w:sz w:val="24"/>
          <w:szCs w:val="24"/>
        </w:rPr>
        <w:t>.</w:t>
      </w:r>
    </w:p>
    <w:p w14:paraId="0B04CFBA" w14:textId="77777777" w:rsidR="00436E61" w:rsidRPr="00436E61" w:rsidRDefault="00436E61" w:rsidP="00E019ED">
      <w:pPr>
        <w:pStyle w:val="SPIStandardeinzug"/>
        <w:numPr>
          <w:ilvl w:val="1"/>
          <w:numId w:val="4"/>
        </w:numPr>
        <w:spacing w:before="60" w:after="60" w:line="240" w:lineRule="auto"/>
        <w:ind w:left="709" w:hanging="709"/>
        <w:rPr>
          <w:rFonts w:asciiTheme="minorHAnsi" w:hAnsiTheme="minorHAnsi" w:cstheme="minorHAnsi"/>
        </w:rPr>
      </w:pPr>
      <w:r w:rsidRPr="00436E61">
        <w:rPr>
          <w:rFonts w:asciiTheme="minorHAnsi" w:hAnsiTheme="minorHAnsi" w:cstheme="minorHAnsi"/>
        </w:rPr>
        <w:t>PN-EN_ISO 780:2016-03 - Opakowania – opakowania transportowe – symbole graficzne stosowane na opakowaniach, przy ich umieszczaniu i magazynowaniu.</w:t>
      </w:r>
    </w:p>
    <w:p w14:paraId="01719EF9" w14:textId="3196B2A7" w:rsidR="00436E61" w:rsidRPr="00436E61" w:rsidRDefault="00436E61" w:rsidP="00E019ED">
      <w:pPr>
        <w:pStyle w:val="SPIStandardeinzug"/>
        <w:numPr>
          <w:ilvl w:val="1"/>
          <w:numId w:val="4"/>
        </w:numPr>
        <w:spacing w:before="60" w:after="60" w:line="240" w:lineRule="auto"/>
        <w:ind w:left="709" w:hanging="709"/>
        <w:rPr>
          <w:rFonts w:asciiTheme="minorHAnsi" w:hAnsiTheme="minorHAnsi" w:cstheme="minorHAnsi"/>
        </w:rPr>
      </w:pPr>
      <w:r w:rsidRPr="00436E61">
        <w:rPr>
          <w:rFonts w:asciiTheme="minorHAnsi" w:hAnsiTheme="minorHAnsi" w:cstheme="minorHAnsi"/>
        </w:rPr>
        <w:t>PN-EN 1423:20</w:t>
      </w:r>
      <w:r w:rsidR="005A3605">
        <w:rPr>
          <w:rFonts w:asciiTheme="minorHAnsi" w:hAnsiTheme="minorHAnsi" w:cstheme="minorHAnsi"/>
        </w:rPr>
        <w:t>12</w:t>
      </w:r>
      <w:r w:rsidRPr="00436E61">
        <w:rPr>
          <w:rFonts w:asciiTheme="minorHAnsi" w:hAnsiTheme="minorHAnsi" w:cstheme="minorHAnsi"/>
        </w:rPr>
        <w:t>/A</w:t>
      </w:r>
      <w:r w:rsidR="005A3605">
        <w:rPr>
          <w:rFonts w:asciiTheme="minorHAnsi" w:hAnsiTheme="minorHAnsi" w:cstheme="minorHAnsi"/>
        </w:rPr>
        <w:t>C</w:t>
      </w:r>
      <w:r w:rsidRPr="00436E61">
        <w:rPr>
          <w:rFonts w:asciiTheme="minorHAnsi" w:hAnsiTheme="minorHAnsi" w:cstheme="minorHAnsi"/>
        </w:rPr>
        <w:t>:20</w:t>
      </w:r>
      <w:r w:rsidR="005A3605">
        <w:rPr>
          <w:rFonts w:asciiTheme="minorHAnsi" w:hAnsiTheme="minorHAnsi" w:cstheme="minorHAnsi"/>
        </w:rPr>
        <w:t>13-05 -</w:t>
      </w:r>
      <w:r w:rsidRPr="00436E61">
        <w:rPr>
          <w:rFonts w:asciiTheme="minorHAnsi" w:hAnsiTheme="minorHAnsi" w:cstheme="minorHAnsi"/>
        </w:rPr>
        <w:t xml:space="preserve"> Materiały do poziomego oznakowania dróg - </w:t>
      </w:r>
      <w:r w:rsidR="005A3605">
        <w:rPr>
          <w:rFonts w:asciiTheme="minorHAnsi" w:hAnsiTheme="minorHAnsi" w:cstheme="minorHAnsi"/>
        </w:rPr>
        <w:t>m</w:t>
      </w:r>
      <w:r w:rsidRPr="00436E61">
        <w:rPr>
          <w:rFonts w:asciiTheme="minorHAnsi" w:hAnsiTheme="minorHAnsi" w:cstheme="minorHAnsi"/>
        </w:rPr>
        <w:t xml:space="preserve">ateriały do posypywania - </w:t>
      </w:r>
      <w:r w:rsidR="005A3605">
        <w:rPr>
          <w:rFonts w:asciiTheme="minorHAnsi" w:hAnsiTheme="minorHAnsi" w:cstheme="minorHAnsi"/>
        </w:rPr>
        <w:t>k</w:t>
      </w:r>
      <w:r w:rsidRPr="00436E61">
        <w:rPr>
          <w:rFonts w:asciiTheme="minorHAnsi" w:hAnsiTheme="minorHAnsi" w:cstheme="minorHAnsi"/>
        </w:rPr>
        <w:t>ulki szklane, kruszywo przeciwpoślizgowe i ich mieszaniny</w:t>
      </w:r>
      <w:r w:rsidR="005A3605">
        <w:rPr>
          <w:rFonts w:asciiTheme="minorHAnsi" w:hAnsiTheme="minorHAnsi" w:cstheme="minorHAnsi"/>
        </w:rPr>
        <w:t>.</w:t>
      </w:r>
    </w:p>
    <w:p w14:paraId="50AE3038" w14:textId="38D28D46" w:rsidR="00436E61" w:rsidRPr="00436E61" w:rsidRDefault="00436E61" w:rsidP="00E019ED">
      <w:pPr>
        <w:pStyle w:val="SPIStandardeinzug"/>
        <w:numPr>
          <w:ilvl w:val="1"/>
          <w:numId w:val="4"/>
        </w:numPr>
        <w:spacing w:before="60" w:after="60" w:line="240" w:lineRule="auto"/>
        <w:ind w:left="709" w:hanging="709"/>
        <w:rPr>
          <w:rFonts w:asciiTheme="minorHAnsi" w:hAnsiTheme="minorHAnsi" w:cstheme="minorHAnsi"/>
        </w:rPr>
      </w:pPr>
      <w:r w:rsidRPr="00436E61">
        <w:rPr>
          <w:rFonts w:asciiTheme="minorHAnsi" w:hAnsiTheme="minorHAnsi" w:cstheme="minorHAnsi"/>
        </w:rPr>
        <w:t>PN-EN 1436:20</w:t>
      </w:r>
      <w:r w:rsidR="00EA7547">
        <w:rPr>
          <w:rFonts w:asciiTheme="minorHAnsi" w:hAnsiTheme="minorHAnsi" w:cstheme="minorHAnsi"/>
        </w:rPr>
        <w:t>1</w:t>
      </w:r>
      <w:r w:rsidRPr="00436E61">
        <w:rPr>
          <w:rFonts w:asciiTheme="minorHAnsi" w:hAnsiTheme="minorHAnsi" w:cstheme="minorHAnsi"/>
        </w:rPr>
        <w:t>8</w:t>
      </w:r>
      <w:r w:rsidR="005A3605">
        <w:rPr>
          <w:rFonts w:asciiTheme="minorHAnsi" w:hAnsiTheme="minorHAnsi" w:cstheme="minorHAnsi"/>
        </w:rPr>
        <w:t xml:space="preserve"> -</w:t>
      </w:r>
      <w:r w:rsidRPr="00436E61">
        <w:rPr>
          <w:rFonts w:asciiTheme="minorHAnsi" w:hAnsiTheme="minorHAnsi" w:cstheme="minorHAnsi"/>
        </w:rPr>
        <w:t xml:space="preserve"> Materiały do poziomego oznakowania dróg </w:t>
      </w:r>
      <w:r w:rsidR="00EA7547">
        <w:rPr>
          <w:rFonts w:asciiTheme="minorHAnsi" w:hAnsiTheme="minorHAnsi" w:cstheme="minorHAnsi"/>
        </w:rPr>
        <w:t>-</w:t>
      </w:r>
      <w:r w:rsidRPr="00436E61">
        <w:rPr>
          <w:rFonts w:asciiTheme="minorHAnsi" w:hAnsiTheme="minorHAnsi" w:cstheme="minorHAnsi"/>
        </w:rPr>
        <w:t xml:space="preserve"> </w:t>
      </w:r>
      <w:r w:rsidR="00EA7547">
        <w:rPr>
          <w:rFonts w:asciiTheme="minorHAnsi" w:hAnsiTheme="minorHAnsi" w:cstheme="minorHAnsi"/>
        </w:rPr>
        <w:t>w</w:t>
      </w:r>
      <w:r w:rsidRPr="00436E61">
        <w:rPr>
          <w:rFonts w:asciiTheme="minorHAnsi" w:hAnsiTheme="minorHAnsi" w:cstheme="minorHAnsi"/>
        </w:rPr>
        <w:t xml:space="preserve">ymagania dotyczące poziomych </w:t>
      </w:r>
      <w:proofErr w:type="spellStart"/>
      <w:r w:rsidRPr="00436E61">
        <w:rPr>
          <w:rFonts w:asciiTheme="minorHAnsi" w:hAnsiTheme="minorHAnsi" w:cstheme="minorHAnsi"/>
        </w:rPr>
        <w:t>oznakowa</w:t>
      </w:r>
      <w:r w:rsidR="00EA7547">
        <w:rPr>
          <w:rFonts w:asciiTheme="minorHAnsi" w:hAnsiTheme="minorHAnsi" w:cstheme="minorHAnsi"/>
        </w:rPr>
        <w:t>ń</w:t>
      </w:r>
      <w:proofErr w:type="spellEnd"/>
      <w:r w:rsidR="005A3605">
        <w:rPr>
          <w:rFonts w:asciiTheme="minorHAnsi" w:hAnsiTheme="minorHAnsi" w:cstheme="minorHAnsi"/>
        </w:rPr>
        <w:t xml:space="preserve"> dróg</w:t>
      </w:r>
      <w:r w:rsidR="00EA7547">
        <w:rPr>
          <w:rFonts w:asciiTheme="minorHAnsi" w:hAnsiTheme="minorHAnsi" w:cstheme="minorHAnsi"/>
        </w:rPr>
        <w:t xml:space="preserve"> dla użytkowników oraz metody badań.</w:t>
      </w:r>
    </w:p>
    <w:p w14:paraId="0F46D5A8" w14:textId="7EA0E473" w:rsidR="00436E61" w:rsidRPr="00436E61" w:rsidRDefault="00436E61" w:rsidP="00E019ED">
      <w:pPr>
        <w:pStyle w:val="SPIStandardeinzug"/>
        <w:numPr>
          <w:ilvl w:val="1"/>
          <w:numId w:val="4"/>
        </w:numPr>
        <w:spacing w:before="60" w:after="60" w:line="240" w:lineRule="auto"/>
        <w:ind w:left="709" w:hanging="709"/>
        <w:rPr>
          <w:rFonts w:asciiTheme="minorHAnsi" w:hAnsiTheme="minorHAnsi" w:cstheme="minorHAnsi"/>
        </w:rPr>
      </w:pPr>
      <w:r w:rsidRPr="00436E61">
        <w:rPr>
          <w:rFonts w:asciiTheme="minorHAnsi" w:hAnsiTheme="minorHAnsi" w:cstheme="minorHAnsi"/>
        </w:rPr>
        <w:t>PN-EN 1871:20</w:t>
      </w:r>
      <w:r w:rsidR="00EA7547">
        <w:rPr>
          <w:rFonts w:asciiTheme="minorHAnsi" w:hAnsiTheme="minorHAnsi" w:cstheme="minorHAnsi"/>
        </w:rPr>
        <w:t>21-03</w:t>
      </w:r>
      <w:r w:rsidR="005A3605">
        <w:rPr>
          <w:rFonts w:asciiTheme="minorHAnsi" w:hAnsiTheme="minorHAnsi" w:cstheme="minorHAnsi"/>
        </w:rPr>
        <w:t xml:space="preserve"> -</w:t>
      </w:r>
      <w:r w:rsidRPr="00436E61">
        <w:rPr>
          <w:rFonts w:asciiTheme="minorHAnsi" w:hAnsiTheme="minorHAnsi" w:cstheme="minorHAnsi"/>
        </w:rPr>
        <w:t xml:space="preserve"> Materiały do poziomego oznakowania dróg </w:t>
      </w:r>
      <w:r w:rsidR="00EA7547">
        <w:rPr>
          <w:rFonts w:asciiTheme="minorHAnsi" w:hAnsiTheme="minorHAnsi" w:cstheme="minorHAnsi"/>
        </w:rPr>
        <w:t>–</w:t>
      </w:r>
      <w:r w:rsidRPr="00436E61">
        <w:rPr>
          <w:rFonts w:asciiTheme="minorHAnsi" w:hAnsiTheme="minorHAnsi" w:cstheme="minorHAnsi"/>
        </w:rPr>
        <w:t xml:space="preserve"> </w:t>
      </w:r>
      <w:r w:rsidR="00EA7547">
        <w:rPr>
          <w:rFonts w:asciiTheme="minorHAnsi" w:hAnsiTheme="minorHAnsi" w:cstheme="minorHAnsi"/>
        </w:rPr>
        <w:t xml:space="preserve">Farby termoplastyczne i zimne tworzywa sztuczne - </w:t>
      </w:r>
      <w:r w:rsidRPr="00436E61">
        <w:rPr>
          <w:rFonts w:asciiTheme="minorHAnsi" w:hAnsiTheme="minorHAnsi" w:cstheme="minorHAnsi"/>
        </w:rPr>
        <w:t>Właściwości fizyczne</w:t>
      </w:r>
    </w:p>
    <w:p w14:paraId="44574DC1" w14:textId="551A9191" w:rsidR="00EA7547" w:rsidRDefault="00436E61" w:rsidP="00E019ED">
      <w:pPr>
        <w:pStyle w:val="Akapitzlist"/>
        <w:keepLines/>
        <w:widowControl w:val="0"/>
        <w:numPr>
          <w:ilvl w:val="1"/>
          <w:numId w:val="4"/>
        </w:numPr>
        <w:suppressAutoHyphens/>
        <w:spacing w:after="0" w:line="276" w:lineRule="auto"/>
        <w:ind w:left="709" w:right="0" w:hanging="709"/>
        <w:rPr>
          <w:rFonts w:asciiTheme="minorHAnsi" w:hAnsiTheme="minorHAnsi" w:cstheme="minorHAnsi"/>
          <w:sz w:val="24"/>
          <w:szCs w:val="24"/>
        </w:rPr>
      </w:pPr>
      <w:r w:rsidRPr="00436E61">
        <w:rPr>
          <w:rFonts w:asciiTheme="minorHAnsi" w:hAnsiTheme="minorHAnsi" w:cstheme="minorHAnsi"/>
          <w:sz w:val="24"/>
          <w:szCs w:val="24"/>
        </w:rPr>
        <w:t>PN-EN 13036-4:20</w:t>
      </w:r>
      <w:r w:rsidR="00EA7547">
        <w:rPr>
          <w:rFonts w:asciiTheme="minorHAnsi" w:hAnsiTheme="minorHAnsi" w:cstheme="minorHAnsi"/>
          <w:sz w:val="24"/>
          <w:szCs w:val="24"/>
        </w:rPr>
        <w:t>11</w:t>
      </w:r>
      <w:r w:rsidRPr="00436E61">
        <w:rPr>
          <w:rFonts w:asciiTheme="minorHAnsi" w:hAnsiTheme="minorHAnsi" w:cstheme="minorHAnsi"/>
          <w:sz w:val="24"/>
          <w:szCs w:val="24"/>
        </w:rPr>
        <w:t xml:space="preserve"> </w:t>
      </w:r>
      <w:r w:rsidR="005A3605">
        <w:rPr>
          <w:rFonts w:asciiTheme="minorHAnsi" w:hAnsiTheme="minorHAnsi" w:cstheme="minorHAnsi"/>
          <w:sz w:val="24"/>
          <w:szCs w:val="24"/>
        </w:rPr>
        <w:t xml:space="preserve">- </w:t>
      </w:r>
      <w:r w:rsidRPr="00436E61">
        <w:rPr>
          <w:rFonts w:asciiTheme="minorHAnsi" w:hAnsiTheme="minorHAnsi" w:cstheme="minorHAnsi"/>
          <w:sz w:val="24"/>
          <w:szCs w:val="24"/>
        </w:rPr>
        <w:t xml:space="preserve">Drogi samochodowe i lotniskowe - Metody badań - Część 4: Metoda pomiaru oporów poślizgu/poślizgnięcia na powierzchni: próba </w:t>
      </w:r>
      <w:r w:rsidR="00EA7547">
        <w:rPr>
          <w:rFonts w:asciiTheme="minorHAnsi" w:hAnsiTheme="minorHAnsi" w:cstheme="minorHAnsi"/>
          <w:sz w:val="24"/>
          <w:szCs w:val="24"/>
        </w:rPr>
        <w:t>wahadła.</w:t>
      </w:r>
    </w:p>
    <w:p w14:paraId="1243636C" w14:textId="77777777" w:rsidR="00E019ED" w:rsidRPr="00873B3B" w:rsidRDefault="00E019ED" w:rsidP="00E019ED">
      <w:pPr>
        <w:pStyle w:val="Akapitzlist"/>
        <w:keepLines/>
        <w:widowControl w:val="0"/>
        <w:numPr>
          <w:ilvl w:val="1"/>
          <w:numId w:val="4"/>
        </w:numPr>
        <w:suppressAutoHyphens/>
        <w:spacing w:after="0" w:line="276" w:lineRule="auto"/>
        <w:ind w:left="709" w:right="0" w:hanging="709"/>
        <w:rPr>
          <w:rFonts w:asciiTheme="minorHAnsi" w:hAnsiTheme="minorHAnsi" w:cstheme="minorHAnsi"/>
          <w:sz w:val="24"/>
          <w:szCs w:val="24"/>
        </w:rPr>
      </w:pPr>
      <w:r w:rsidRPr="00873B3B">
        <w:rPr>
          <w:rFonts w:asciiTheme="minorHAnsi" w:hAnsiTheme="minorHAnsi" w:cstheme="minorHAnsi"/>
          <w:sz w:val="24"/>
          <w:szCs w:val="24"/>
        </w:rPr>
        <w:t>PN-EN ISO 2081:2018-05 – Powłoki metalowe i inne nieorganiczne – elektrolityczne powłoki cynkowe z obróbką dodatkową na żelazie lub stali.</w:t>
      </w:r>
    </w:p>
    <w:p w14:paraId="3E49ECE4" w14:textId="77777777" w:rsidR="00E019ED" w:rsidRPr="004012E9" w:rsidRDefault="00E019ED" w:rsidP="00E019ED">
      <w:pPr>
        <w:pStyle w:val="Akapitzlist"/>
        <w:keepLines/>
        <w:widowControl w:val="0"/>
        <w:numPr>
          <w:ilvl w:val="1"/>
          <w:numId w:val="4"/>
        </w:numPr>
        <w:suppressAutoHyphens/>
        <w:spacing w:after="0" w:line="276" w:lineRule="auto"/>
        <w:ind w:left="709" w:right="0" w:hanging="709"/>
        <w:rPr>
          <w:rFonts w:asciiTheme="minorHAnsi" w:hAnsiTheme="minorHAnsi" w:cstheme="minorHAnsi"/>
          <w:sz w:val="24"/>
          <w:szCs w:val="24"/>
        </w:rPr>
      </w:pPr>
      <w:r w:rsidRPr="004012E9">
        <w:rPr>
          <w:rFonts w:asciiTheme="minorHAnsi" w:hAnsiTheme="minorHAnsi" w:cstheme="minorHAnsi"/>
          <w:sz w:val="24"/>
          <w:szCs w:val="24"/>
        </w:rPr>
        <w:t>PN-EN 1179:2005 – Cynk i stopy cynku – cynk pierwotny.</w:t>
      </w:r>
    </w:p>
    <w:p w14:paraId="3511CBAF" w14:textId="77777777" w:rsidR="00E019ED" w:rsidRDefault="00E019ED" w:rsidP="00E019ED">
      <w:pPr>
        <w:pStyle w:val="Akapitzlist"/>
        <w:keepLines/>
        <w:widowControl w:val="0"/>
        <w:numPr>
          <w:ilvl w:val="1"/>
          <w:numId w:val="4"/>
        </w:numPr>
        <w:suppressAutoHyphens/>
        <w:spacing w:after="0" w:line="276" w:lineRule="auto"/>
        <w:ind w:left="709" w:right="0" w:hanging="709"/>
        <w:rPr>
          <w:rFonts w:asciiTheme="minorHAnsi" w:hAnsiTheme="minorHAnsi" w:cstheme="minorHAnsi"/>
          <w:sz w:val="24"/>
          <w:szCs w:val="24"/>
        </w:rPr>
      </w:pPr>
      <w:r w:rsidRPr="00827C88">
        <w:rPr>
          <w:rFonts w:asciiTheme="minorHAnsi" w:hAnsiTheme="minorHAnsi" w:cstheme="minorHAnsi"/>
          <w:sz w:val="24"/>
          <w:szCs w:val="24"/>
        </w:rPr>
        <w:t>PN-</w:t>
      </w:r>
      <w:r>
        <w:rPr>
          <w:rFonts w:asciiTheme="minorHAnsi" w:hAnsiTheme="minorHAnsi" w:cstheme="minorHAnsi"/>
          <w:sz w:val="24"/>
          <w:szCs w:val="24"/>
        </w:rPr>
        <w:t>EN ISO 12944-1:2018-01</w:t>
      </w:r>
      <w:r w:rsidRPr="00827C88">
        <w:rPr>
          <w:rFonts w:asciiTheme="minorHAnsi" w:hAnsiTheme="minorHAnsi" w:cstheme="minorHAnsi"/>
          <w:sz w:val="24"/>
          <w:szCs w:val="24"/>
        </w:rPr>
        <w:t xml:space="preserve"> </w:t>
      </w:r>
      <w:r>
        <w:rPr>
          <w:rFonts w:asciiTheme="minorHAnsi" w:hAnsiTheme="minorHAnsi" w:cstheme="minorHAnsi"/>
          <w:sz w:val="24"/>
          <w:szCs w:val="24"/>
        </w:rPr>
        <w:t>-</w:t>
      </w:r>
      <w:r w:rsidRPr="00827C88">
        <w:rPr>
          <w:rFonts w:asciiTheme="minorHAnsi" w:hAnsiTheme="minorHAnsi" w:cstheme="minorHAnsi"/>
          <w:sz w:val="24"/>
          <w:szCs w:val="24"/>
        </w:rPr>
        <w:t xml:space="preserve"> </w:t>
      </w:r>
      <w:r>
        <w:rPr>
          <w:rFonts w:asciiTheme="minorHAnsi" w:hAnsiTheme="minorHAnsi" w:cstheme="minorHAnsi"/>
          <w:sz w:val="24"/>
          <w:szCs w:val="24"/>
        </w:rPr>
        <w:t>Farby i lakiery - o</w:t>
      </w:r>
      <w:r w:rsidRPr="00827C88">
        <w:rPr>
          <w:rFonts w:asciiTheme="minorHAnsi" w:hAnsiTheme="minorHAnsi" w:cstheme="minorHAnsi"/>
          <w:sz w:val="24"/>
          <w:szCs w:val="24"/>
        </w:rPr>
        <w:t>chrona przed korozją</w:t>
      </w:r>
      <w:r>
        <w:rPr>
          <w:rFonts w:asciiTheme="minorHAnsi" w:hAnsiTheme="minorHAnsi" w:cstheme="minorHAnsi"/>
          <w:sz w:val="24"/>
          <w:szCs w:val="24"/>
        </w:rPr>
        <w:t xml:space="preserve"> konstrukcji stalowych za pomocą ochronnych systemów malarskich – Część 1: Ogólne wprowadzenie</w:t>
      </w:r>
      <w:r w:rsidRPr="00827C88">
        <w:rPr>
          <w:rFonts w:asciiTheme="minorHAnsi" w:hAnsiTheme="minorHAnsi" w:cstheme="minorHAnsi"/>
          <w:sz w:val="24"/>
          <w:szCs w:val="24"/>
        </w:rPr>
        <w:t>.</w:t>
      </w:r>
    </w:p>
    <w:p w14:paraId="06BFBEC9" w14:textId="77777777" w:rsidR="00E019ED" w:rsidRPr="00D425E0" w:rsidRDefault="00E019ED" w:rsidP="00E019ED">
      <w:pPr>
        <w:pStyle w:val="Akapitzlist"/>
        <w:keepLines/>
        <w:widowControl w:val="0"/>
        <w:numPr>
          <w:ilvl w:val="1"/>
          <w:numId w:val="4"/>
        </w:numPr>
        <w:suppressAutoHyphens/>
        <w:spacing w:after="0" w:line="276" w:lineRule="auto"/>
        <w:ind w:left="709" w:right="0" w:hanging="709"/>
        <w:rPr>
          <w:rFonts w:asciiTheme="minorHAnsi" w:hAnsiTheme="minorHAnsi" w:cstheme="minorHAnsi"/>
          <w:sz w:val="24"/>
          <w:szCs w:val="24"/>
        </w:rPr>
      </w:pPr>
      <w:r w:rsidRPr="00D425E0">
        <w:rPr>
          <w:rFonts w:asciiTheme="minorHAnsi" w:hAnsiTheme="minorHAnsi" w:cstheme="minorHAnsi"/>
          <w:sz w:val="24"/>
          <w:szCs w:val="24"/>
        </w:rPr>
        <w:t>PN-EN ISO 12944-2:2018-02 - Farby i lakiery - ochrona przed korozją konstrukcji stalowych za pomocą ochronnych systemów malarskich – Część 2: K</w:t>
      </w:r>
      <w:r>
        <w:rPr>
          <w:rFonts w:asciiTheme="minorHAnsi" w:hAnsiTheme="minorHAnsi" w:cstheme="minorHAnsi"/>
          <w:sz w:val="24"/>
          <w:szCs w:val="24"/>
        </w:rPr>
        <w:t>l</w:t>
      </w:r>
      <w:r w:rsidRPr="00D425E0">
        <w:rPr>
          <w:rFonts w:asciiTheme="minorHAnsi" w:hAnsiTheme="minorHAnsi" w:cstheme="minorHAnsi"/>
          <w:sz w:val="24"/>
          <w:szCs w:val="24"/>
        </w:rPr>
        <w:t xml:space="preserve">asyfikacja </w:t>
      </w:r>
      <w:r>
        <w:rPr>
          <w:rFonts w:asciiTheme="minorHAnsi" w:hAnsiTheme="minorHAnsi" w:cstheme="minorHAnsi"/>
          <w:sz w:val="24"/>
          <w:szCs w:val="24"/>
        </w:rPr>
        <w:t>ś</w:t>
      </w:r>
      <w:r w:rsidRPr="00D425E0">
        <w:rPr>
          <w:rFonts w:asciiTheme="minorHAnsi" w:hAnsiTheme="minorHAnsi" w:cstheme="minorHAnsi"/>
          <w:sz w:val="24"/>
          <w:szCs w:val="24"/>
        </w:rPr>
        <w:t>rodowisk.</w:t>
      </w:r>
    </w:p>
    <w:p w14:paraId="0506E011" w14:textId="77777777" w:rsidR="00E019ED" w:rsidRPr="00827C88" w:rsidRDefault="00E019ED" w:rsidP="00E019ED">
      <w:pPr>
        <w:pStyle w:val="Akapitzlist"/>
        <w:keepLines/>
        <w:widowControl w:val="0"/>
        <w:numPr>
          <w:ilvl w:val="1"/>
          <w:numId w:val="4"/>
        </w:numPr>
        <w:suppressAutoHyphens/>
        <w:spacing w:after="0" w:line="276" w:lineRule="auto"/>
        <w:ind w:left="709" w:right="0" w:hanging="709"/>
        <w:rPr>
          <w:rFonts w:asciiTheme="minorHAnsi" w:hAnsiTheme="minorHAnsi" w:cstheme="minorHAnsi"/>
          <w:sz w:val="24"/>
          <w:szCs w:val="24"/>
        </w:rPr>
      </w:pPr>
      <w:r w:rsidRPr="00827C88">
        <w:rPr>
          <w:rFonts w:asciiTheme="minorHAnsi" w:hAnsiTheme="minorHAnsi" w:cstheme="minorHAnsi"/>
          <w:sz w:val="24"/>
          <w:szCs w:val="24"/>
        </w:rPr>
        <w:t>PN-</w:t>
      </w:r>
      <w:r>
        <w:rPr>
          <w:rFonts w:asciiTheme="minorHAnsi" w:hAnsiTheme="minorHAnsi" w:cstheme="minorHAnsi"/>
          <w:sz w:val="24"/>
          <w:szCs w:val="24"/>
        </w:rPr>
        <w:t>ISO 19840:2009</w:t>
      </w:r>
      <w:r w:rsidRPr="00827C88">
        <w:rPr>
          <w:rFonts w:asciiTheme="minorHAnsi" w:hAnsiTheme="minorHAnsi" w:cstheme="minorHAnsi"/>
          <w:sz w:val="24"/>
          <w:szCs w:val="24"/>
        </w:rPr>
        <w:t xml:space="preserve"> </w:t>
      </w:r>
      <w:r>
        <w:rPr>
          <w:rFonts w:asciiTheme="minorHAnsi" w:hAnsiTheme="minorHAnsi" w:cstheme="minorHAnsi"/>
          <w:sz w:val="24"/>
          <w:szCs w:val="24"/>
        </w:rPr>
        <w:t>–</w:t>
      </w:r>
      <w:r w:rsidRPr="00827C88">
        <w:rPr>
          <w:rFonts w:asciiTheme="minorHAnsi" w:hAnsiTheme="minorHAnsi" w:cstheme="minorHAnsi"/>
          <w:sz w:val="24"/>
          <w:szCs w:val="24"/>
        </w:rPr>
        <w:t xml:space="preserve"> </w:t>
      </w:r>
      <w:r>
        <w:rPr>
          <w:rFonts w:asciiTheme="minorHAnsi" w:hAnsiTheme="minorHAnsi" w:cstheme="minorHAnsi"/>
          <w:sz w:val="24"/>
          <w:szCs w:val="24"/>
        </w:rPr>
        <w:t>Farby i lakiery - o</w:t>
      </w:r>
      <w:r w:rsidRPr="00827C88">
        <w:rPr>
          <w:rFonts w:asciiTheme="minorHAnsi" w:hAnsiTheme="minorHAnsi" w:cstheme="minorHAnsi"/>
          <w:sz w:val="24"/>
          <w:szCs w:val="24"/>
        </w:rPr>
        <w:t>chrona przed korozją</w:t>
      </w:r>
      <w:r>
        <w:rPr>
          <w:rFonts w:asciiTheme="minorHAnsi" w:hAnsiTheme="minorHAnsi" w:cstheme="minorHAnsi"/>
          <w:sz w:val="24"/>
          <w:szCs w:val="24"/>
        </w:rPr>
        <w:t xml:space="preserve"> konstrukcji stalowych za pomocą ochronnych systemów malarskich - p</w:t>
      </w:r>
      <w:r w:rsidRPr="00827C88">
        <w:rPr>
          <w:rFonts w:asciiTheme="minorHAnsi" w:hAnsiTheme="minorHAnsi" w:cstheme="minorHAnsi"/>
          <w:sz w:val="24"/>
          <w:szCs w:val="24"/>
        </w:rPr>
        <w:t xml:space="preserve">omiar </w:t>
      </w:r>
      <w:r>
        <w:rPr>
          <w:rFonts w:asciiTheme="minorHAnsi" w:hAnsiTheme="minorHAnsi" w:cstheme="minorHAnsi"/>
          <w:sz w:val="24"/>
          <w:szCs w:val="24"/>
        </w:rPr>
        <w:t xml:space="preserve">i kryteria przyjęcia </w:t>
      </w:r>
      <w:r w:rsidRPr="00827C88">
        <w:rPr>
          <w:rFonts w:asciiTheme="minorHAnsi" w:hAnsiTheme="minorHAnsi" w:cstheme="minorHAnsi"/>
          <w:sz w:val="24"/>
          <w:szCs w:val="24"/>
        </w:rPr>
        <w:t xml:space="preserve">grubości </w:t>
      </w:r>
      <w:r>
        <w:rPr>
          <w:rFonts w:asciiTheme="minorHAnsi" w:hAnsiTheme="minorHAnsi" w:cstheme="minorHAnsi"/>
          <w:sz w:val="24"/>
          <w:szCs w:val="24"/>
        </w:rPr>
        <w:t xml:space="preserve">suchych </w:t>
      </w:r>
      <w:r w:rsidRPr="00827C88">
        <w:rPr>
          <w:rFonts w:asciiTheme="minorHAnsi" w:hAnsiTheme="minorHAnsi" w:cstheme="minorHAnsi"/>
          <w:sz w:val="24"/>
          <w:szCs w:val="24"/>
        </w:rPr>
        <w:t xml:space="preserve">powłok </w:t>
      </w:r>
      <w:r>
        <w:rPr>
          <w:rFonts w:asciiTheme="minorHAnsi" w:hAnsiTheme="minorHAnsi" w:cstheme="minorHAnsi"/>
          <w:sz w:val="24"/>
          <w:szCs w:val="24"/>
        </w:rPr>
        <w:t>na chropowatych powierzchniach</w:t>
      </w:r>
      <w:r w:rsidRPr="00827C88">
        <w:rPr>
          <w:rFonts w:asciiTheme="minorHAnsi" w:hAnsiTheme="minorHAnsi" w:cstheme="minorHAnsi"/>
          <w:sz w:val="24"/>
          <w:szCs w:val="24"/>
        </w:rPr>
        <w:t>.</w:t>
      </w:r>
    </w:p>
    <w:p w14:paraId="73CEA4BE" w14:textId="77777777" w:rsidR="00E019ED" w:rsidRPr="00B52693" w:rsidRDefault="00E019ED" w:rsidP="00E019ED">
      <w:pPr>
        <w:pStyle w:val="Akapitzlist"/>
        <w:keepLines/>
        <w:widowControl w:val="0"/>
        <w:numPr>
          <w:ilvl w:val="1"/>
          <w:numId w:val="4"/>
        </w:numPr>
        <w:suppressAutoHyphens/>
        <w:spacing w:after="0" w:line="276" w:lineRule="auto"/>
        <w:ind w:left="709" w:right="0" w:hanging="709"/>
        <w:rPr>
          <w:rFonts w:asciiTheme="minorHAnsi" w:hAnsiTheme="minorHAnsi" w:cstheme="minorHAnsi"/>
          <w:sz w:val="24"/>
          <w:szCs w:val="24"/>
        </w:rPr>
      </w:pPr>
      <w:r w:rsidRPr="00827C88">
        <w:rPr>
          <w:rFonts w:asciiTheme="minorHAnsi" w:hAnsiTheme="minorHAnsi" w:cstheme="minorHAnsi"/>
          <w:sz w:val="24"/>
          <w:szCs w:val="24"/>
        </w:rPr>
        <w:t>PN-</w:t>
      </w:r>
      <w:r>
        <w:rPr>
          <w:rFonts w:asciiTheme="minorHAnsi" w:hAnsiTheme="minorHAnsi" w:cstheme="minorHAnsi"/>
          <w:sz w:val="24"/>
          <w:szCs w:val="24"/>
        </w:rPr>
        <w:t>EN 10305-1:2016-05</w:t>
      </w:r>
      <w:r w:rsidRPr="00827C88">
        <w:rPr>
          <w:rFonts w:asciiTheme="minorHAnsi" w:hAnsiTheme="minorHAnsi" w:cstheme="minorHAnsi"/>
          <w:sz w:val="24"/>
          <w:szCs w:val="24"/>
        </w:rPr>
        <w:t xml:space="preserve"> - Rury stalowe </w:t>
      </w:r>
      <w:r>
        <w:rPr>
          <w:rFonts w:asciiTheme="minorHAnsi" w:hAnsiTheme="minorHAnsi" w:cstheme="minorHAnsi"/>
          <w:sz w:val="24"/>
          <w:szCs w:val="24"/>
        </w:rPr>
        <w:t>precyzyjne - warunki techniczne dostawy - część 1: Rury bez szwu ciągnione na zimno</w:t>
      </w:r>
      <w:r w:rsidRPr="00827C88">
        <w:rPr>
          <w:rFonts w:asciiTheme="minorHAnsi" w:hAnsiTheme="minorHAnsi" w:cstheme="minorHAnsi"/>
          <w:sz w:val="24"/>
          <w:szCs w:val="24"/>
        </w:rPr>
        <w:t>.</w:t>
      </w:r>
    </w:p>
    <w:p w14:paraId="5993128B" w14:textId="77777777" w:rsidR="00E019ED" w:rsidRPr="00827C88" w:rsidRDefault="00E019ED" w:rsidP="00E019ED">
      <w:pPr>
        <w:pStyle w:val="Akapitzlist"/>
        <w:keepLines/>
        <w:widowControl w:val="0"/>
        <w:numPr>
          <w:ilvl w:val="1"/>
          <w:numId w:val="4"/>
        </w:numPr>
        <w:suppressAutoHyphens/>
        <w:spacing w:after="0" w:line="276" w:lineRule="auto"/>
        <w:ind w:left="709" w:right="0" w:hanging="709"/>
        <w:rPr>
          <w:rFonts w:asciiTheme="minorHAnsi" w:hAnsiTheme="minorHAnsi" w:cstheme="minorHAnsi"/>
          <w:sz w:val="24"/>
          <w:szCs w:val="24"/>
        </w:rPr>
      </w:pPr>
      <w:r w:rsidRPr="00827C88">
        <w:rPr>
          <w:rFonts w:asciiTheme="minorHAnsi" w:hAnsiTheme="minorHAnsi" w:cstheme="minorHAnsi"/>
          <w:sz w:val="24"/>
          <w:szCs w:val="24"/>
        </w:rPr>
        <w:t>PN-</w:t>
      </w:r>
      <w:r>
        <w:rPr>
          <w:rFonts w:asciiTheme="minorHAnsi" w:hAnsiTheme="minorHAnsi" w:cstheme="minorHAnsi"/>
          <w:sz w:val="24"/>
          <w:szCs w:val="24"/>
        </w:rPr>
        <w:t>EN 10216-5:2021-09</w:t>
      </w:r>
      <w:r w:rsidRPr="00827C88">
        <w:rPr>
          <w:rFonts w:asciiTheme="minorHAnsi" w:hAnsiTheme="minorHAnsi" w:cstheme="minorHAnsi"/>
          <w:sz w:val="24"/>
          <w:szCs w:val="24"/>
        </w:rPr>
        <w:t xml:space="preserve"> - Rury stalowe bez szwu </w:t>
      </w:r>
      <w:r>
        <w:rPr>
          <w:rFonts w:asciiTheme="minorHAnsi" w:hAnsiTheme="minorHAnsi" w:cstheme="minorHAnsi"/>
          <w:sz w:val="24"/>
          <w:szCs w:val="24"/>
        </w:rPr>
        <w:t>do zastosowań ciśnieniowych – warunki techniczne dostawy - część 5: Rury ze stali odpornych na korozje</w:t>
      </w:r>
      <w:r w:rsidRPr="00827C88">
        <w:rPr>
          <w:rFonts w:asciiTheme="minorHAnsi" w:hAnsiTheme="minorHAnsi" w:cstheme="minorHAnsi"/>
          <w:sz w:val="24"/>
          <w:szCs w:val="24"/>
        </w:rPr>
        <w:t>.</w:t>
      </w:r>
    </w:p>
    <w:p w14:paraId="7A3B52B5" w14:textId="77777777" w:rsidR="00E019ED" w:rsidRPr="00B52693" w:rsidRDefault="00E019ED" w:rsidP="00E019ED">
      <w:pPr>
        <w:pStyle w:val="Akapitzlist"/>
        <w:keepLines/>
        <w:widowControl w:val="0"/>
        <w:numPr>
          <w:ilvl w:val="1"/>
          <w:numId w:val="4"/>
        </w:numPr>
        <w:suppressAutoHyphens/>
        <w:spacing w:after="0" w:line="276" w:lineRule="auto"/>
        <w:ind w:left="709" w:right="0" w:hanging="709"/>
        <w:rPr>
          <w:rFonts w:asciiTheme="minorHAnsi" w:hAnsiTheme="minorHAnsi" w:cstheme="minorHAnsi"/>
          <w:sz w:val="24"/>
          <w:szCs w:val="24"/>
        </w:rPr>
      </w:pPr>
      <w:r w:rsidRPr="00827C88">
        <w:rPr>
          <w:rFonts w:asciiTheme="minorHAnsi" w:hAnsiTheme="minorHAnsi" w:cstheme="minorHAnsi"/>
          <w:sz w:val="24"/>
          <w:szCs w:val="24"/>
        </w:rPr>
        <w:t>PN-</w:t>
      </w:r>
      <w:r>
        <w:rPr>
          <w:rFonts w:asciiTheme="minorHAnsi" w:hAnsiTheme="minorHAnsi" w:cstheme="minorHAnsi"/>
          <w:sz w:val="24"/>
          <w:szCs w:val="24"/>
        </w:rPr>
        <w:t>EN 10297-2:2007</w:t>
      </w:r>
      <w:r w:rsidRPr="00827C88">
        <w:rPr>
          <w:rFonts w:asciiTheme="minorHAnsi" w:hAnsiTheme="minorHAnsi" w:cstheme="minorHAnsi"/>
          <w:sz w:val="24"/>
          <w:szCs w:val="24"/>
        </w:rPr>
        <w:t xml:space="preserve"> - Rury </w:t>
      </w:r>
      <w:r>
        <w:rPr>
          <w:rFonts w:asciiTheme="minorHAnsi" w:hAnsiTheme="minorHAnsi" w:cstheme="minorHAnsi"/>
          <w:sz w:val="24"/>
          <w:szCs w:val="24"/>
        </w:rPr>
        <w:t>stalowe okrągłe bez</w:t>
      </w:r>
      <w:r w:rsidRPr="00827C88">
        <w:rPr>
          <w:rFonts w:asciiTheme="minorHAnsi" w:hAnsiTheme="minorHAnsi" w:cstheme="minorHAnsi"/>
          <w:sz w:val="24"/>
          <w:szCs w:val="24"/>
        </w:rPr>
        <w:t xml:space="preserve"> szwu </w:t>
      </w:r>
      <w:r>
        <w:rPr>
          <w:rFonts w:asciiTheme="minorHAnsi" w:hAnsiTheme="minorHAnsi" w:cstheme="minorHAnsi"/>
          <w:sz w:val="24"/>
          <w:szCs w:val="24"/>
        </w:rPr>
        <w:t>dla zastosowań mechanicznych i ogólnotechnicznych - warunki techniczne dostawy - część 2: Stale odporne na korozje</w:t>
      </w:r>
      <w:r w:rsidRPr="00827C88">
        <w:rPr>
          <w:rFonts w:asciiTheme="minorHAnsi" w:hAnsiTheme="minorHAnsi" w:cstheme="minorHAnsi"/>
          <w:sz w:val="24"/>
          <w:szCs w:val="24"/>
        </w:rPr>
        <w:t>.</w:t>
      </w:r>
    </w:p>
    <w:p w14:paraId="50E0DF64" w14:textId="77777777" w:rsidR="00E019ED" w:rsidRPr="00873B3B" w:rsidRDefault="00E019ED" w:rsidP="00E019ED">
      <w:pPr>
        <w:pStyle w:val="Akapitzlist"/>
        <w:keepLines/>
        <w:widowControl w:val="0"/>
        <w:numPr>
          <w:ilvl w:val="1"/>
          <w:numId w:val="4"/>
        </w:numPr>
        <w:suppressAutoHyphens/>
        <w:spacing w:after="0" w:line="276" w:lineRule="auto"/>
        <w:ind w:left="709" w:right="0" w:hanging="709"/>
        <w:rPr>
          <w:rFonts w:asciiTheme="minorHAnsi" w:hAnsiTheme="minorHAnsi" w:cstheme="minorHAnsi"/>
          <w:color w:val="auto"/>
          <w:sz w:val="24"/>
          <w:szCs w:val="24"/>
        </w:rPr>
      </w:pPr>
      <w:r w:rsidRPr="00CF2060">
        <w:rPr>
          <w:rFonts w:asciiTheme="minorHAnsi" w:hAnsiTheme="minorHAnsi" w:cstheme="minorHAnsi"/>
          <w:sz w:val="24"/>
          <w:szCs w:val="24"/>
        </w:rPr>
        <w:t>PN-EN 10152:20</w:t>
      </w:r>
      <w:r>
        <w:rPr>
          <w:rFonts w:asciiTheme="minorHAnsi" w:hAnsiTheme="minorHAnsi" w:cstheme="minorHAnsi"/>
          <w:sz w:val="24"/>
          <w:szCs w:val="24"/>
        </w:rPr>
        <w:t>17-03</w:t>
      </w:r>
      <w:r w:rsidRPr="00CF2060">
        <w:rPr>
          <w:rFonts w:asciiTheme="minorHAnsi" w:hAnsiTheme="minorHAnsi" w:cstheme="minorHAnsi"/>
          <w:sz w:val="24"/>
          <w:szCs w:val="24"/>
        </w:rPr>
        <w:t xml:space="preserve"> </w:t>
      </w:r>
      <w:r>
        <w:rPr>
          <w:rFonts w:asciiTheme="minorHAnsi" w:hAnsiTheme="minorHAnsi" w:cstheme="minorHAnsi"/>
          <w:sz w:val="24"/>
          <w:szCs w:val="24"/>
        </w:rPr>
        <w:t>–</w:t>
      </w:r>
      <w:r w:rsidRPr="00CF2060">
        <w:rPr>
          <w:rFonts w:asciiTheme="minorHAnsi" w:hAnsiTheme="minorHAnsi" w:cstheme="minorHAnsi"/>
          <w:sz w:val="24"/>
          <w:szCs w:val="24"/>
        </w:rPr>
        <w:t xml:space="preserve"> </w:t>
      </w:r>
      <w:r>
        <w:rPr>
          <w:rFonts w:asciiTheme="minorHAnsi" w:hAnsiTheme="minorHAnsi" w:cstheme="minorHAnsi"/>
          <w:sz w:val="24"/>
          <w:szCs w:val="24"/>
        </w:rPr>
        <w:t xml:space="preserve">Wyroby płaskie stalowe walcowane na zimno, ocynkowane </w:t>
      </w:r>
      <w:r w:rsidRPr="00873B3B">
        <w:rPr>
          <w:rFonts w:asciiTheme="minorHAnsi" w:hAnsiTheme="minorHAnsi" w:cstheme="minorHAnsi"/>
          <w:color w:val="auto"/>
          <w:sz w:val="24"/>
          <w:szCs w:val="24"/>
        </w:rPr>
        <w:t>elektrolitycznie do obróbki plastycznej na zimno – warunki techniczne dostawy.</w:t>
      </w:r>
    </w:p>
    <w:p w14:paraId="5DE6E00F" w14:textId="77777777" w:rsidR="00E019ED" w:rsidRPr="00873B3B" w:rsidRDefault="00E019ED" w:rsidP="00E019ED">
      <w:pPr>
        <w:keepLines/>
        <w:numPr>
          <w:ilvl w:val="1"/>
          <w:numId w:val="4"/>
        </w:numPr>
        <w:shd w:val="clear" w:color="auto" w:fill="FFFFFF"/>
        <w:spacing w:after="0" w:line="276" w:lineRule="auto"/>
        <w:ind w:left="709" w:right="0" w:hanging="709"/>
        <w:rPr>
          <w:rFonts w:asciiTheme="minorHAnsi" w:eastAsia="Times New Roman" w:hAnsiTheme="minorHAnsi" w:cstheme="minorHAnsi"/>
          <w:color w:val="auto"/>
          <w:sz w:val="24"/>
          <w:szCs w:val="24"/>
        </w:rPr>
      </w:pPr>
      <w:r w:rsidRPr="00873B3B">
        <w:rPr>
          <w:rFonts w:asciiTheme="minorHAnsi" w:eastAsia="Times New Roman" w:hAnsiTheme="minorHAnsi" w:cstheme="minorHAnsi"/>
          <w:color w:val="auto"/>
          <w:sz w:val="24"/>
          <w:szCs w:val="24"/>
        </w:rPr>
        <w:t>PN-EN 12899-1:2010 Stałe pionowe znaki drogowe -- Część 1: Znaki stałe</w:t>
      </w:r>
      <w:r>
        <w:rPr>
          <w:rFonts w:asciiTheme="minorHAnsi" w:eastAsia="Times New Roman" w:hAnsiTheme="minorHAnsi" w:cstheme="minorHAnsi"/>
          <w:color w:val="auto"/>
          <w:sz w:val="24"/>
          <w:szCs w:val="24"/>
        </w:rPr>
        <w:t>.</w:t>
      </w:r>
    </w:p>
    <w:p w14:paraId="7D2E8C64" w14:textId="77777777" w:rsidR="00E019ED" w:rsidRPr="00873B3B" w:rsidRDefault="00E019ED" w:rsidP="00E019ED">
      <w:pPr>
        <w:keepLines/>
        <w:numPr>
          <w:ilvl w:val="1"/>
          <w:numId w:val="4"/>
        </w:numPr>
        <w:shd w:val="clear" w:color="auto" w:fill="FFFFFF"/>
        <w:spacing w:after="0" w:line="276" w:lineRule="auto"/>
        <w:ind w:left="709" w:right="0" w:hanging="709"/>
        <w:rPr>
          <w:rFonts w:asciiTheme="minorHAnsi" w:eastAsia="Times New Roman" w:hAnsiTheme="minorHAnsi" w:cstheme="minorHAnsi"/>
          <w:color w:val="auto"/>
          <w:sz w:val="24"/>
          <w:szCs w:val="24"/>
        </w:rPr>
      </w:pPr>
      <w:r w:rsidRPr="00873B3B">
        <w:rPr>
          <w:rFonts w:asciiTheme="minorHAnsi" w:eastAsia="Times New Roman" w:hAnsiTheme="minorHAnsi" w:cstheme="minorHAnsi"/>
          <w:color w:val="auto"/>
          <w:sz w:val="24"/>
          <w:szCs w:val="24"/>
        </w:rPr>
        <w:t>PN-EN 12899-2:2010 Stałe pionowe znaki drogowe -- Część 2: Podświetlane słupki przeszkodowe (TTB)</w:t>
      </w:r>
      <w:r>
        <w:rPr>
          <w:rFonts w:asciiTheme="minorHAnsi" w:eastAsia="Times New Roman" w:hAnsiTheme="minorHAnsi" w:cstheme="minorHAnsi"/>
          <w:color w:val="auto"/>
          <w:sz w:val="24"/>
          <w:szCs w:val="24"/>
        </w:rPr>
        <w:t>.</w:t>
      </w:r>
    </w:p>
    <w:p w14:paraId="7DCCDC93" w14:textId="77777777" w:rsidR="00E019ED" w:rsidRPr="00873B3B" w:rsidRDefault="00E019ED" w:rsidP="00E019ED">
      <w:pPr>
        <w:keepLines/>
        <w:numPr>
          <w:ilvl w:val="1"/>
          <w:numId w:val="4"/>
        </w:numPr>
        <w:shd w:val="clear" w:color="auto" w:fill="FFFFFF"/>
        <w:spacing w:after="0" w:line="276" w:lineRule="auto"/>
        <w:ind w:left="709" w:right="0" w:hanging="709"/>
        <w:rPr>
          <w:rFonts w:asciiTheme="minorHAnsi" w:eastAsia="Times New Roman" w:hAnsiTheme="minorHAnsi" w:cstheme="minorHAnsi"/>
          <w:color w:val="auto"/>
          <w:sz w:val="24"/>
          <w:szCs w:val="24"/>
        </w:rPr>
      </w:pPr>
      <w:r w:rsidRPr="00873B3B">
        <w:rPr>
          <w:rFonts w:asciiTheme="minorHAnsi" w:eastAsia="Times New Roman" w:hAnsiTheme="minorHAnsi" w:cstheme="minorHAnsi"/>
          <w:color w:val="auto"/>
          <w:sz w:val="24"/>
          <w:szCs w:val="24"/>
        </w:rPr>
        <w:t>PN-EN 12899-3:2010 Stałe pionowe znaki drogowe -- Część 3: Słupki prowadzące i urządzenia odblaskowe</w:t>
      </w:r>
      <w:r>
        <w:rPr>
          <w:rFonts w:asciiTheme="minorHAnsi" w:eastAsia="Times New Roman" w:hAnsiTheme="minorHAnsi" w:cstheme="minorHAnsi"/>
          <w:color w:val="auto"/>
          <w:sz w:val="24"/>
          <w:szCs w:val="24"/>
        </w:rPr>
        <w:t>.</w:t>
      </w:r>
    </w:p>
    <w:p w14:paraId="3736E42C" w14:textId="77777777" w:rsidR="00E019ED" w:rsidRPr="00873B3B" w:rsidRDefault="00E019ED" w:rsidP="00E019ED">
      <w:pPr>
        <w:keepLines/>
        <w:numPr>
          <w:ilvl w:val="1"/>
          <w:numId w:val="4"/>
        </w:numPr>
        <w:shd w:val="clear" w:color="auto" w:fill="FFFFFF"/>
        <w:spacing w:after="0" w:line="276" w:lineRule="auto"/>
        <w:ind w:left="709" w:right="0" w:hanging="709"/>
        <w:rPr>
          <w:rFonts w:asciiTheme="minorHAnsi" w:eastAsia="Times New Roman" w:hAnsiTheme="minorHAnsi" w:cstheme="minorHAnsi"/>
          <w:color w:val="auto"/>
          <w:sz w:val="24"/>
          <w:szCs w:val="24"/>
        </w:rPr>
      </w:pPr>
      <w:r w:rsidRPr="00873B3B">
        <w:rPr>
          <w:rFonts w:asciiTheme="minorHAnsi" w:eastAsia="Times New Roman" w:hAnsiTheme="minorHAnsi" w:cstheme="minorHAnsi"/>
          <w:color w:val="auto"/>
          <w:sz w:val="24"/>
          <w:szCs w:val="24"/>
        </w:rPr>
        <w:t>PN-EN 12899-4:2008 Stałe pionowe znaki drogowe -- Część 4: Zakładowa kontrola produkcji</w:t>
      </w:r>
      <w:r>
        <w:rPr>
          <w:rFonts w:asciiTheme="minorHAnsi" w:eastAsia="Times New Roman" w:hAnsiTheme="minorHAnsi" w:cstheme="minorHAnsi"/>
          <w:color w:val="auto"/>
          <w:sz w:val="24"/>
          <w:szCs w:val="24"/>
        </w:rPr>
        <w:t>.</w:t>
      </w:r>
    </w:p>
    <w:p w14:paraId="4FDC2DB2" w14:textId="77777777" w:rsidR="00E019ED" w:rsidRDefault="00E019ED" w:rsidP="00E019ED">
      <w:pPr>
        <w:keepLines/>
        <w:numPr>
          <w:ilvl w:val="1"/>
          <w:numId w:val="4"/>
        </w:numPr>
        <w:shd w:val="clear" w:color="auto" w:fill="FFFFFF"/>
        <w:spacing w:after="0" w:line="276" w:lineRule="auto"/>
        <w:ind w:left="709" w:right="0" w:hanging="709"/>
        <w:rPr>
          <w:rFonts w:asciiTheme="minorHAnsi" w:eastAsia="Times New Roman" w:hAnsiTheme="minorHAnsi" w:cstheme="minorHAnsi"/>
          <w:color w:val="auto"/>
          <w:sz w:val="24"/>
          <w:szCs w:val="24"/>
        </w:rPr>
      </w:pPr>
      <w:r w:rsidRPr="00873B3B">
        <w:rPr>
          <w:rFonts w:asciiTheme="minorHAnsi" w:eastAsia="Times New Roman" w:hAnsiTheme="minorHAnsi" w:cstheme="minorHAnsi"/>
          <w:color w:val="auto"/>
          <w:sz w:val="24"/>
          <w:szCs w:val="24"/>
        </w:rPr>
        <w:t>PN-EN 12899-5:2008 Stałe pionowe znaki drogowe -- Część 5: Wstępne badanie typu</w:t>
      </w:r>
      <w:r>
        <w:rPr>
          <w:rFonts w:asciiTheme="minorHAnsi" w:eastAsia="Times New Roman" w:hAnsiTheme="minorHAnsi" w:cstheme="minorHAnsi"/>
          <w:color w:val="auto"/>
          <w:sz w:val="24"/>
          <w:szCs w:val="24"/>
        </w:rPr>
        <w:t>.</w:t>
      </w:r>
    </w:p>
    <w:p w14:paraId="4CD1EAF7" w14:textId="77777777" w:rsidR="00E019ED" w:rsidRPr="00BA2236" w:rsidRDefault="00E019ED" w:rsidP="00E019ED">
      <w:pPr>
        <w:keepLines/>
        <w:numPr>
          <w:ilvl w:val="1"/>
          <w:numId w:val="4"/>
        </w:numPr>
        <w:shd w:val="clear" w:color="auto" w:fill="FFFFFF"/>
        <w:spacing w:after="0" w:line="276" w:lineRule="auto"/>
        <w:ind w:left="709" w:right="0" w:hanging="709"/>
        <w:rPr>
          <w:rFonts w:asciiTheme="minorHAnsi" w:eastAsia="Times New Roman" w:hAnsiTheme="minorHAnsi" w:cstheme="minorHAnsi"/>
          <w:color w:val="auto"/>
          <w:sz w:val="24"/>
          <w:szCs w:val="24"/>
        </w:rPr>
      </w:pPr>
      <w:r w:rsidRPr="00BA2236">
        <w:rPr>
          <w:sz w:val="24"/>
          <w:szCs w:val="24"/>
        </w:rPr>
        <w:t>PN-EN 10327:2006 Taśmy i blachy ze stali o podwyższonej granicy plastyczności powlekane ogniowo w sposób ciągły do obróbki plastycznej na zimno.</w:t>
      </w:r>
    </w:p>
    <w:p w14:paraId="23164CF7" w14:textId="7D691BAA" w:rsidR="00472965" w:rsidRPr="00436E61" w:rsidRDefault="00472965" w:rsidP="00E019ED">
      <w:pPr>
        <w:pStyle w:val="Akapitzlist"/>
        <w:keepLines/>
        <w:widowControl w:val="0"/>
        <w:numPr>
          <w:ilvl w:val="1"/>
          <w:numId w:val="4"/>
        </w:numPr>
        <w:suppressAutoHyphens/>
        <w:spacing w:after="0" w:line="276" w:lineRule="auto"/>
        <w:ind w:left="709" w:right="0" w:hanging="709"/>
        <w:rPr>
          <w:rFonts w:asciiTheme="minorHAnsi" w:hAnsiTheme="minorHAnsi" w:cstheme="minorHAnsi"/>
          <w:sz w:val="24"/>
          <w:szCs w:val="24"/>
        </w:rPr>
      </w:pPr>
      <w:r w:rsidRPr="00436E61">
        <w:rPr>
          <w:rFonts w:asciiTheme="minorHAnsi" w:hAnsiTheme="minorHAnsi" w:cstheme="minorHAnsi"/>
          <w:sz w:val="24"/>
          <w:szCs w:val="24"/>
        </w:rPr>
        <w:t>Do wyżej wskazanych norm Zamawiający uzna normy równoważne.</w:t>
      </w:r>
    </w:p>
    <w:p w14:paraId="4D0B7950" w14:textId="77777777" w:rsidR="00FA77C5" w:rsidRPr="00827C88" w:rsidRDefault="00FA77C5" w:rsidP="00BA038F">
      <w:pPr>
        <w:spacing w:after="0" w:line="276" w:lineRule="auto"/>
        <w:ind w:left="0" w:right="-1" w:firstLine="0"/>
        <w:rPr>
          <w:rFonts w:asciiTheme="minorHAnsi" w:hAnsiTheme="minorHAnsi" w:cstheme="minorHAnsi"/>
          <w:b/>
          <w:color w:val="000000" w:themeColor="text1"/>
          <w:sz w:val="24"/>
          <w:szCs w:val="24"/>
        </w:rPr>
      </w:pPr>
    </w:p>
    <w:p w14:paraId="1791511D" w14:textId="77777777" w:rsidR="00FA77C5" w:rsidRPr="00827C88" w:rsidRDefault="00FA77C5" w:rsidP="00BA038F">
      <w:pPr>
        <w:keepLines/>
        <w:widowControl w:val="0"/>
        <w:spacing w:after="0" w:line="276" w:lineRule="auto"/>
        <w:rPr>
          <w:rFonts w:asciiTheme="minorHAnsi" w:hAnsiTheme="minorHAnsi" w:cstheme="minorHAnsi"/>
          <w:b/>
          <w:sz w:val="24"/>
          <w:szCs w:val="24"/>
        </w:rPr>
      </w:pPr>
    </w:p>
    <w:p w14:paraId="72B68FF7" w14:textId="77777777" w:rsidR="00FA77C5" w:rsidRPr="00827C88" w:rsidRDefault="00FA77C5" w:rsidP="00BA038F">
      <w:pPr>
        <w:spacing w:after="0" w:line="276" w:lineRule="auto"/>
        <w:rPr>
          <w:rFonts w:asciiTheme="minorHAnsi" w:hAnsiTheme="minorHAnsi" w:cstheme="minorHAnsi"/>
          <w:b/>
          <w:sz w:val="24"/>
          <w:szCs w:val="24"/>
        </w:rPr>
      </w:pPr>
    </w:p>
    <w:p w14:paraId="60BDDD02" w14:textId="77777777" w:rsidR="00FA77C5" w:rsidRPr="00827C88" w:rsidRDefault="00FA77C5" w:rsidP="00BA038F">
      <w:pPr>
        <w:spacing w:after="0" w:line="276" w:lineRule="auto"/>
        <w:rPr>
          <w:rFonts w:asciiTheme="minorHAnsi" w:hAnsiTheme="minorHAnsi" w:cstheme="minorHAnsi"/>
          <w:sz w:val="24"/>
          <w:szCs w:val="24"/>
        </w:rPr>
      </w:pPr>
    </w:p>
    <w:p w14:paraId="0019B53E" w14:textId="77777777" w:rsidR="00FA77C5" w:rsidRPr="00827C88" w:rsidRDefault="00FA77C5" w:rsidP="00BA038F">
      <w:pPr>
        <w:spacing w:after="0" w:line="276" w:lineRule="auto"/>
        <w:ind w:left="0" w:right="0" w:firstLine="0"/>
        <w:rPr>
          <w:rFonts w:asciiTheme="minorHAnsi" w:hAnsiTheme="minorHAnsi" w:cstheme="minorHAnsi"/>
          <w:sz w:val="24"/>
          <w:szCs w:val="24"/>
        </w:rPr>
      </w:pPr>
    </w:p>
    <w:p w14:paraId="4C19B145" w14:textId="77777777" w:rsidR="00FA77C5" w:rsidRPr="00827C88" w:rsidRDefault="00FA77C5" w:rsidP="00BA038F">
      <w:pPr>
        <w:spacing w:after="0" w:line="276" w:lineRule="auto"/>
        <w:ind w:left="0" w:right="0" w:firstLine="0"/>
        <w:rPr>
          <w:rFonts w:asciiTheme="minorHAnsi" w:hAnsiTheme="minorHAnsi" w:cstheme="minorHAnsi"/>
          <w:sz w:val="24"/>
          <w:szCs w:val="24"/>
        </w:rPr>
      </w:pPr>
    </w:p>
    <w:sectPr w:rsidR="00FA77C5" w:rsidRPr="00827C88" w:rsidSect="0094254D">
      <w:pgSz w:w="11900" w:h="16840"/>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21E2" w14:textId="77777777" w:rsidR="00601108" w:rsidRDefault="00601108">
      <w:pPr>
        <w:spacing w:after="0" w:line="240" w:lineRule="auto"/>
      </w:pPr>
      <w:r>
        <w:separator/>
      </w:r>
    </w:p>
  </w:endnote>
  <w:endnote w:type="continuationSeparator" w:id="0">
    <w:p w14:paraId="1DF55FA4" w14:textId="77777777" w:rsidR="00601108" w:rsidRDefault="0060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22EA" w14:textId="77777777" w:rsidR="007A6A33" w:rsidRDefault="00DF7F85">
    <w:pPr>
      <w:tabs>
        <w:tab w:val="center" w:pos="9518"/>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18"/>
      </w:rPr>
      <w:t>2</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1F31" w14:textId="77777777" w:rsidR="007A6A33" w:rsidRDefault="00DF7F85">
    <w:pPr>
      <w:tabs>
        <w:tab w:val="center" w:pos="9518"/>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CA4A2C" w:rsidRPr="00CA4A2C">
      <w:rPr>
        <w:rFonts w:ascii="Times New Roman" w:eastAsia="Times New Roman" w:hAnsi="Times New Roman" w:cs="Times New Roman"/>
        <w:noProof/>
        <w:sz w:val="18"/>
      </w:rPr>
      <w:t>2</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FB79" w14:textId="77777777" w:rsidR="007A6A33" w:rsidRDefault="007A6A3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5E9D" w14:textId="77777777" w:rsidR="00601108" w:rsidRDefault="00601108">
      <w:pPr>
        <w:spacing w:after="0" w:line="240" w:lineRule="auto"/>
      </w:pPr>
      <w:r>
        <w:separator/>
      </w:r>
    </w:p>
  </w:footnote>
  <w:footnote w:type="continuationSeparator" w:id="0">
    <w:p w14:paraId="532BE032" w14:textId="77777777" w:rsidR="00601108" w:rsidRDefault="00601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5B9"/>
    <w:multiLevelType w:val="hybridMultilevel"/>
    <w:tmpl w:val="12F46A68"/>
    <w:lvl w:ilvl="0" w:tplc="04150005">
      <w:start w:val="1"/>
      <w:numFmt w:val="bullet"/>
      <w:lvlText w:val=""/>
      <w:lvlJc w:val="left"/>
      <w:pPr>
        <w:ind w:left="3984" w:hanging="360"/>
      </w:pPr>
      <w:rPr>
        <w:rFonts w:ascii="Wingdings" w:hAnsi="Wingdings" w:hint="default"/>
      </w:rPr>
    </w:lvl>
    <w:lvl w:ilvl="1" w:tplc="04150003" w:tentative="1">
      <w:start w:val="1"/>
      <w:numFmt w:val="bullet"/>
      <w:lvlText w:val="o"/>
      <w:lvlJc w:val="left"/>
      <w:pPr>
        <w:ind w:left="4704" w:hanging="360"/>
      </w:pPr>
      <w:rPr>
        <w:rFonts w:ascii="Courier New" w:hAnsi="Courier New" w:cs="Courier New" w:hint="default"/>
      </w:rPr>
    </w:lvl>
    <w:lvl w:ilvl="2" w:tplc="04150005" w:tentative="1">
      <w:start w:val="1"/>
      <w:numFmt w:val="bullet"/>
      <w:lvlText w:val=""/>
      <w:lvlJc w:val="left"/>
      <w:pPr>
        <w:ind w:left="5424" w:hanging="360"/>
      </w:pPr>
      <w:rPr>
        <w:rFonts w:ascii="Wingdings" w:hAnsi="Wingdings" w:hint="default"/>
      </w:rPr>
    </w:lvl>
    <w:lvl w:ilvl="3" w:tplc="04150001" w:tentative="1">
      <w:start w:val="1"/>
      <w:numFmt w:val="bullet"/>
      <w:lvlText w:val=""/>
      <w:lvlJc w:val="left"/>
      <w:pPr>
        <w:ind w:left="6144" w:hanging="360"/>
      </w:pPr>
      <w:rPr>
        <w:rFonts w:ascii="Symbol" w:hAnsi="Symbol" w:hint="default"/>
      </w:rPr>
    </w:lvl>
    <w:lvl w:ilvl="4" w:tplc="04150003" w:tentative="1">
      <w:start w:val="1"/>
      <w:numFmt w:val="bullet"/>
      <w:lvlText w:val="o"/>
      <w:lvlJc w:val="left"/>
      <w:pPr>
        <w:ind w:left="6864" w:hanging="360"/>
      </w:pPr>
      <w:rPr>
        <w:rFonts w:ascii="Courier New" w:hAnsi="Courier New" w:cs="Courier New" w:hint="default"/>
      </w:rPr>
    </w:lvl>
    <w:lvl w:ilvl="5" w:tplc="04150005" w:tentative="1">
      <w:start w:val="1"/>
      <w:numFmt w:val="bullet"/>
      <w:lvlText w:val=""/>
      <w:lvlJc w:val="left"/>
      <w:pPr>
        <w:ind w:left="7584" w:hanging="360"/>
      </w:pPr>
      <w:rPr>
        <w:rFonts w:ascii="Wingdings" w:hAnsi="Wingdings" w:hint="default"/>
      </w:rPr>
    </w:lvl>
    <w:lvl w:ilvl="6" w:tplc="04150001" w:tentative="1">
      <w:start w:val="1"/>
      <w:numFmt w:val="bullet"/>
      <w:lvlText w:val=""/>
      <w:lvlJc w:val="left"/>
      <w:pPr>
        <w:ind w:left="8304" w:hanging="360"/>
      </w:pPr>
      <w:rPr>
        <w:rFonts w:ascii="Symbol" w:hAnsi="Symbol" w:hint="default"/>
      </w:rPr>
    </w:lvl>
    <w:lvl w:ilvl="7" w:tplc="04150003" w:tentative="1">
      <w:start w:val="1"/>
      <w:numFmt w:val="bullet"/>
      <w:lvlText w:val="o"/>
      <w:lvlJc w:val="left"/>
      <w:pPr>
        <w:ind w:left="9024" w:hanging="360"/>
      </w:pPr>
      <w:rPr>
        <w:rFonts w:ascii="Courier New" w:hAnsi="Courier New" w:cs="Courier New" w:hint="default"/>
      </w:rPr>
    </w:lvl>
    <w:lvl w:ilvl="8" w:tplc="04150005" w:tentative="1">
      <w:start w:val="1"/>
      <w:numFmt w:val="bullet"/>
      <w:lvlText w:val=""/>
      <w:lvlJc w:val="left"/>
      <w:pPr>
        <w:ind w:left="9744" w:hanging="360"/>
      </w:pPr>
      <w:rPr>
        <w:rFonts w:ascii="Wingdings" w:hAnsi="Wingdings" w:hint="default"/>
      </w:rPr>
    </w:lvl>
  </w:abstractNum>
  <w:abstractNum w:abstractNumId="1" w15:restartNumberingAfterBreak="0">
    <w:nsid w:val="01B40FAD"/>
    <w:multiLevelType w:val="hybridMultilevel"/>
    <w:tmpl w:val="BB568418"/>
    <w:lvl w:ilvl="0" w:tplc="04150005">
      <w:start w:val="1"/>
      <w:numFmt w:val="bullet"/>
      <w:pStyle w:val="SPIBulletseinzug"/>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9314402"/>
    <w:multiLevelType w:val="hybridMultilevel"/>
    <w:tmpl w:val="0DE442B4"/>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B2144B"/>
    <w:multiLevelType w:val="multilevel"/>
    <w:tmpl w:val="2DBCE8A0"/>
    <w:lvl w:ilvl="0">
      <w:start w:val="2"/>
      <w:numFmt w:val="decimal"/>
      <w:lvlText w:val="%1."/>
      <w:lvlJc w:val="left"/>
      <w:pPr>
        <w:ind w:left="360" w:hanging="360"/>
      </w:pPr>
      <w:rPr>
        <w:rFonts w:hint="default"/>
        <w:b/>
        <w:bCs/>
      </w:rPr>
    </w:lvl>
    <w:lvl w:ilvl="1">
      <w:start w:val="1"/>
      <w:numFmt w:val="decimal"/>
      <w:lvlText w:val="%1.%2."/>
      <w:lvlJc w:val="left"/>
      <w:pPr>
        <w:ind w:left="3268" w:hanging="432"/>
      </w:pPr>
      <w:rPr>
        <w:rFonts w:hint="default"/>
        <w:b w:val="0"/>
        <w:bCs/>
        <w:color w:val="auto"/>
      </w:rPr>
    </w:lvl>
    <w:lvl w:ilvl="2">
      <w:start w:val="1"/>
      <w:numFmt w:val="decimal"/>
      <w:lvlText w:val="%1.%2.%3."/>
      <w:lvlJc w:val="left"/>
      <w:pPr>
        <w:ind w:left="1497"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B77303"/>
    <w:multiLevelType w:val="multilevel"/>
    <w:tmpl w:val="4E906F22"/>
    <w:lvl w:ilvl="0">
      <w:start w:val="1"/>
      <w:numFmt w:val="bullet"/>
      <w:pStyle w:val="Listapunktowana"/>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278E1D0A"/>
    <w:multiLevelType w:val="multilevel"/>
    <w:tmpl w:val="584A89C2"/>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 w15:restartNumberingAfterBreak="0">
    <w:nsid w:val="281C6C7C"/>
    <w:multiLevelType w:val="hybridMultilevel"/>
    <w:tmpl w:val="970E647C"/>
    <w:lvl w:ilvl="0" w:tplc="04150017">
      <w:start w:val="1"/>
      <w:numFmt w:val="lowerLetter"/>
      <w:lvlText w:val="%1)"/>
      <w:lvlJc w:val="left"/>
      <w:pPr>
        <w:ind w:left="3264" w:hanging="360"/>
      </w:pPr>
      <w:rPr>
        <w:rFonts w:hint="default"/>
      </w:rPr>
    </w:lvl>
    <w:lvl w:ilvl="1" w:tplc="04150003">
      <w:start w:val="1"/>
      <w:numFmt w:val="bullet"/>
      <w:lvlText w:val="o"/>
      <w:lvlJc w:val="left"/>
      <w:pPr>
        <w:ind w:left="3984" w:hanging="360"/>
      </w:pPr>
      <w:rPr>
        <w:rFonts w:ascii="Courier New" w:hAnsi="Courier New" w:cs="Courier New" w:hint="default"/>
      </w:rPr>
    </w:lvl>
    <w:lvl w:ilvl="2" w:tplc="04150005" w:tentative="1">
      <w:start w:val="1"/>
      <w:numFmt w:val="bullet"/>
      <w:lvlText w:val=""/>
      <w:lvlJc w:val="left"/>
      <w:pPr>
        <w:ind w:left="4704" w:hanging="360"/>
      </w:pPr>
      <w:rPr>
        <w:rFonts w:ascii="Wingdings" w:hAnsi="Wingdings" w:hint="default"/>
      </w:rPr>
    </w:lvl>
    <w:lvl w:ilvl="3" w:tplc="04150001" w:tentative="1">
      <w:start w:val="1"/>
      <w:numFmt w:val="bullet"/>
      <w:lvlText w:val=""/>
      <w:lvlJc w:val="left"/>
      <w:pPr>
        <w:ind w:left="5424" w:hanging="360"/>
      </w:pPr>
      <w:rPr>
        <w:rFonts w:ascii="Symbol" w:hAnsi="Symbol" w:hint="default"/>
      </w:rPr>
    </w:lvl>
    <w:lvl w:ilvl="4" w:tplc="04150003" w:tentative="1">
      <w:start w:val="1"/>
      <w:numFmt w:val="bullet"/>
      <w:lvlText w:val="o"/>
      <w:lvlJc w:val="left"/>
      <w:pPr>
        <w:ind w:left="6144" w:hanging="360"/>
      </w:pPr>
      <w:rPr>
        <w:rFonts w:ascii="Courier New" w:hAnsi="Courier New" w:cs="Courier New" w:hint="default"/>
      </w:rPr>
    </w:lvl>
    <w:lvl w:ilvl="5" w:tplc="04150005" w:tentative="1">
      <w:start w:val="1"/>
      <w:numFmt w:val="bullet"/>
      <w:lvlText w:val=""/>
      <w:lvlJc w:val="left"/>
      <w:pPr>
        <w:ind w:left="6864" w:hanging="360"/>
      </w:pPr>
      <w:rPr>
        <w:rFonts w:ascii="Wingdings" w:hAnsi="Wingdings" w:hint="default"/>
      </w:rPr>
    </w:lvl>
    <w:lvl w:ilvl="6" w:tplc="04150001" w:tentative="1">
      <w:start w:val="1"/>
      <w:numFmt w:val="bullet"/>
      <w:lvlText w:val=""/>
      <w:lvlJc w:val="left"/>
      <w:pPr>
        <w:ind w:left="7584" w:hanging="360"/>
      </w:pPr>
      <w:rPr>
        <w:rFonts w:ascii="Symbol" w:hAnsi="Symbol" w:hint="default"/>
      </w:rPr>
    </w:lvl>
    <w:lvl w:ilvl="7" w:tplc="04150003" w:tentative="1">
      <w:start w:val="1"/>
      <w:numFmt w:val="bullet"/>
      <w:lvlText w:val="o"/>
      <w:lvlJc w:val="left"/>
      <w:pPr>
        <w:ind w:left="8304" w:hanging="360"/>
      </w:pPr>
      <w:rPr>
        <w:rFonts w:ascii="Courier New" w:hAnsi="Courier New" w:cs="Courier New" w:hint="default"/>
      </w:rPr>
    </w:lvl>
    <w:lvl w:ilvl="8" w:tplc="04150005" w:tentative="1">
      <w:start w:val="1"/>
      <w:numFmt w:val="bullet"/>
      <w:lvlText w:val=""/>
      <w:lvlJc w:val="left"/>
      <w:pPr>
        <w:ind w:left="9024" w:hanging="360"/>
      </w:pPr>
      <w:rPr>
        <w:rFonts w:ascii="Wingdings" w:hAnsi="Wingdings" w:hint="default"/>
      </w:rPr>
    </w:lvl>
  </w:abstractNum>
  <w:abstractNum w:abstractNumId="7" w15:restartNumberingAfterBreak="0">
    <w:nsid w:val="297A7561"/>
    <w:multiLevelType w:val="hybridMultilevel"/>
    <w:tmpl w:val="E92CFACA"/>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5B4E3E"/>
    <w:multiLevelType w:val="hybridMultilevel"/>
    <w:tmpl w:val="D926FFB4"/>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3335300E"/>
    <w:multiLevelType w:val="hybridMultilevel"/>
    <w:tmpl w:val="A6F8FD5E"/>
    <w:lvl w:ilvl="0" w:tplc="5148C1CA">
      <w:start w:val="1"/>
      <w:numFmt w:val="lowerLetter"/>
      <w:lvlText w:val="%1)"/>
      <w:lvlJc w:val="left"/>
      <w:pPr>
        <w:ind w:left="32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AD1EAB"/>
    <w:multiLevelType w:val="hybridMultilevel"/>
    <w:tmpl w:val="B13E079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B9F7A46"/>
    <w:multiLevelType w:val="hybridMultilevel"/>
    <w:tmpl w:val="D960B3F0"/>
    <w:lvl w:ilvl="0" w:tplc="04150005">
      <w:start w:val="1"/>
      <w:numFmt w:val="bullet"/>
      <w:lvlText w:val=""/>
      <w:lvlJc w:val="left"/>
      <w:pPr>
        <w:ind w:left="1146"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3C4319C3"/>
    <w:multiLevelType w:val="hybridMultilevel"/>
    <w:tmpl w:val="E812A972"/>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467741"/>
    <w:multiLevelType w:val="hybridMultilevel"/>
    <w:tmpl w:val="3ACC375E"/>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7C5013"/>
    <w:multiLevelType w:val="multilevel"/>
    <w:tmpl w:val="B7247250"/>
    <w:lvl w:ilvl="0">
      <w:start w:val="2"/>
      <w:numFmt w:val="decimal"/>
      <w:lvlText w:val="%1."/>
      <w:lvlJc w:val="left"/>
      <w:pPr>
        <w:ind w:left="360" w:hanging="360"/>
      </w:pPr>
      <w:rPr>
        <w:rFonts w:hint="default"/>
        <w:b/>
        <w:bCs/>
      </w:rPr>
    </w:lvl>
    <w:lvl w:ilvl="1">
      <w:start w:val="1"/>
      <w:numFmt w:val="decimal"/>
      <w:lvlText w:val="%1.%2."/>
      <w:lvlJc w:val="left"/>
      <w:pPr>
        <w:ind w:left="3268" w:hanging="432"/>
      </w:pPr>
      <w:rPr>
        <w:rFonts w:hint="default"/>
        <w:b w:val="0"/>
        <w:bCs/>
        <w:color w:val="auto"/>
      </w:rPr>
    </w:lvl>
    <w:lvl w:ilvl="2">
      <w:start w:val="1"/>
      <w:numFmt w:val="lowerLetter"/>
      <w:lvlText w:val="%3)"/>
      <w:lvlJc w:val="left"/>
      <w:pPr>
        <w:ind w:left="1778"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7D4601"/>
    <w:multiLevelType w:val="multilevel"/>
    <w:tmpl w:val="8EF27704"/>
    <w:lvl w:ilvl="0">
      <w:start w:val="12"/>
      <w:numFmt w:val="decimal"/>
      <w:lvlText w:val="%1."/>
      <w:lvlJc w:val="left"/>
      <w:pPr>
        <w:ind w:left="-1976" w:hanging="360"/>
      </w:pPr>
      <w:rPr>
        <w:rFonts w:hint="default"/>
        <w:color w:val="auto"/>
      </w:rPr>
    </w:lvl>
    <w:lvl w:ilvl="1">
      <w:start w:val="1"/>
      <w:numFmt w:val="decimal"/>
      <w:isLgl/>
      <w:lvlText w:val="%1.%2."/>
      <w:lvlJc w:val="left"/>
      <w:pPr>
        <w:ind w:left="-1190" w:hanging="720"/>
      </w:pPr>
      <w:rPr>
        <w:rFonts w:hint="default"/>
      </w:rPr>
    </w:lvl>
    <w:lvl w:ilvl="2">
      <w:start w:val="1"/>
      <w:numFmt w:val="decimal"/>
      <w:isLgl/>
      <w:lvlText w:val="%1.%2.%3."/>
      <w:lvlJc w:val="left"/>
      <w:pPr>
        <w:ind w:left="-1616" w:hanging="720"/>
      </w:pPr>
      <w:rPr>
        <w:rFonts w:hint="default"/>
      </w:rPr>
    </w:lvl>
    <w:lvl w:ilvl="3">
      <w:start w:val="1"/>
      <w:numFmt w:val="decimal"/>
      <w:isLgl/>
      <w:lvlText w:val="%1.%2.%3.%4."/>
      <w:lvlJc w:val="left"/>
      <w:pPr>
        <w:ind w:left="-1256" w:hanging="108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896" w:hanging="1440"/>
      </w:pPr>
      <w:rPr>
        <w:rFonts w:hint="default"/>
      </w:rPr>
    </w:lvl>
    <w:lvl w:ilvl="6">
      <w:start w:val="1"/>
      <w:numFmt w:val="decimal"/>
      <w:isLgl/>
      <w:lvlText w:val="%1.%2.%3.%4.%5.%6.%7."/>
      <w:lvlJc w:val="left"/>
      <w:pPr>
        <w:ind w:left="-896" w:hanging="1440"/>
      </w:pPr>
      <w:rPr>
        <w:rFonts w:hint="default"/>
      </w:rPr>
    </w:lvl>
    <w:lvl w:ilvl="7">
      <w:start w:val="1"/>
      <w:numFmt w:val="decimal"/>
      <w:isLgl/>
      <w:lvlText w:val="%1.%2.%3.%4.%5.%6.%7.%8."/>
      <w:lvlJc w:val="left"/>
      <w:pPr>
        <w:ind w:left="-536" w:hanging="1800"/>
      </w:pPr>
      <w:rPr>
        <w:rFonts w:hint="default"/>
      </w:rPr>
    </w:lvl>
    <w:lvl w:ilvl="8">
      <w:start w:val="1"/>
      <w:numFmt w:val="decimal"/>
      <w:isLgl/>
      <w:lvlText w:val="%1.%2.%3.%4.%5.%6.%7.%8.%9."/>
      <w:lvlJc w:val="left"/>
      <w:pPr>
        <w:ind w:left="-176" w:hanging="2160"/>
      </w:pPr>
      <w:rPr>
        <w:rFonts w:hint="default"/>
      </w:rPr>
    </w:lvl>
  </w:abstractNum>
  <w:abstractNum w:abstractNumId="16" w15:restartNumberingAfterBreak="0">
    <w:nsid w:val="4D322AA9"/>
    <w:multiLevelType w:val="hybridMultilevel"/>
    <w:tmpl w:val="8CF626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0C652A"/>
    <w:multiLevelType w:val="hybridMultilevel"/>
    <w:tmpl w:val="9C60A9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3417F5"/>
    <w:multiLevelType w:val="hybridMultilevel"/>
    <w:tmpl w:val="900CA6CA"/>
    <w:lvl w:ilvl="0" w:tplc="1E7265EC">
      <w:start w:val="1"/>
      <w:numFmt w:val="lowerLetter"/>
      <w:lvlText w:val="%1)"/>
      <w:lvlJc w:val="left"/>
      <w:pPr>
        <w:ind w:left="569"/>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6C81A4A">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9009A6">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6809C4">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469F0A">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0CE026">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4E3C04">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76E250">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F620EC">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5BE2393"/>
    <w:multiLevelType w:val="multilevel"/>
    <w:tmpl w:val="8BE8EF38"/>
    <w:lvl w:ilvl="0">
      <w:start w:val="1"/>
      <w:numFmt w:val="decimal"/>
      <w:lvlText w:val="%1."/>
      <w:lvlJc w:val="left"/>
      <w:pPr>
        <w:ind w:left="720" w:hanging="360"/>
      </w:pPr>
    </w:lvl>
    <w:lvl w:ilvl="1">
      <w:start w:val="1"/>
      <w:numFmt w:val="decimal"/>
      <w:isLgl/>
      <w:lvlText w:val="%1.%2."/>
      <w:lvlJc w:val="left"/>
      <w:pPr>
        <w:ind w:left="1211" w:hanging="360"/>
      </w:pPr>
      <w:rPr>
        <w:rFonts w:asciiTheme="minorHAnsi" w:hAnsiTheme="minorHAnsi" w:cstheme="minorHAnsi" w:hint="default"/>
        <w:b w:val="0"/>
        <w:bCs/>
        <w:sz w:val="24"/>
        <w:szCs w:val="24"/>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EF7C61"/>
    <w:multiLevelType w:val="hybridMultilevel"/>
    <w:tmpl w:val="C694CD1C"/>
    <w:lvl w:ilvl="0" w:tplc="04150005">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5B8546B8"/>
    <w:multiLevelType w:val="multilevel"/>
    <w:tmpl w:val="8F8C6CFE"/>
    <w:lvl w:ilvl="0">
      <w:start w:val="1"/>
      <w:numFmt w:val="decimal"/>
      <w:pStyle w:val="Nagwek2"/>
      <w:lvlText w:val="%1."/>
      <w:lvlJc w:val="left"/>
      <w:pPr>
        <w:ind w:left="720" w:hanging="360"/>
      </w:pPr>
    </w:lvl>
    <w:lvl w:ilvl="1">
      <w:start w:val="1"/>
      <w:numFmt w:val="decimal"/>
      <w:pStyle w:val="Nagwek3"/>
      <w:isLgl/>
      <w:lvlText w:val="%1.%2."/>
      <w:lvlJc w:val="left"/>
      <w:pPr>
        <w:ind w:left="3338" w:hanging="360"/>
      </w:pPr>
      <w:rPr>
        <w:rFonts w:asciiTheme="minorHAnsi" w:hAnsiTheme="minorHAnsi" w:cstheme="minorHAnsi" w:hint="default"/>
        <w:b w:val="0"/>
        <w:bCs/>
        <w:sz w:val="24"/>
        <w:szCs w:val="24"/>
      </w:rPr>
    </w:lvl>
    <w:lvl w:ilvl="2">
      <w:start w:val="1"/>
      <w:numFmt w:val="decimal"/>
      <w:pStyle w:val="Nagwek4"/>
      <w:isLgl/>
      <w:lvlText w:val="%1.%2.%3."/>
      <w:lvlJc w:val="left"/>
      <w:pPr>
        <w:ind w:left="1080" w:hanging="720"/>
      </w:pPr>
      <w:rPr>
        <w:b w:val="0"/>
        <w:bCs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632CA7"/>
    <w:multiLevelType w:val="hybridMultilevel"/>
    <w:tmpl w:val="6F661086"/>
    <w:lvl w:ilvl="0" w:tplc="04150005">
      <w:start w:val="1"/>
      <w:numFmt w:val="bullet"/>
      <w:lvlText w:val=""/>
      <w:lvlJc w:val="left"/>
      <w:pPr>
        <w:ind w:left="1146"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3" w15:restartNumberingAfterBreak="0">
    <w:nsid w:val="6706238C"/>
    <w:multiLevelType w:val="hybridMultilevel"/>
    <w:tmpl w:val="81F051DE"/>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EAA4C3C"/>
    <w:multiLevelType w:val="hybridMultilevel"/>
    <w:tmpl w:val="7A86F2A2"/>
    <w:lvl w:ilvl="0" w:tplc="FFFFFFFF">
      <w:start w:val="1"/>
      <w:numFmt w:val="bullet"/>
      <w:lvlText w:val=""/>
      <w:lvlJc w:val="left"/>
      <w:pPr>
        <w:ind w:left="720" w:hanging="360"/>
      </w:pPr>
      <w:rPr>
        <w:rFonts w:ascii="Wingdings" w:hAnsi="Wingdings" w:hint="default"/>
      </w:rPr>
    </w:lvl>
    <w:lvl w:ilvl="1" w:tplc="0415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05D73D9"/>
    <w:multiLevelType w:val="hybridMultilevel"/>
    <w:tmpl w:val="33CED780"/>
    <w:lvl w:ilvl="0" w:tplc="FFFFFFFF">
      <w:start w:val="1"/>
      <w:numFmt w:val="bullet"/>
      <w:lvlText w:val=""/>
      <w:lvlJc w:val="left"/>
      <w:pPr>
        <w:ind w:left="11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9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150005">
      <w:start w:val="1"/>
      <w:numFmt w:val="bullet"/>
      <w:lvlText w:val=""/>
      <w:lvlJc w:val="left"/>
      <w:pPr>
        <w:ind w:left="1800" w:hanging="360"/>
      </w:pPr>
      <w:rPr>
        <w:rFonts w:ascii="Wingdings" w:hAnsi="Wingdings" w:hint="default"/>
      </w:rPr>
    </w:lvl>
    <w:lvl w:ilvl="3" w:tplc="FFFFFFFF">
      <w:start w:val="1"/>
      <w:numFmt w:val="decimal"/>
      <w:lvlText w:val="%4"/>
      <w:lvlJc w:val="left"/>
      <w:pPr>
        <w:ind w:left="3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0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8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450608E"/>
    <w:multiLevelType w:val="hybridMultilevel"/>
    <w:tmpl w:val="642E9DCC"/>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4EF490B"/>
    <w:multiLevelType w:val="multilevel"/>
    <w:tmpl w:val="584A89C2"/>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8" w15:restartNumberingAfterBreak="0">
    <w:nsid w:val="76667858"/>
    <w:multiLevelType w:val="hybridMultilevel"/>
    <w:tmpl w:val="2CB6CEBA"/>
    <w:lvl w:ilvl="0" w:tplc="041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795D2B67"/>
    <w:multiLevelType w:val="hybridMultilevel"/>
    <w:tmpl w:val="AC886F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A026841"/>
    <w:multiLevelType w:val="hybridMultilevel"/>
    <w:tmpl w:val="8486AECC"/>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8420258">
    <w:abstractNumId w:val="18"/>
  </w:num>
  <w:num w:numId="2" w16cid:durableId="1911427436">
    <w:abstractNumId w:val="21"/>
  </w:num>
  <w:num w:numId="3" w16cid:durableId="6890653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858289">
    <w:abstractNumId w:val="15"/>
  </w:num>
  <w:num w:numId="5" w16cid:durableId="1264146048">
    <w:abstractNumId w:val="3"/>
  </w:num>
  <w:num w:numId="6" w16cid:durableId="1025910821">
    <w:abstractNumId w:val="30"/>
  </w:num>
  <w:num w:numId="7" w16cid:durableId="2043162545">
    <w:abstractNumId w:val="19"/>
  </w:num>
  <w:num w:numId="8" w16cid:durableId="495731389">
    <w:abstractNumId w:val="16"/>
  </w:num>
  <w:num w:numId="9" w16cid:durableId="597755323">
    <w:abstractNumId w:val="29"/>
  </w:num>
  <w:num w:numId="10" w16cid:durableId="1403218390">
    <w:abstractNumId w:val="17"/>
  </w:num>
  <w:num w:numId="11" w16cid:durableId="330568428">
    <w:abstractNumId w:val="1"/>
  </w:num>
  <w:num w:numId="12" w16cid:durableId="836656660">
    <w:abstractNumId w:val="10"/>
  </w:num>
  <w:num w:numId="13" w16cid:durableId="704788144">
    <w:abstractNumId w:val="26"/>
  </w:num>
  <w:num w:numId="14" w16cid:durableId="1857185917">
    <w:abstractNumId w:val="13"/>
  </w:num>
  <w:num w:numId="15" w16cid:durableId="460267545">
    <w:abstractNumId w:val="23"/>
  </w:num>
  <w:num w:numId="16" w16cid:durableId="94910361">
    <w:abstractNumId w:val="8"/>
  </w:num>
  <w:num w:numId="17" w16cid:durableId="1292400116">
    <w:abstractNumId w:val="4"/>
  </w:num>
  <w:num w:numId="18" w16cid:durableId="1295714241">
    <w:abstractNumId w:val="6"/>
  </w:num>
  <w:num w:numId="19" w16cid:durableId="892499569">
    <w:abstractNumId w:val="27"/>
  </w:num>
  <w:num w:numId="20" w16cid:durableId="307513829">
    <w:abstractNumId w:val="5"/>
  </w:num>
  <w:num w:numId="21" w16cid:durableId="1422991172">
    <w:abstractNumId w:val="20"/>
  </w:num>
  <w:num w:numId="22" w16cid:durableId="1758164912">
    <w:abstractNumId w:val="12"/>
  </w:num>
  <w:num w:numId="23" w16cid:durableId="207495518">
    <w:abstractNumId w:val="11"/>
  </w:num>
  <w:num w:numId="24" w16cid:durableId="1295790742">
    <w:abstractNumId w:val="22"/>
  </w:num>
  <w:num w:numId="25" w16cid:durableId="839075846">
    <w:abstractNumId w:val="14"/>
  </w:num>
  <w:num w:numId="26" w16cid:durableId="1938252579">
    <w:abstractNumId w:val="24"/>
  </w:num>
  <w:num w:numId="27" w16cid:durableId="325791657">
    <w:abstractNumId w:val="25"/>
  </w:num>
  <w:num w:numId="28" w16cid:durableId="1416049785">
    <w:abstractNumId w:val="2"/>
  </w:num>
  <w:num w:numId="29" w16cid:durableId="389232968">
    <w:abstractNumId w:val="0"/>
  </w:num>
  <w:num w:numId="30" w16cid:durableId="42798902">
    <w:abstractNumId w:val="9"/>
  </w:num>
  <w:num w:numId="31" w16cid:durableId="1580746041">
    <w:abstractNumId w:val="28"/>
  </w:num>
  <w:num w:numId="32" w16cid:durableId="869227182">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A33"/>
    <w:rsid w:val="000646E7"/>
    <w:rsid w:val="00066E9D"/>
    <w:rsid w:val="00084F6D"/>
    <w:rsid w:val="000B5875"/>
    <w:rsid w:val="000C31CA"/>
    <w:rsid w:val="000F00B4"/>
    <w:rsid w:val="000F24C1"/>
    <w:rsid w:val="000F5D57"/>
    <w:rsid w:val="00116189"/>
    <w:rsid w:val="00126D90"/>
    <w:rsid w:val="001616DD"/>
    <w:rsid w:val="00162E2A"/>
    <w:rsid w:val="001769A4"/>
    <w:rsid w:val="001D30E3"/>
    <w:rsid w:val="001F5992"/>
    <w:rsid w:val="00202B80"/>
    <w:rsid w:val="00213FD8"/>
    <w:rsid w:val="002258D1"/>
    <w:rsid w:val="00237D92"/>
    <w:rsid w:val="002403ED"/>
    <w:rsid w:val="002448D7"/>
    <w:rsid w:val="00244DCD"/>
    <w:rsid w:val="002601EF"/>
    <w:rsid w:val="00287B42"/>
    <w:rsid w:val="002A37F6"/>
    <w:rsid w:val="00317DED"/>
    <w:rsid w:val="00323D86"/>
    <w:rsid w:val="00343B1A"/>
    <w:rsid w:val="003740B6"/>
    <w:rsid w:val="003B2940"/>
    <w:rsid w:val="003B5CB5"/>
    <w:rsid w:val="003B5E2C"/>
    <w:rsid w:val="003C4AB3"/>
    <w:rsid w:val="003D0BFA"/>
    <w:rsid w:val="003F35E3"/>
    <w:rsid w:val="003F486C"/>
    <w:rsid w:val="00401DBE"/>
    <w:rsid w:val="00432536"/>
    <w:rsid w:val="00435BBE"/>
    <w:rsid w:val="00436E61"/>
    <w:rsid w:val="00456DF1"/>
    <w:rsid w:val="004570FB"/>
    <w:rsid w:val="00472965"/>
    <w:rsid w:val="00500310"/>
    <w:rsid w:val="0050464C"/>
    <w:rsid w:val="00532EEA"/>
    <w:rsid w:val="00551A0B"/>
    <w:rsid w:val="005542FD"/>
    <w:rsid w:val="005A3605"/>
    <w:rsid w:val="005E554B"/>
    <w:rsid w:val="00601108"/>
    <w:rsid w:val="006143BA"/>
    <w:rsid w:val="006369CF"/>
    <w:rsid w:val="00645967"/>
    <w:rsid w:val="00680BB7"/>
    <w:rsid w:val="006A6C6A"/>
    <w:rsid w:val="006B232D"/>
    <w:rsid w:val="006C4780"/>
    <w:rsid w:val="006C5D4D"/>
    <w:rsid w:val="006D4028"/>
    <w:rsid w:val="006D41C2"/>
    <w:rsid w:val="006D65BF"/>
    <w:rsid w:val="00754D82"/>
    <w:rsid w:val="00761259"/>
    <w:rsid w:val="00766571"/>
    <w:rsid w:val="007762F6"/>
    <w:rsid w:val="007A1337"/>
    <w:rsid w:val="007A6A33"/>
    <w:rsid w:val="007A6D19"/>
    <w:rsid w:val="007B48A3"/>
    <w:rsid w:val="007B4E5C"/>
    <w:rsid w:val="007B6502"/>
    <w:rsid w:val="007D4A16"/>
    <w:rsid w:val="007E30F2"/>
    <w:rsid w:val="007F19D4"/>
    <w:rsid w:val="00827C88"/>
    <w:rsid w:val="00847083"/>
    <w:rsid w:val="00862A2A"/>
    <w:rsid w:val="008675FF"/>
    <w:rsid w:val="008D7ECF"/>
    <w:rsid w:val="00926430"/>
    <w:rsid w:val="00931C32"/>
    <w:rsid w:val="0094254D"/>
    <w:rsid w:val="0095092C"/>
    <w:rsid w:val="00963C35"/>
    <w:rsid w:val="009A2B06"/>
    <w:rsid w:val="009B7B32"/>
    <w:rsid w:val="00A2057E"/>
    <w:rsid w:val="00A20670"/>
    <w:rsid w:val="00A33151"/>
    <w:rsid w:val="00A33A06"/>
    <w:rsid w:val="00A77A47"/>
    <w:rsid w:val="00A928D9"/>
    <w:rsid w:val="00B02895"/>
    <w:rsid w:val="00B130B8"/>
    <w:rsid w:val="00B3456F"/>
    <w:rsid w:val="00B66FDE"/>
    <w:rsid w:val="00B952A7"/>
    <w:rsid w:val="00BA038F"/>
    <w:rsid w:val="00BC125C"/>
    <w:rsid w:val="00BC391C"/>
    <w:rsid w:val="00BD27B5"/>
    <w:rsid w:val="00BF6949"/>
    <w:rsid w:val="00C60812"/>
    <w:rsid w:val="00C8589F"/>
    <w:rsid w:val="00C977C4"/>
    <w:rsid w:val="00CA4A2C"/>
    <w:rsid w:val="00CD734A"/>
    <w:rsid w:val="00CE5FFE"/>
    <w:rsid w:val="00CE6B06"/>
    <w:rsid w:val="00CF2060"/>
    <w:rsid w:val="00D02818"/>
    <w:rsid w:val="00D13B5B"/>
    <w:rsid w:val="00D42E18"/>
    <w:rsid w:val="00D77538"/>
    <w:rsid w:val="00D9201E"/>
    <w:rsid w:val="00DA28FA"/>
    <w:rsid w:val="00DA4016"/>
    <w:rsid w:val="00DB057D"/>
    <w:rsid w:val="00DE39BC"/>
    <w:rsid w:val="00DF7F85"/>
    <w:rsid w:val="00E019ED"/>
    <w:rsid w:val="00E01B53"/>
    <w:rsid w:val="00E14E0B"/>
    <w:rsid w:val="00E362F0"/>
    <w:rsid w:val="00E4719F"/>
    <w:rsid w:val="00E47D1B"/>
    <w:rsid w:val="00E51E1D"/>
    <w:rsid w:val="00E52FD6"/>
    <w:rsid w:val="00E632BB"/>
    <w:rsid w:val="00E94919"/>
    <w:rsid w:val="00EA2CD1"/>
    <w:rsid w:val="00EA7547"/>
    <w:rsid w:val="00EB0EAB"/>
    <w:rsid w:val="00EC35C8"/>
    <w:rsid w:val="00ED3116"/>
    <w:rsid w:val="00ED372D"/>
    <w:rsid w:val="00EF39A6"/>
    <w:rsid w:val="00F022A6"/>
    <w:rsid w:val="00F11991"/>
    <w:rsid w:val="00F37691"/>
    <w:rsid w:val="00F95236"/>
    <w:rsid w:val="00FA77C5"/>
    <w:rsid w:val="00FB2B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758DE2"/>
  <w15:docId w15:val="{75A1743A-A798-4E49-B134-F0D25FD1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48" w:lineRule="auto"/>
      <w:ind w:left="10" w:right="282" w:hanging="10"/>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0"/>
      <w:ind w:left="10" w:right="284"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numPr>
        <w:numId w:val="2"/>
      </w:numPr>
      <w:spacing w:after="4" w:line="250" w:lineRule="auto"/>
      <w:outlineLvl w:val="1"/>
    </w:pPr>
    <w:rPr>
      <w:rFonts w:ascii="Calibri" w:eastAsia="Calibri" w:hAnsi="Calibri" w:cs="Calibri"/>
      <w:b/>
      <w:color w:val="000000"/>
      <w:sz w:val="20"/>
    </w:rPr>
  </w:style>
  <w:style w:type="paragraph" w:styleId="Nagwek3">
    <w:name w:val="heading 3"/>
    <w:next w:val="Normalny"/>
    <w:link w:val="Nagwek3Znak"/>
    <w:uiPriority w:val="9"/>
    <w:unhideWhenUsed/>
    <w:qFormat/>
    <w:rsid w:val="002403ED"/>
    <w:pPr>
      <w:keepNext/>
      <w:keepLines/>
      <w:numPr>
        <w:ilvl w:val="1"/>
        <w:numId w:val="2"/>
      </w:numPr>
      <w:spacing w:after="4" w:line="250" w:lineRule="auto"/>
      <w:ind w:left="1211"/>
      <w:outlineLvl w:val="2"/>
    </w:pPr>
    <w:rPr>
      <w:rFonts w:ascii="Arial" w:eastAsia="Calibri" w:hAnsi="Arial" w:cs="Arial"/>
      <w:b/>
      <w:color w:val="000000"/>
      <w:sz w:val="20"/>
    </w:rPr>
  </w:style>
  <w:style w:type="paragraph" w:styleId="Nagwek4">
    <w:name w:val="heading 4"/>
    <w:basedOn w:val="Akapitzlist"/>
    <w:next w:val="Normalny"/>
    <w:link w:val="Nagwek4Znak"/>
    <w:uiPriority w:val="9"/>
    <w:unhideWhenUsed/>
    <w:qFormat/>
    <w:rsid w:val="00D13B5B"/>
    <w:pPr>
      <w:numPr>
        <w:ilvl w:val="2"/>
        <w:numId w:val="2"/>
      </w:numPr>
      <w:outlineLvl w:val="3"/>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customStyle="1" w:styleId="Nagwek2Znak">
    <w:name w:val="Nagłówek 2 Znak"/>
    <w:link w:val="Nagwek2"/>
    <w:uiPriority w:val="9"/>
    <w:rPr>
      <w:rFonts w:ascii="Calibri" w:eastAsia="Calibri" w:hAnsi="Calibri" w:cs="Calibri"/>
      <w:b/>
      <w:color w:val="000000"/>
      <w:sz w:val="20"/>
    </w:rPr>
  </w:style>
  <w:style w:type="character" w:customStyle="1" w:styleId="Nagwek3Znak">
    <w:name w:val="Nagłówek 3 Znak"/>
    <w:link w:val="Nagwek3"/>
    <w:uiPriority w:val="9"/>
    <w:rsid w:val="002403ED"/>
    <w:rPr>
      <w:rFonts w:ascii="Arial" w:eastAsia="Calibri" w:hAnsi="Arial" w:cs="Arial"/>
      <w:b/>
      <w:color w:val="000000"/>
      <w:sz w:val="20"/>
    </w:rPr>
  </w:style>
  <w:style w:type="character" w:customStyle="1" w:styleId="Nagwek4Znak">
    <w:name w:val="Nagłówek 4 Znak"/>
    <w:link w:val="Nagwek4"/>
    <w:uiPriority w:val="9"/>
    <w:rsid w:val="00D13B5B"/>
    <w:rPr>
      <w:rFonts w:ascii="Arial" w:eastAsia="Calibri"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Lista - wielopoziomowa,Wypunktowanie,BulletC,Numerowanie,Wyliczanie,Obiekt,List Paragraph,normalny tekst"/>
    <w:basedOn w:val="Normalny"/>
    <w:link w:val="AkapitzlistZnak"/>
    <w:uiPriority w:val="34"/>
    <w:qFormat/>
    <w:rsid w:val="0094254D"/>
    <w:pPr>
      <w:ind w:left="720"/>
      <w:contextualSpacing/>
    </w:pPr>
  </w:style>
  <w:style w:type="paragraph" w:styleId="Tekstpodstawowy">
    <w:name w:val="Body Text"/>
    <w:basedOn w:val="Normalny"/>
    <w:link w:val="TekstpodstawowyZnak"/>
    <w:semiHidden/>
    <w:unhideWhenUsed/>
    <w:rsid w:val="00FA77C5"/>
    <w:pPr>
      <w:suppressAutoHyphens/>
      <w:spacing w:after="120" w:line="240" w:lineRule="auto"/>
      <w:ind w:left="0" w:right="0" w:firstLine="0"/>
      <w:jc w:val="left"/>
    </w:pPr>
    <w:rPr>
      <w:rFonts w:ascii="Times New Roman" w:eastAsia="Lucida Sans Unicode" w:hAnsi="Times New Roman" w:cs="Mangal"/>
      <w:color w:val="auto"/>
      <w:kern w:val="2"/>
      <w:sz w:val="24"/>
      <w:szCs w:val="24"/>
      <w:lang w:eastAsia="hi-IN" w:bidi="hi-IN"/>
    </w:rPr>
  </w:style>
  <w:style w:type="character" w:customStyle="1" w:styleId="TekstpodstawowyZnak">
    <w:name w:val="Tekst podstawowy Znak"/>
    <w:basedOn w:val="Domylnaczcionkaakapitu"/>
    <w:link w:val="Tekstpodstawowy"/>
    <w:semiHidden/>
    <w:rsid w:val="00FA77C5"/>
    <w:rPr>
      <w:rFonts w:ascii="Times New Roman" w:eastAsia="Lucida Sans Unicode" w:hAnsi="Times New Roman" w:cs="Mangal"/>
      <w:kern w:val="2"/>
      <w:sz w:val="24"/>
      <w:szCs w:val="24"/>
      <w:lang w:eastAsia="hi-IN" w:bidi="hi-IN"/>
    </w:rPr>
  </w:style>
  <w:style w:type="paragraph" w:styleId="Stopka">
    <w:name w:val="footer"/>
    <w:basedOn w:val="Normalny"/>
    <w:link w:val="StopkaZnak"/>
    <w:unhideWhenUsed/>
    <w:rsid w:val="00FA77C5"/>
    <w:pPr>
      <w:suppressLineNumbers/>
      <w:tabs>
        <w:tab w:val="center" w:pos="4536"/>
        <w:tab w:val="right" w:pos="9072"/>
      </w:tabs>
      <w:suppressAutoHyphens/>
      <w:spacing w:after="0" w:line="100" w:lineRule="atLeast"/>
      <w:ind w:left="0" w:right="0" w:firstLine="0"/>
      <w:jc w:val="left"/>
    </w:pPr>
    <w:rPr>
      <w:rFonts w:ascii="Times New Roman" w:eastAsia="Times New Roman" w:hAnsi="Times New Roman" w:cs="Times New Roman"/>
      <w:color w:val="auto"/>
      <w:kern w:val="2"/>
      <w:szCs w:val="20"/>
      <w:lang w:eastAsia="hi-IN" w:bidi="hi-IN"/>
    </w:rPr>
  </w:style>
  <w:style w:type="character" w:customStyle="1" w:styleId="StopkaZnak">
    <w:name w:val="Stopka Znak"/>
    <w:basedOn w:val="Domylnaczcionkaakapitu"/>
    <w:link w:val="Stopka"/>
    <w:semiHidden/>
    <w:rsid w:val="00FA77C5"/>
    <w:rPr>
      <w:rFonts w:ascii="Times New Roman" w:eastAsia="Times New Roman" w:hAnsi="Times New Roman" w:cs="Times New Roman"/>
      <w:kern w:val="2"/>
      <w:sz w:val="20"/>
      <w:szCs w:val="20"/>
      <w:lang w:eastAsia="hi-IN" w:bidi="hi-IN"/>
    </w:rPr>
  </w:style>
  <w:style w:type="paragraph" w:styleId="Tekstpodstawowywcity">
    <w:name w:val="Body Text Indent"/>
    <w:basedOn w:val="Normalny"/>
    <w:link w:val="TekstpodstawowywcityZnak"/>
    <w:semiHidden/>
    <w:unhideWhenUsed/>
    <w:rsid w:val="00FA77C5"/>
    <w:pPr>
      <w:keepLines/>
      <w:tabs>
        <w:tab w:val="left" w:pos="284"/>
      </w:tabs>
      <w:suppressAutoHyphens/>
      <w:spacing w:before="120" w:after="0" w:line="100" w:lineRule="atLeast"/>
      <w:ind w:left="142" w:right="0" w:hanging="142"/>
      <w:jc w:val="left"/>
    </w:pPr>
    <w:rPr>
      <w:rFonts w:ascii="Times New Roman" w:eastAsia="Times New Roman" w:hAnsi="Times New Roman" w:cs="Times New Roman"/>
      <w:color w:val="auto"/>
      <w:kern w:val="2"/>
      <w:szCs w:val="20"/>
      <w:lang w:eastAsia="hi-IN" w:bidi="hi-IN"/>
    </w:rPr>
  </w:style>
  <w:style w:type="character" w:customStyle="1" w:styleId="TekstpodstawowywcityZnak">
    <w:name w:val="Tekst podstawowy wcięty Znak"/>
    <w:basedOn w:val="Domylnaczcionkaakapitu"/>
    <w:link w:val="Tekstpodstawowywcity"/>
    <w:semiHidden/>
    <w:rsid w:val="00FA77C5"/>
    <w:rPr>
      <w:rFonts w:ascii="Times New Roman" w:eastAsia="Times New Roman" w:hAnsi="Times New Roman" w:cs="Times New Roman"/>
      <w:kern w:val="2"/>
      <w:sz w:val="20"/>
      <w:szCs w:val="20"/>
      <w:lang w:eastAsia="hi-IN" w:bidi="hi-IN"/>
    </w:rPr>
  </w:style>
  <w:style w:type="paragraph" w:styleId="Bezodstpw">
    <w:name w:val="No Spacing"/>
    <w:uiPriority w:val="1"/>
    <w:qFormat/>
    <w:rsid w:val="00FA77C5"/>
    <w:pPr>
      <w:spacing w:after="0" w:line="240" w:lineRule="auto"/>
    </w:pPr>
    <w:rPr>
      <w:rFonts w:ascii="Calibri" w:eastAsia="Calibri" w:hAnsi="Calibri" w:cs="Times New Roman"/>
      <w:lang w:eastAsia="en-US"/>
    </w:rPr>
  </w:style>
  <w:style w:type="character" w:customStyle="1" w:styleId="AkapitzlistZnak">
    <w:name w:val="Akapit z listą Znak"/>
    <w:aliases w:val="Lista - wielopoziomowa Znak,Wypunktowanie Znak,BulletC Znak,Numerowanie Znak,Wyliczanie Znak,Obiekt Znak,List Paragraph Znak,normalny tekst Znak"/>
    <w:link w:val="Akapitzlist"/>
    <w:uiPriority w:val="34"/>
    <w:qFormat/>
    <w:locked/>
    <w:rsid w:val="00FA77C5"/>
    <w:rPr>
      <w:rFonts w:ascii="Calibri" w:eastAsia="Calibri" w:hAnsi="Calibri" w:cs="Calibri"/>
      <w:color w:val="000000"/>
      <w:sz w:val="20"/>
    </w:rPr>
  </w:style>
  <w:style w:type="paragraph" w:customStyle="1" w:styleId="Wasny3">
    <w:name w:val="Własny3"/>
    <w:basedOn w:val="Normalny"/>
    <w:rsid w:val="00FA77C5"/>
    <w:pPr>
      <w:suppressAutoHyphens/>
      <w:spacing w:after="0" w:line="100" w:lineRule="atLeast"/>
      <w:ind w:left="170" w:right="0" w:hanging="170"/>
    </w:pPr>
    <w:rPr>
      <w:rFonts w:ascii="Times New Roman" w:eastAsia="Times New Roman" w:hAnsi="Times New Roman" w:cs="Times New Roman"/>
      <w:color w:val="auto"/>
      <w:kern w:val="2"/>
      <w:sz w:val="24"/>
      <w:szCs w:val="24"/>
      <w:lang w:eastAsia="hi-IN" w:bidi="hi-IN"/>
    </w:rPr>
  </w:style>
  <w:style w:type="paragraph" w:customStyle="1" w:styleId="Tekstpodstawowy21">
    <w:name w:val="Tekst podstawowy 21"/>
    <w:basedOn w:val="Normalny"/>
    <w:rsid w:val="00FA77C5"/>
    <w:pPr>
      <w:suppressAutoHyphens/>
      <w:spacing w:after="120" w:line="480" w:lineRule="auto"/>
      <w:ind w:left="0" w:right="0" w:firstLine="0"/>
      <w:jc w:val="left"/>
    </w:pPr>
    <w:rPr>
      <w:rFonts w:ascii="Times New Roman" w:eastAsia="Lucida Sans Unicode" w:hAnsi="Times New Roman" w:cs="Mangal"/>
      <w:color w:val="auto"/>
      <w:kern w:val="2"/>
      <w:sz w:val="24"/>
      <w:szCs w:val="24"/>
      <w:lang w:eastAsia="hi-IN" w:bidi="hi-IN"/>
    </w:rPr>
  </w:style>
  <w:style w:type="paragraph" w:customStyle="1" w:styleId="Tekstpodstawowywcity21">
    <w:name w:val="Tekst podstawowy wcięty 21"/>
    <w:basedOn w:val="Normalny"/>
    <w:rsid w:val="00FA77C5"/>
    <w:pPr>
      <w:suppressAutoHyphens/>
      <w:spacing w:after="120" w:line="480" w:lineRule="auto"/>
      <w:ind w:left="283" w:right="0" w:firstLine="0"/>
      <w:jc w:val="left"/>
    </w:pPr>
    <w:rPr>
      <w:rFonts w:ascii="Times New Roman" w:eastAsia="Lucida Sans Unicode" w:hAnsi="Times New Roman" w:cs="Mangal"/>
      <w:color w:val="auto"/>
      <w:kern w:val="2"/>
      <w:sz w:val="24"/>
      <w:szCs w:val="24"/>
      <w:lang w:eastAsia="hi-IN" w:bidi="hi-IN"/>
    </w:rPr>
  </w:style>
  <w:style w:type="character" w:customStyle="1" w:styleId="markedcontent">
    <w:name w:val="markedcontent"/>
    <w:basedOn w:val="Domylnaczcionkaakapitu"/>
    <w:rsid w:val="00FA77C5"/>
  </w:style>
  <w:style w:type="paragraph" w:customStyle="1" w:styleId="Standardowytekst">
    <w:name w:val="Standardowy.tekst"/>
    <w:rsid w:val="00A77A47"/>
    <w:pPr>
      <w:suppressAutoHyphens/>
      <w:spacing w:after="0" w:line="100" w:lineRule="atLeast"/>
      <w:jc w:val="both"/>
    </w:pPr>
    <w:rPr>
      <w:rFonts w:ascii="Times New Roman" w:eastAsia="Times New Roman" w:hAnsi="Times New Roman" w:cs="Times New Roman"/>
      <w:kern w:val="1"/>
      <w:sz w:val="20"/>
      <w:szCs w:val="20"/>
      <w:lang w:eastAsia="hi-IN" w:bidi="hi-IN"/>
    </w:rPr>
  </w:style>
  <w:style w:type="paragraph" w:customStyle="1" w:styleId="SPIStandardeinzug">
    <w:name w:val="SPI_Standardeinzug"/>
    <w:basedOn w:val="Normalny"/>
    <w:autoRedefine/>
    <w:rsid w:val="00213FD8"/>
    <w:pPr>
      <w:spacing w:after="0" w:line="276" w:lineRule="auto"/>
      <w:ind w:left="851" w:right="0" w:hanging="425"/>
    </w:pPr>
    <w:rPr>
      <w:rFonts w:ascii="Arial" w:eastAsia="Times New Roman" w:hAnsi="Arial" w:cs="Arial"/>
      <w:color w:val="auto"/>
      <w:sz w:val="24"/>
      <w:szCs w:val="24"/>
      <w:lang w:eastAsia="de-DE"/>
    </w:rPr>
  </w:style>
  <w:style w:type="paragraph" w:customStyle="1" w:styleId="SPIBulletseinzug">
    <w:name w:val="SPI_Bulletseinzug"/>
    <w:basedOn w:val="Normalny"/>
    <w:autoRedefine/>
    <w:rsid w:val="00A20670"/>
    <w:pPr>
      <w:numPr>
        <w:numId w:val="11"/>
      </w:numPr>
      <w:spacing w:after="0" w:line="240" w:lineRule="auto"/>
      <w:ind w:right="0"/>
    </w:pPr>
    <w:rPr>
      <w:rFonts w:ascii="Arial" w:eastAsia="Times New Roman" w:hAnsi="Arial" w:cs="Arial"/>
      <w:color w:val="auto"/>
      <w:sz w:val="24"/>
      <w:szCs w:val="24"/>
      <w:lang w:eastAsia="de-DE"/>
    </w:rPr>
  </w:style>
  <w:style w:type="paragraph" w:styleId="Listapunktowana">
    <w:name w:val="List Bullet"/>
    <w:basedOn w:val="Normalny"/>
    <w:rsid w:val="0050464C"/>
    <w:pPr>
      <w:numPr>
        <w:numId w:val="17"/>
      </w:numPr>
      <w:overflowPunct w:val="0"/>
      <w:autoSpaceDE w:val="0"/>
      <w:autoSpaceDN w:val="0"/>
      <w:adjustRightInd w:val="0"/>
      <w:spacing w:after="120" w:line="240" w:lineRule="auto"/>
      <w:ind w:right="0"/>
      <w:textAlignment w:val="baseline"/>
    </w:pPr>
    <w:rPr>
      <w:rFonts w:ascii="Arial" w:eastAsia="Times New Roman" w:hAnsi="Arial" w:cs="Times New Roman"/>
      <w:color w:val="auto"/>
      <w:szCs w:val="20"/>
      <w:lang w:eastAsia="en-US"/>
    </w:rPr>
  </w:style>
  <w:style w:type="paragraph" w:styleId="Tekstpodstawowy3">
    <w:name w:val="Body Text 3"/>
    <w:basedOn w:val="Normalny"/>
    <w:link w:val="Tekstpodstawowy3Znak"/>
    <w:uiPriority w:val="99"/>
    <w:semiHidden/>
    <w:unhideWhenUsed/>
    <w:rsid w:val="00436E61"/>
    <w:pPr>
      <w:spacing w:after="120"/>
    </w:pPr>
    <w:rPr>
      <w:sz w:val="16"/>
      <w:szCs w:val="16"/>
    </w:rPr>
  </w:style>
  <w:style w:type="character" w:customStyle="1" w:styleId="Tekstpodstawowy3Znak">
    <w:name w:val="Tekst podstawowy 3 Znak"/>
    <w:basedOn w:val="Domylnaczcionkaakapitu"/>
    <w:link w:val="Tekstpodstawowy3"/>
    <w:uiPriority w:val="99"/>
    <w:semiHidden/>
    <w:rsid w:val="00436E61"/>
    <w:rPr>
      <w:rFonts w:ascii="Calibri" w:eastAsia="Calibri" w:hAnsi="Calibri"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141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30</Pages>
  <Words>9685</Words>
  <Characters>58114</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zał. 2 STWiORB</vt:lpstr>
    </vt:vector>
  </TitlesOfParts>
  <Company/>
  <LinksUpToDate>false</LinksUpToDate>
  <CharactersWithSpaces>67664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2 STWiORB</dc:title>
  <dc:creator>sylwia.godlewska</dc:creator>
  <cp:lastModifiedBy>Maciej  Hanelik</cp:lastModifiedBy>
  <cp:revision>12</cp:revision>
  <cp:lastPrinted>2023-03-09T10:22:00Z</cp:lastPrinted>
  <dcterms:created xsi:type="dcterms:W3CDTF">2023-04-16T00:22:00Z</dcterms:created>
  <dcterms:modified xsi:type="dcterms:W3CDTF">2025-11-27T20:16:00Z</dcterms:modified>
</cp:coreProperties>
</file>