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B2BB" w14:textId="77777777" w:rsidR="0093789B" w:rsidRPr="001344AC" w:rsidRDefault="0093789B" w:rsidP="0093789B">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7CB0A5A4" w14:textId="77777777" w:rsidR="0093789B" w:rsidRPr="001344AC" w:rsidRDefault="0093789B" w:rsidP="0093789B">
      <w:pPr>
        <w:spacing w:after="0" w:line="312" w:lineRule="auto"/>
        <w:rPr>
          <w:rFonts w:ascii="Times New Roman" w:hAnsi="Times New Roman"/>
          <w:b/>
          <w:iCs/>
          <w:sz w:val="24"/>
          <w:szCs w:val="24"/>
        </w:rPr>
      </w:pPr>
    </w:p>
    <w:p w14:paraId="1FCF927F" w14:textId="5D205DD2" w:rsidR="0093789B" w:rsidRPr="001344AC" w:rsidRDefault="0093789B" w:rsidP="0093789B">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Pr>
          <w:rFonts w:ascii="Times New Roman" w:hAnsi="Times New Roman"/>
          <w:b/>
          <w:iCs/>
          <w:sz w:val="24"/>
          <w:szCs w:val="24"/>
        </w:rPr>
        <w:t>8</w:t>
      </w:r>
      <w:r w:rsidRPr="001344AC">
        <w:rPr>
          <w:rFonts w:ascii="Times New Roman" w:hAnsi="Times New Roman"/>
          <w:b/>
          <w:iCs/>
          <w:sz w:val="24"/>
          <w:szCs w:val="24"/>
        </w:rPr>
        <w:t>.12.2021 r</w:t>
      </w:r>
    </w:p>
    <w:p w14:paraId="7933C6CF" w14:textId="4995E320" w:rsidR="0093789B" w:rsidRPr="001344AC" w:rsidRDefault="0093789B" w:rsidP="0093789B">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7</w:t>
      </w:r>
      <w:r w:rsidRPr="001344AC">
        <w:rPr>
          <w:rFonts w:ascii="Times New Roman" w:hAnsi="Times New Roman"/>
          <w:b/>
          <w:iCs/>
          <w:sz w:val="24"/>
          <w:szCs w:val="24"/>
        </w:rPr>
        <w:t xml:space="preserve">.2021 </w:t>
      </w:r>
    </w:p>
    <w:p w14:paraId="525EE7A3" w14:textId="77777777" w:rsidR="0093789B" w:rsidRPr="00C74F94" w:rsidRDefault="0093789B" w:rsidP="0093789B">
      <w:pPr>
        <w:spacing w:after="0" w:line="312" w:lineRule="auto"/>
        <w:rPr>
          <w:rFonts w:ascii="Times New Roman" w:hAnsi="Times New Roman"/>
          <w:b/>
          <w:i/>
          <w:sz w:val="24"/>
          <w:szCs w:val="24"/>
        </w:rPr>
      </w:pPr>
    </w:p>
    <w:p w14:paraId="1DE93C8C" w14:textId="77777777" w:rsidR="0093789B" w:rsidRPr="00147D5F" w:rsidRDefault="0093789B" w:rsidP="0093789B">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17C482A8" w14:textId="77777777" w:rsidR="0093789B" w:rsidRPr="00C74F94" w:rsidRDefault="0093789B" w:rsidP="0093789B">
      <w:pPr>
        <w:spacing w:after="0" w:line="312" w:lineRule="auto"/>
        <w:rPr>
          <w:rFonts w:ascii="Times New Roman" w:hAnsi="Times New Roman"/>
          <w:b/>
          <w:iCs/>
          <w:sz w:val="24"/>
          <w:szCs w:val="24"/>
        </w:rPr>
      </w:pPr>
    </w:p>
    <w:p w14:paraId="68D5188F" w14:textId="010EAAB3" w:rsidR="0093789B" w:rsidRPr="00FC4E2C" w:rsidRDefault="0093789B" w:rsidP="0093789B">
      <w:pPr>
        <w:spacing w:after="0" w:line="312" w:lineRule="auto"/>
        <w:jc w:val="both"/>
        <w:rPr>
          <w:rFonts w:ascii="Times New Roman" w:hAnsi="Times New Roman"/>
          <w:b/>
          <w:sz w:val="24"/>
          <w:szCs w:val="24"/>
        </w:rPr>
      </w:pPr>
      <w:r>
        <w:rPr>
          <w:rFonts w:ascii="Times New Roman" w:hAnsi="Times New Roman"/>
          <w:b/>
          <w:sz w:val="24"/>
          <w:szCs w:val="24"/>
        </w:rPr>
        <w:t>Świeże warzywa i owoce, warzywa przetworzone oraz jaja świeże</w:t>
      </w:r>
    </w:p>
    <w:p w14:paraId="521C0243" w14:textId="4775CF45" w:rsidR="0093789B" w:rsidRPr="007312E5" w:rsidRDefault="0093789B" w:rsidP="0093789B">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świeżych warzyw i owoców, warzyw przetworzonych oraz jaj świeżych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178F95CA" w14:textId="058CB05F" w:rsidR="0093789B" w:rsidRPr="00C74F94" w:rsidRDefault="0093789B" w:rsidP="0093789B">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Świeże warzywa i owoce</w:t>
      </w:r>
      <w:r w:rsidR="007D33E6">
        <w:rPr>
          <w:rFonts w:ascii="Times New Roman" w:eastAsia="Times New Roman" w:hAnsi="Times New Roman"/>
          <w:sz w:val="24"/>
          <w:szCs w:val="24"/>
          <w:lang w:eastAsia="pl-PL"/>
        </w:rPr>
        <w:t>, warzywa przetworzone oraz jaja świeże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7A722ADD" w14:textId="77777777" w:rsidR="0093789B" w:rsidRPr="007312E5" w:rsidRDefault="0093789B" w:rsidP="0093789B">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08E3613E" w14:textId="18A5EA8C" w:rsidR="0093789B" w:rsidRDefault="0093789B" w:rsidP="0093789B">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w:t>
      </w:r>
      <w:r w:rsidR="007D33E6">
        <w:rPr>
          <w:rFonts w:ascii="Times New Roman" w:eastAsia="Times New Roman" w:hAnsi="Times New Roman"/>
          <w:color w:val="000000"/>
          <w:sz w:val="24"/>
          <w:szCs w:val="24"/>
          <w:lang w:eastAsia="ar-SA"/>
        </w:rPr>
        <w:t>realizowane</w:t>
      </w:r>
      <w:r w:rsidRPr="00C74F94">
        <w:rPr>
          <w:rFonts w:ascii="Times New Roman" w:eastAsia="Times New Roman" w:hAnsi="Times New Roman"/>
          <w:color w:val="000000"/>
          <w:sz w:val="24"/>
          <w:szCs w:val="24"/>
          <w:lang w:val="x-none" w:eastAsia="ar-SA"/>
        </w:rPr>
        <w:t xml:space="preserve"> będą </w:t>
      </w:r>
      <w:r w:rsidRPr="00753C10">
        <w:rPr>
          <w:rFonts w:ascii="Times New Roman" w:eastAsia="Times New Roman" w:hAnsi="Times New Roman"/>
          <w:sz w:val="24"/>
          <w:szCs w:val="24"/>
          <w:lang w:eastAsia="ar-SA"/>
        </w:rPr>
        <w:t xml:space="preserve">w dni robocze od poniedziałku do </w:t>
      </w:r>
      <w:r w:rsidR="007D33E6">
        <w:rPr>
          <w:rFonts w:ascii="Times New Roman" w:eastAsia="Times New Roman" w:hAnsi="Times New Roman"/>
          <w:sz w:val="24"/>
          <w:szCs w:val="24"/>
          <w:lang w:eastAsia="ar-SA"/>
        </w:rPr>
        <w:t>pią</w:t>
      </w:r>
      <w:r w:rsidRPr="00753C10">
        <w:rPr>
          <w:rFonts w:ascii="Times New Roman" w:eastAsia="Times New Roman" w:hAnsi="Times New Roman"/>
          <w:sz w:val="24"/>
          <w:szCs w:val="24"/>
          <w:lang w:eastAsia="ar-SA"/>
        </w:rPr>
        <w:t>tku w godzinach od 7.30 do godziny 13.00</w:t>
      </w:r>
      <w:r>
        <w:rPr>
          <w:rFonts w:ascii="Times New Roman" w:eastAsia="Times New Roman" w:hAnsi="Times New Roman"/>
          <w:sz w:val="24"/>
          <w:szCs w:val="24"/>
          <w:lang w:eastAsia="ar-SA"/>
        </w:rPr>
        <w:t>, nie rzadziej niż dwa razy w tygodniu.</w:t>
      </w:r>
    </w:p>
    <w:p w14:paraId="16162BDE" w14:textId="77777777" w:rsidR="0093789B" w:rsidRPr="00C74F94" w:rsidRDefault="0093789B" w:rsidP="0093789B">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6B9D9ACB" w14:textId="77777777" w:rsidR="0093789B" w:rsidRPr="00C74F94" w:rsidRDefault="0093789B" w:rsidP="00F83631">
      <w:pPr>
        <w:suppressAutoHyphens/>
        <w:spacing w:after="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297D19B8" w14:textId="77777777" w:rsidR="0093789B" w:rsidRPr="00C74F94" w:rsidRDefault="0093789B" w:rsidP="0093789B">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3F506908" w14:textId="77777777" w:rsidR="0093789B" w:rsidRDefault="0093789B" w:rsidP="0093789B">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Pr>
          <w:rFonts w:ascii="Times New Roman" w:eastAsia="Times New Roman" w:hAnsi="Times New Roman"/>
          <w:sz w:val="24"/>
          <w:szCs w:val="24"/>
          <w:lang w:eastAsia="ar-SA"/>
        </w:rPr>
        <w:t xml:space="preserve">artykułów spożywczych </w:t>
      </w:r>
      <w:r w:rsidRPr="00C74F94">
        <w:rPr>
          <w:rFonts w:ascii="Times New Roman" w:eastAsia="Times New Roman" w:hAnsi="Times New Roman"/>
          <w:sz w:val="24"/>
          <w:szCs w:val="24"/>
          <w:lang w:eastAsia="ar-SA"/>
        </w:rPr>
        <w:t>będących przedmiotem zamówienia.</w:t>
      </w:r>
    </w:p>
    <w:p w14:paraId="0ADA32CC" w14:textId="77777777" w:rsidR="0093789B" w:rsidRPr="0019202E" w:rsidRDefault="0093789B" w:rsidP="0093789B">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lastRenderedPageBreak/>
        <w:t>Wykonawca zapewnia, że oferowane produkty posiadają atesty lub certyfikaty higieniczno-sanitarne oraz są świeże i odpowiedniej jakości.</w:t>
      </w:r>
    </w:p>
    <w:p w14:paraId="1E12970B" w14:textId="77777777" w:rsidR="00D07223" w:rsidRDefault="0093789B" w:rsidP="00EA733F">
      <w:pPr>
        <w:suppressAutoHyphens/>
        <w:spacing w:before="120"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dokumentację dotyczącą produktów mleczarskich, w tym pochodzenie, producenta i daty produkcji,  świadectwo kontroli jakości – HDI (Handlowy Dokument Identyfikacyjny).</w:t>
      </w:r>
    </w:p>
    <w:p w14:paraId="4E91ED26" w14:textId="0635CF1E" w:rsidR="00EA733F" w:rsidRPr="00EA733F" w:rsidRDefault="00EA733F" w:rsidP="00EA733F">
      <w:pPr>
        <w:shd w:val="clear" w:color="auto" w:fill="FFFFFF"/>
        <w:suppressAutoHyphens/>
        <w:spacing w:before="120" w:after="0" w:line="312" w:lineRule="auto"/>
        <w:ind w:left="499"/>
        <w:jc w:val="both"/>
        <w:rPr>
          <w:rFonts w:ascii="Times New Roman" w:eastAsia="Times New Roman" w:hAnsi="Times New Roman"/>
          <w:sz w:val="24"/>
          <w:szCs w:val="24"/>
          <w:lang w:eastAsia="ar-SA"/>
        </w:rPr>
      </w:pPr>
      <w:r w:rsidRPr="00EA733F">
        <w:rPr>
          <w:rFonts w:ascii="Times New Roman" w:eastAsia="Times New Roman" w:hAnsi="Times New Roman"/>
          <w:bCs/>
          <w:sz w:val="24"/>
          <w:szCs w:val="24"/>
          <w:u w:val="single"/>
          <w:lang w:eastAsia="ar-SA"/>
        </w:rPr>
        <w:t>Dostarczone jaja świeże</w:t>
      </w:r>
      <w:r w:rsidRPr="00EA733F">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ar-SA"/>
        </w:rPr>
        <w:t>muszą spełniać obowiązujące wymagania i normy jakościowe zgodnie z wymaganiami zawartymi w Polskich Normach i muszą posiadać ważne terminy przydatności do spożycia.</w:t>
      </w:r>
    </w:p>
    <w:p w14:paraId="4F43AA56" w14:textId="77777777" w:rsidR="00EA733F" w:rsidRPr="00EA733F" w:rsidRDefault="00EA733F" w:rsidP="00EA733F">
      <w:pPr>
        <w:spacing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Jaja spożywcze klasy AL</w:t>
      </w:r>
    </w:p>
    <w:p w14:paraId="71EA95C8"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 jaja w skorupie pochodzące od kury domowej.</w:t>
      </w:r>
    </w:p>
    <w:p w14:paraId="4F81131D" w14:textId="77777777" w:rsidR="00EA733F" w:rsidRPr="00EA733F" w:rsidRDefault="00EA733F" w:rsidP="00F83631">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spożywcze klasy A – jaja klasy pierwszej jakościowej.</w:t>
      </w:r>
    </w:p>
    <w:p w14:paraId="25C72A4F" w14:textId="77777777" w:rsidR="00EA733F" w:rsidRPr="00EA733F" w:rsidRDefault="00EA733F" w:rsidP="00F83631">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L –jaja określane w kategorii wagowej, jako duże, ważące od 63 do 73g.</w:t>
      </w:r>
    </w:p>
    <w:p w14:paraId="64AEEC51" w14:textId="77777777" w:rsidR="00EA733F" w:rsidRPr="00EA733F" w:rsidRDefault="00EA733F" w:rsidP="00F83631">
      <w:pPr>
        <w:spacing w:before="120" w:after="240" w:line="312" w:lineRule="auto"/>
        <w:ind w:left="499"/>
        <w:jc w:val="both"/>
        <w:rPr>
          <w:rFonts w:ascii="Times New Roman" w:eastAsia="Times New Roman" w:hAnsi="Times New Roman"/>
          <w:b/>
          <w:sz w:val="24"/>
          <w:szCs w:val="24"/>
          <w:lang w:eastAsia="pl-PL"/>
        </w:rPr>
      </w:pPr>
      <w:r w:rsidRPr="00EA733F">
        <w:rPr>
          <w:rFonts w:ascii="Times New Roman" w:eastAsia="Times New Roman" w:hAnsi="Times New Roman"/>
          <w:sz w:val="24"/>
          <w:szCs w:val="24"/>
          <w:u w:val="single"/>
          <w:lang w:eastAsia="pl-PL"/>
        </w:rPr>
        <w:t>Wymagania organoleptyczne dla jaj kl.</w:t>
      </w:r>
      <w:r w:rsidRPr="00EA733F">
        <w:rPr>
          <w:rFonts w:ascii="Times New Roman" w:eastAsia="Times New Roman" w:hAnsi="Times New Roman"/>
          <w:b/>
          <w:sz w:val="24"/>
          <w:szCs w:val="24"/>
          <w:u w:val="single"/>
          <w:lang w:eastAsia="pl-PL"/>
        </w:rPr>
        <w:t xml:space="preserve"> </w:t>
      </w:r>
      <w:r w:rsidRPr="00EA733F">
        <w:rPr>
          <w:rFonts w:ascii="Times New Roman" w:eastAsia="Times New Roman" w:hAnsi="Times New Roman"/>
          <w:sz w:val="24"/>
          <w:szCs w:val="24"/>
          <w:u w:val="single"/>
          <w:lang w:eastAsia="pl-PL"/>
        </w:rPr>
        <w:t>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20"/>
        <w:gridCol w:w="5913"/>
      </w:tblGrid>
      <w:tr w:rsidR="00F83631" w:rsidRPr="00EA733F" w14:paraId="2636F4CB" w14:textId="77777777" w:rsidTr="00EA733F">
        <w:tc>
          <w:tcPr>
            <w:tcW w:w="567" w:type="dxa"/>
            <w:shd w:val="clear" w:color="auto" w:fill="auto"/>
            <w:vAlign w:val="center"/>
          </w:tcPr>
          <w:p w14:paraId="25ACD48A" w14:textId="77777777" w:rsidR="00EA733F" w:rsidRPr="00EA733F" w:rsidRDefault="00EA733F" w:rsidP="00F83631">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L.p.</w:t>
            </w:r>
          </w:p>
        </w:tc>
        <w:tc>
          <w:tcPr>
            <w:tcW w:w="2020" w:type="dxa"/>
            <w:shd w:val="clear" w:color="auto" w:fill="auto"/>
            <w:vAlign w:val="center"/>
          </w:tcPr>
          <w:p w14:paraId="7262884C" w14:textId="77777777" w:rsidR="00EA733F" w:rsidRPr="00EA733F" w:rsidRDefault="00EA733F" w:rsidP="00F83631">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Cechy</w:t>
            </w:r>
          </w:p>
        </w:tc>
        <w:tc>
          <w:tcPr>
            <w:tcW w:w="5913" w:type="dxa"/>
            <w:shd w:val="clear" w:color="auto" w:fill="auto"/>
            <w:vAlign w:val="center"/>
          </w:tcPr>
          <w:p w14:paraId="4913C777" w14:textId="77777777" w:rsidR="00EA733F" w:rsidRPr="00EA733F" w:rsidRDefault="00EA733F" w:rsidP="00F83631">
            <w:pPr>
              <w:spacing w:after="0" w:line="312" w:lineRule="auto"/>
              <w:rPr>
                <w:rFonts w:ascii="Times New Roman" w:eastAsia="Times New Roman" w:hAnsi="Times New Roman"/>
                <w:b/>
                <w:sz w:val="20"/>
                <w:szCs w:val="20"/>
                <w:lang w:eastAsia="pl-PL"/>
              </w:rPr>
            </w:pPr>
          </w:p>
          <w:p w14:paraId="16D803D0" w14:textId="77777777" w:rsidR="00EA733F" w:rsidRPr="00EA733F" w:rsidRDefault="00EA733F" w:rsidP="00F83631">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Wymagania</w:t>
            </w:r>
          </w:p>
          <w:p w14:paraId="78170565" w14:textId="77777777" w:rsidR="00EA733F" w:rsidRPr="00EA733F" w:rsidRDefault="00EA733F" w:rsidP="00F83631">
            <w:pPr>
              <w:spacing w:after="0" w:line="312" w:lineRule="auto"/>
              <w:rPr>
                <w:rFonts w:ascii="Times New Roman" w:eastAsia="Times New Roman" w:hAnsi="Times New Roman"/>
                <w:b/>
                <w:sz w:val="20"/>
                <w:szCs w:val="20"/>
                <w:lang w:eastAsia="pl-PL"/>
              </w:rPr>
            </w:pPr>
          </w:p>
        </w:tc>
      </w:tr>
      <w:tr w:rsidR="00F83631" w:rsidRPr="00EA733F" w14:paraId="2948F84A" w14:textId="77777777" w:rsidTr="00EA733F">
        <w:tc>
          <w:tcPr>
            <w:tcW w:w="567" w:type="dxa"/>
            <w:shd w:val="clear" w:color="auto" w:fill="auto"/>
            <w:vAlign w:val="center"/>
          </w:tcPr>
          <w:p w14:paraId="2559E863" w14:textId="77777777" w:rsidR="00EA733F" w:rsidRPr="00EA733F" w:rsidRDefault="00EA733F" w:rsidP="00F83631">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1.</w:t>
            </w:r>
          </w:p>
        </w:tc>
        <w:tc>
          <w:tcPr>
            <w:tcW w:w="2020" w:type="dxa"/>
            <w:shd w:val="clear" w:color="auto" w:fill="auto"/>
            <w:vAlign w:val="center"/>
          </w:tcPr>
          <w:p w14:paraId="0534F33D"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Skorupa</w:t>
            </w:r>
          </w:p>
        </w:tc>
        <w:tc>
          <w:tcPr>
            <w:tcW w:w="5913" w:type="dxa"/>
            <w:shd w:val="clear" w:color="auto" w:fill="auto"/>
            <w:vAlign w:val="center"/>
          </w:tcPr>
          <w:p w14:paraId="5B641365"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o normalnym kształcie, czysta, nieuszkodzona, niemyta, nieczyszczona</w:t>
            </w:r>
          </w:p>
        </w:tc>
      </w:tr>
      <w:tr w:rsidR="00F83631" w:rsidRPr="00EA733F" w14:paraId="497091AF" w14:textId="77777777" w:rsidTr="00EA733F">
        <w:tc>
          <w:tcPr>
            <w:tcW w:w="567" w:type="dxa"/>
            <w:shd w:val="clear" w:color="auto" w:fill="auto"/>
            <w:vAlign w:val="center"/>
          </w:tcPr>
          <w:p w14:paraId="6F69E641" w14:textId="77777777" w:rsidR="00EA733F" w:rsidRPr="00EA733F" w:rsidRDefault="00EA733F" w:rsidP="00F83631">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2.</w:t>
            </w:r>
          </w:p>
        </w:tc>
        <w:tc>
          <w:tcPr>
            <w:tcW w:w="2020" w:type="dxa"/>
            <w:shd w:val="clear" w:color="auto" w:fill="auto"/>
            <w:vAlign w:val="center"/>
          </w:tcPr>
          <w:p w14:paraId="4CB32E5E"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Komora</w:t>
            </w:r>
          </w:p>
        </w:tc>
        <w:tc>
          <w:tcPr>
            <w:tcW w:w="5913" w:type="dxa"/>
            <w:shd w:val="clear" w:color="auto" w:fill="auto"/>
            <w:vAlign w:val="center"/>
          </w:tcPr>
          <w:p w14:paraId="1106B593"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o wysokości nie przekraczającej 6 mm, nieruchoma, w jajach oznakowana jako EKSTRA, o wysokości nie przekraczającej 4 mm</w:t>
            </w:r>
          </w:p>
        </w:tc>
      </w:tr>
      <w:tr w:rsidR="00F83631" w:rsidRPr="00EA733F" w14:paraId="6475C8C4" w14:textId="77777777" w:rsidTr="00EA733F">
        <w:tc>
          <w:tcPr>
            <w:tcW w:w="567" w:type="dxa"/>
            <w:shd w:val="clear" w:color="auto" w:fill="auto"/>
            <w:vAlign w:val="center"/>
          </w:tcPr>
          <w:p w14:paraId="7E91B2C6" w14:textId="77777777" w:rsidR="00EA733F" w:rsidRPr="00EA733F" w:rsidRDefault="00EA733F" w:rsidP="00F83631">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3.</w:t>
            </w:r>
          </w:p>
        </w:tc>
        <w:tc>
          <w:tcPr>
            <w:tcW w:w="2020" w:type="dxa"/>
            <w:shd w:val="clear" w:color="auto" w:fill="auto"/>
            <w:vAlign w:val="center"/>
          </w:tcPr>
          <w:p w14:paraId="36844BB8"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Białko</w:t>
            </w:r>
          </w:p>
        </w:tc>
        <w:tc>
          <w:tcPr>
            <w:tcW w:w="5913" w:type="dxa"/>
            <w:shd w:val="clear" w:color="auto" w:fill="auto"/>
            <w:vAlign w:val="center"/>
          </w:tcPr>
          <w:p w14:paraId="0C599A01"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przejrzyste, gęste, bez ciał obcych</w:t>
            </w:r>
          </w:p>
        </w:tc>
      </w:tr>
      <w:tr w:rsidR="00F83631" w:rsidRPr="00EA733F" w14:paraId="0820BC1A" w14:textId="77777777" w:rsidTr="00EA733F">
        <w:tc>
          <w:tcPr>
            <w:tcW w:w="567" w:type="dxa"/>
            <w:shd w:val="clear" w:color="auto" w:fill="auto"/>
            <w:vAlign w:val="center"/>
          </w:tcPr>
          <w:p w14:paraId="15A3EE15" w14:textId="77777777" w:rsidR="00EA733F" w:rsidRPr="00EA733F" w:rsidRDefault="00EA733F" w:rsidP="00F83631">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4.</w:t>
            </w:r>
          </w:p>
        </w:tc>
        <w:tc>
          <w:tcPr>
            <w:tcW w:w="2020" w:type="dxa"/>
            <w:shd w:val="clear" w:color="auto" w:fill="auto"/>
            <w:vAlign w:val="center"/>
          </w:tcPr>
          <w:p w14:paraId="4CF15E2A"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Żółtko</w:t>
            </w:r>
          </w:p>
        </w:tc>
        <w:tc>
          <w:tcPr>
            <w:tcW w:w="5913" w:type="dxa"/>
            <w:shd w:val="clear" w:color="auto" w:fill="auto"/>
            <w:vAlign w:val="center"/>
          </w:tcPr>
          <w:p w14:paraId="62B6567C"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Słabo widoczne, kuliste, przy obracaniu jajem słabo ruchliwe, powracające do centralnego położenia, bez ciał obcych</w:t>
            </w:r>
          </w:p>
        </w:tc>
      </w:tr>
      <w:tr w:rsidR="00F83631" w:rsidRPr="00EA733F" w14:paraId="7FFB90ED" w14:textId="77777777" w:rsidTr="00EA733F">
        <w:trPr>
          <w:trHeight w:val="70"/>
        </w:trPr>
        <w:tc>
          <w:tcPr>
            <w:tcW w:w="567" w:type="dxa"/>
            <w:shd w:val="clear" w:color="auto" w:fill="auto"/>
            <w:vAlign w:val="center"/>
          </w:tcPr>
          <w:p w14:paraId="6ADCD7E2" w14:textId="77777777" w:rsidR="00EA733F" w:rsidRPr="00EA733F" w:rsidRDefault="00EA733F" w:rsidP="00F83631">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5.</w:t>
            </w:r>
          </w:p>
        </w:tc>
        <w:tc>
          <w:tcPr>
            <w:tcW w:w="2020" w:type="dxa"/>
            <w:shd w:val="clear" w:color="auto" w:fill="auto"/>
            <w:vAlign w:val="center"/>
          </w:tcPr>
          <w:p w14:paraId="3552D9E9"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Tarczka zarodkowa</w:t>
            </w:r>
          </w:p>
        </w:tc>
        <w:tc>
          <w:tcPr>
            <w:tcW w:w="5913" w:type="dxa"/>
            <w:shd w:val="clear" w:color="auto" w:fill="auto"/>
            <w:vAlign w:val="center"/>
          </w:tcPr>
          <w:p w14:paraId="467E8D32"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niewidoczna</w:t>
            </w:r>
          </w:p>
        </w:tc>
      </w:tr>
      <w:tr w:rsidR="00F83631" w:rsidRPr="00EA733F" w14:paraId="745589E7" w14:textId="77777777" w:rsidTr="00EA733F">
        <w:trPr>
          <w:trHeight w:val="70"/>
        </w:trPr>
        <w:tc>
          <w:tcPr>
            <w:tcW w:w="567" w:type="dxa"/>
            <w:shd w:val="clear" w:color="auto" w:fill="auto"/>
            <w:vAlign w:val="center"/>
          </w:tcPr>
          <w:p w14:paraId="70F3C529" w14:textId="77777777" w:rsidR="00EA733F" w:rsidRPr="00EA733F" w:rsidRDefault="00EA733F" w:rsidP="00F83631">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6.</w:t>
            </w:r>
          </w:p>
        </w:tc>
        <w:tc>
          <w:tcPr>
            <w:tcW w:w="2020" w:type="dxa"/>
            <w:shd w:val="clear" w:color="auto" w:fill="auto"/>
            <w:vAlign w:val="center"/>
          </w:tcPr>
          <w:p w14:paraId="52DFB9D8"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Zapach</w:t>
            </w:r>
          </w:p>
        </w:tc>
        <w:tc>
          <w:tcPr>
            <w:tcW w:w="5913" w:type="dxa"/>
            <w:shd w:val="clear" w:color="auto" w:fill="auto"/>
            <w:vAlign w:val="center"/>
          </w:tcPr>
          <w:p w14:paraId="6BE9685C" w14:textId="77777777" w:rsidR="00EA733F" w:rsidRPr="00EA733F" w:rsidRDefault="00EA733F" w:rsidP="00F83631">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swoisty, bez obcego zapachu</w:t>
            </w:r>
          </w:p>
        </w:tc>
      </w:tr>
    </w:tbl>
    <w:p w14:paraId="1098661F"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p>
    <w:p w14:paraId="419268D6" w14:textId="7B638FD9" w:rsidR="00EA733F" w:rsidRPr="00EA733F" w:rsidRDefault="00EA733F" w:rsidP="00F83631">
      <w:pPr>
        <w:spacing w:after="12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Pozostałe wymagania zgodnie z aktualnie obowiązującym prawem</w:t>
      </w:r>
      <w:r w:rsidR="00F83631">
        <w:rPr>
          <w:rFonts w:ascii="Times New Roman" w:eastAsia="Times New Roman" w:hAnsi="Times New Roman"/>
          <w:sz w:val="24"/>
          <w:szCs w:val="24"/>
          <w:lang w:eastAsia="pl-PL"/>
        </w:rPr>
        <w:t>.</w:t>
      </w:r>
      <w:r w:rsidRPr="00EA733F">
        <w:rPr>
          <w:rFonts w:ascii="Times New Roman" w:eastAsia="Times New Roman" w:hAnsi="Times New Roman"/>
          <w:sz w:val="24"/>
          <w:szCs w:val="24"/>
          <w:lang w:eastAsia="pl-PL"/>
        </w:rPr>
        <w:t xml:space="preserve"> </w:t>
      </w:r>
    </w:p>
    <w:p w14:paraId="28CCAEB6" w14:textId="77777777" w:rsidR="00EA733F" w:rsidRPr="00EA733F" w:rsidRDefault="00EA733F" w:rsidP="00F83631">
      <w:pPr>
        <w:spacing w:after="12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Wymagania wagowe: nazwa kategorii – duże</w:t>
      </w:r>
    </w:p>
    <w:p w14:paraId="4F575535"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Symbol – L </w:t>
      </w:r>
    </w:p>
    <w:p w14:paraId="646CAAF8"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Masa jaja (g) – </w:t>
      </w:r>
      <w:r w:rsidRPr="00EA733F">
        <w:rPr>
          <w:rFonts w:ascii="Times New Roman" w:hAnsi="Times New Roman"/>
          <w:sz w:val="24"/>
          <w:szCs w:val="24"/>
        </w:rPr>
        <w:t>mniej niż 73 do 63</w:t>
      </w:r>
    </w:p>
    <w:p w14:paraId="37E7C855"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Masa 100 jaj nie mniejsza niż (kg) – 6,4</w:t>
      </w:r>
    </w:p>
    <w:p w14:paraId="51FD2F5B" w14:textId="77777777" w:rsidR="00EA733F" w:rsidRPr="00EA733F" w:rsidRDefault="00EA733F" w:rsidP="00EA733F">
      <w:pPr>
        <w:suppressAutoHyphens/>
        <w:spacing w:after="0" w:line="312" w:lineRule="auto"/>
        <w:ind w:left="499"/>
        <w:jc w:val="both"/>
        <w:rPr>
          <w:rFonts w:ascii="Times New Roman" w:eastAsia="Times New Roman" w:hAnsi="Times New Roman"/>
          <w:sz w:val="24"/>
          <w:szCs w:val="24"/>
          <w:lang w:eastAsia="ar-SA"/>
        </w:rPr>
      </w:pPr>
      <w:r w:rsidRPr="00EA733F">
        <w:rPr>
          <w:rFonts w:ascii="Times New Roman" w:eastAsia="Times New Roman" w:hAnsi="Times New Roman"/>
          <w:sz w:val="24"/>
          <w:szCs w:val="24"/>
          <w:lang w:eastAsia="ar-SA"/>
        </w:rPr>
        <w:lastRenderedPageBreak/>
        <w:t>Wykonawca zapewnia, że oferowane produkty posiadają atesty lub certyfikaty higieniczno-sanitarne oraz są świeże (z ważnym terminem przydatności do spożycia) w szczególności w momencie dostawy minimum, wymagania chemiczne, mikrobiologiczne:</w:t>
      </w:r>
    </w:p>
    <w:p w14:paraId="790EA506" w14:textId="77777777" w:rsidR="00EA733F" w:rsidRPr="00EA733F" w:rsidRDefault="00EA733F" w:rsidP="00EA733F">
      <w:pPr>
        <w:spacing w:after="0" w:line="312" w:lineRule="auto"/>
        <w:ind w:left="499"/>
        <w:jc w:val="both"/>
        <w:rPr>
          <w:rFonts w:ascii="Times New Roman" w:eastAsia="Times New Roman" w:hAnsi="Times New Roman"/>
          <w:color w:val="000000"/>
          <w:sz w:val="24"/>
          <w:szCs w:val="24"/>
          <w:u w:val="single"/>
          <w:lang w:eastAsia="pl-PL"/>
        </w:rPr>
      </w:pPr>
      <w:r w:rsidRPr="00EA733F">
        <w:rPr>
          <w:rFonts w:ascii="Times New Roman" w:eastAsia="Times New Roman" w:hAnsi="Times New Roman"/>
          <w:color w:val="000000"/>
          <w:sz w:val="24"/>
          <w:szCs w:val="24"/>
          <w:u w:val="single"/>
          <w:lang w:eastAsia="pl-PL"/>
        </w:rPr>
        <w:t>Wymagania chemiczne:</w:t>
      </w:r>
    </w:p>
    <w:p w14:paraId="41DDD7C2" w14:textId="77777777" w:rsidR="00EA733F" w:rsidRPr="00EA733F" w:rsidRDefault="00EA733F" w:rsidP="00EA733F">
      <w:pPr>
        <w:spacing w:after="0" w:line="312" w:lineRule="auto"/>
        <w:ind w:left="499"/>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Zawartość zanieczyszczeń i pestycydów w produkcie zgodnie z aktualnie obowiązującym prawem:</w:t>
      </w:r>
    </w:p>
    <w:p w14:paraId="76AAFBA0" w14:textId="77777777" w:rsidR="00EA733F" w:rsidRPr="00F83631" w:rsidRDefault="00EA733F" w:rsidP="00F83631">
      <w:pPr>
        <w:pStyle w:val="Akapitzlist"/>
        <w:numPr>
          <w:ilvl w:val="0"/>
          <w:numId w:val="7"/>
        </w:numPr>
        <w:spacing w:after="0" w:line="312" w:lineRule="auto"/>
        <w:jc w:val="both"/>
        <w:rPr>
          <w:rFonts w:ascii="Times New Roman" w:eastAsia="Times New Roman" w:hAnsi="Times New Roman"/>
          <w:color w:val="000000"/>
          <w:sz w:val="24"/>
          <w:szCs w:val="24"/>
          <w:lang w:eastAsia="pl-PL"/>
        </w:rPr>
      </w:pPr>
      <w:r w:rsidRPr="00F83631">
        <w:rPr>
          <w:rFonts w:ascii="Times New Roman" w:eastAsia="Times New Roman" w:hAnsi="Times New Roman"/>
          <w:color w:val="000000"/>
          <w:sz w:val="24"/>
          <w:szCs w:val="24"/>
          <w:lang w:eastAsia="pl-PL"/>
        </w:rPr>
        <w:t>Rozporządzenie Komisji (WE) nr 2295/2003 z dnia 23 grudnia 2003 r. wprowadzające szczegółowe zasady wykonywania rozporządzenia Rady (EWG) nr 1907/90 w sprawie niektórych norm handlowych w odniesieniu do jaj;</w:t>
      </w:r>
    </w:p>
    <w:p w14:paraId="18841446" w14:textId="77777777" w:rsidR="00EA733F" w:rsidRPr="00EA733F" w:rsidRDefault="00EA733F" w:rsidP="00F83631">
      <w:pPr>
        <w:numPr>
          <w:ilvl w:val="0"/>
          <w:numId w:val="7"/>
        </w:numPr>
        <w:spacing w:after="0" w:line="312" w:lineRule="auto"/>
        <w:contextualSpacing/>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 xml:space="preserve">Rozporządzenie (WE) nr 396/2005 Parlamentu Europejskiego i Rady z dnia 23 lutego 2005 r. w sprawie najwyższych dopuszczalnych poziomów pozostałości pestycydów </w:t>
      </w:r>
      <w:r w:rsidRPr="00EA733F">
        <w:rPr>
          <w:rFonts w:ascii="Times New Roman" w:eastAsia="Times New Roman" w:hAnsi="Times New Roman"/>
          <w:color w:val="000000"/>
          <w:sz w:val="24"/>
          <w:szCs w:val="24"/>
          <w:lang w:eastAsia="pl-PL"/>
        </w:rPr>
        <w:br/>
        <w:t xml:space="preserve">w żywności i paszy pochodzenia roślinnego i zwierzęcego oraz na ich powierzchni, zmieniające dyrektywę Rady 91/414/EWG (Dz. U. L 70 z 16.03.2005, s. 1 z </w:t>
      </w:r>
      <w:proofErr w:type="spellStart"/>
      <w:r w:rsidRPr="00EA733F">
        <w:rPr>
          <w:rFonts w:ascii="Times New Roman" w:eastAsia="Times New Roman" w:hAnsi="Times New Roman"/>
          <w:color w:val="000000"/>
          <w:sz w:val="24"/>
          <w:szCs w:val="24"/>
          <w:lang w:eastAsia="pl-PL"/>
        </w:rPr>
        <w:t>późn</w:t>
      </w:r>
      <w:proofErr w:type="spellEnd"/>
      <w:r w:rsidRPr="00EA733F">
        <w:rPr>
          <w:rFonts w:ascii="Times New Roman" w:eastAsia="Times New Roman" w:hAnsi="Times New Roman"/>
          <w:color w:val="000000"/>
          <w:sz w:val="24"/>
          <w:szCs w:val="24"/>
          <w:lang w:eastAsia="pl-PL"/>
        </w:rPr>
        <w:t>. zm.);</w:t>
      </w:r>
    </w:p>
    <w:p w14:paraId="1683884B" w14:textId="346488F9" w:rsidR="00EA733F" w:rsidRPr="00EA733F" w:rsidRDefault="00EA733F" w:rsidP="001212B3">
      <w:pPr>
        <w:numPr>
          <w:ilvl w:val="0"/>
          <w:numId w:val="7"/>
        </w:numPr>
        <w:spacing w:before="120" w:after="120" w:line="312" w:lineRule="auto"/>
        <w:contextualSpacing/>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 xml:space="preserve">Rozporządzenie (WE) nr 853/2004 Parlamentu Europejskiego i Rady z dnia 29 kwietnia 2004 r. ustanawiające szczególne przepisy dotyczące higieny w odniesieniu do żywności pochodzenia zwierzęcego (Dz. U. L 139 z 30.04.2004, s. 55 z </w:t>
      </w:r>
      <w:proofErr w:type="spellStart"/>
      <w:r w:rsidRPr="00EA733F">
        <w:rPr>
          <w:rFonts w:ascii="Times New Roman" w:eastAsia="Times New Roman" w:hAnsi="Times New Roman"/>
          <w:color w:val="000000"/>
          <w:sz w:val="24"/>
          <w:szCs w:val="24"/>
          <w:lang w:eastAsia="pl-PL"/>
        </w:rPr>
        <w:t>późn</w:t>
      </w:r>
      <w:proofErr w:type="spellEnd"/>
      <w:r w:rsidRPr="00EA733F">
        <w:rPr>
          <w:rFonts w:ascii="Times New Roman" w:eastAsia="Times New Roman" w:hAnsi="Times New Roman"/>
          <w:color w:val="000000"/>
          <w:sz w:val="24"/>
          <w:szCs w:val="24"/>
          <w:lang w:eastAsia="pl-PL"/>
        </w:rPr>
        <w:t>. zm.).</w:t>
      </w:r>
    </w:p>
    <w:p w14:paraId="4F10750B" w14:textId="77777777" w:rsidR="00EA733F" w:rsidRPr="00EA733F" w:rsidRDefault="00EA733F" w:rsidP="001212B3">
      <w:pPr>
        <w:spacing w:before="120" w:after="12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Wymagania mikrobiologiczne:</w:t>
      </w:r>
    </w:p>
    <w:p w14:paraId="456711FE"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Zgodnie z aktualnie obowiązującym prawem. </w:t>
      </w:r>
    </w:p>
    <w:p w14:paraId="1E2A25CD" w14:textId="77777777" w:rsidR="00EA733F" w:rsidRPr="001212B3" w:rsidRDefault="00EA733F" w:rsidP="001212B3">
      <w:pPr>
        <w:pStyle w:val="Akapitzlist"/>
        <w:numPr>
          <w:ilvl w:val="0"/>
          <w:numId w:val="8"/>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Rozporządzenie Komisji (WE) nr 1881/2006 z dnia 19 grudnia 2006 r. ustalające najwyższe dopuszczalne poziomy niektórych zanieczyszczeń w środkach spożywczych (Dz. U. L 364 z 20.12.2006 r., s. 5 z </w:t>
      </w:r>
      <w:proofErr w:type="spellStart"/>
      <w:r w:rsidRPr="001212B3">
        <w:rPr>
          <w:rFonts w:ascii="Times New Roman" w:eastAsia="Times New Roman" w:hAnsi="Times New Roman"/>
          <w:sz w:val="24"/>
          <w:szCs w:val="24"/>
          <w:lang w:eastAsia="pl-PL"/>
        </w:rPr>
        <w:t>późn</w:t>
      </w:r>
      <w:proofErr w:type="spellEnd"/>
      <w:r w:rsidRPr="001212B3">
        <w:rPr>
          <w:rFonts w:ascii="Times New Roman" w:eastAsia="Times New Roman" w:hAnsi="Times New Roman"/>
          <w:sz w:val="24"/>
          <w:szCs w:val="24"/>
          <w:lang w:eastAsia="pl-PL"/>
        </w:rPr>
        <w:t>. zm.);</w:t>
      </w:r>
    </w:p>
    <w:p w14:paraId="557D2E36" w14:textId="50F7DF2E" w:rsidR="00EA733F" w:rsidRPr="001212B3" w:rsidRDefault="00EA733F" w:rsidP="001212B3">
      <w:pPr>
        <w:pStyle w:val="Akapitzlist"/>
        <w:numPr>
          <w:ilvl w:val="0"/>
          <w:numId w:val="8"/>
        </w:numPr>
        <w:spacing w:before="120"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Rozporządzenie Komisji (WE) nr 2073/2005 z dnia 15 listopada w sprawie kryteriów mikrobiologicznych dotyczących środków spożywczych (Dz. U. L 338 z 22.12.2005 r. s. 1 z </w:t>
      </w:r>
      <w:proofErr w:type="spellStart"/>
      <w:r w:rsidRPr="001212B3">
        <w:rPr>
          <w:rFonts w:ascii="Times New Roman" w:eastAsia="Times New Roman" w:hAnsi="Times New Roman"/>
          <w:sz w:val="24"/>
          <w:szCs w:val="24"/>
          <w:lang w:eastAsia="pl-PL"/>
        </w:rPr>
        <w:t>późn</w:t>
      </w:r>
      <w:proofErr w:type="spellEnd"/>
      <w:r w:rsidRPr="001212B3">
        <w:rPr>
          <w:rFonts w:ascii="Times New Roman" w:eastAsia="Times New Roman" w:hAnsi="Times New Roman"/>
          <w:sz w:val="24"/>
          <w:szCs w:val="24"/>
          <w:lang w:eastAsia="pl-PL"/>
        </w:rPr>
        <w:t>. zm.).</w:t>
      </w:r>
    </w:p>
    <w:p w14:paraId="3E62BEE9" w14:textId="77777777" w:rsidR="00EA733F" w:rsidRPr="00EA733F" w:rsidRDefault="00EA733F" w:rsidP="001212B3">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Okres przydatności do spożycia deklarowany przez producenta powinien wynosić nie mniej niż 24 dni od daty dostawy do magazynu odbiorcy.</w:t>
      </w:r>
    </w:p>
    <w:p w14:paraId="6D42BCB2" w14:textId="77777777" w:rsidR="00EA733F" w:rsidRPr="00EA733F" w:rsidRDefault="00EA733F" w:rsidP="001212B3">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hAnsi="Times New Roman"/>
          <w:sz w:val="24"/>
          <w:szCs w:val="24"/>
          <w:u w:val="single"/>
        </w:rPr>
        <w:t>Oznaczanie cech organoleptycznych i fizycznych:</w:t>
      </w:r>
    </w:p>
    <w:p w14:paraId="344DE084" w14:textId="2E4430FB" w:rsidR="00EA733F" w:rsidRPr="00EA733F" w:rsidRDefault="00EA733F" w:rsidP="001212B3">
      <w:pPr>
        <w:spacing w:before="120"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Określanie wysokości komory powietrznej, wyglądu białka i żółtka, obecności ciał obcych </w:t>
      </w:r>
      <w:r w:rsidRPr="00EA733F">
        <w:rPr>
          <w:rFonts w:ascii="Times New Roman" w:eastAsia="Times New Roman" w:hAnsi="Times New Roman"/>
          <w:sz w:val="24"/>
          <w:szCs w:val="24"/>
          <w:lang w:eastAsia="pl-PL"/>
        </w:rPr>
        <w:br/>
        <w:t>i widoczności tarczki zarodkowej wykonywać, prześwietlając jaja. Kontrolne prześwietlanie jaj wykonać za pomocą lampy jajczarskiej. Podczas prześwietlania zwrócić uwagę</w:t>
      </w:r>
      <w:r w:rsidR="00F83631">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na stabilność i barwę komory powietrznej oraz uszkodzenia skorupy. Zapach jaj oceniać w temperaturze pokojowej bezpośrednio po otwarciu opakowania. Określanie wyglądu skorupy należy wykonać wzrokowo przez oględziny jaj. Jaja podejrzane o mycie </w:t>
      </w:r>
      <w:r w:rsidRPr="00EA733F">
        <w:rPr>
          <w:rFonts w:ascii="Times New Roman" w:eastAsia="Times New Roman" w:hAnsi="Times New Roman"/>
          <w:sz w:val="24"/>
          <w:szCs w:val="24"/>
          <w:lang w:eastAsia="pl-PL"/>
        </w:rPr>
        <w:lastRenderedPageBreak/>
        <w:t>lub czyszczenie należy badać w świetle lampy ultrafioletowej z filtrem Wooda. Jaja myte lub czyszczone charakteryzują się niejednorodną i zwykle nieco słabszą fluorescencją, z widocznymi konturami plam po usuniętym brudzie, Masę jaj określać, ważąc z dokładnością do 1,0 g poszczególne jaja w próbce. Kontrolną masę 100 jaj określać ważąc je z dokładnością do 100g.</w:t>
      </w:r>
    </w:p>
    <w:p w14:paraId="2AAAF881" w14:textId="77777777" w:rsidR="00EA733F" w:rsidRPr="00EA733F" w:rsidRDefault="00EA733F" w:rsidP="001212B3">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Pakowanie:</w:t>
      </w:r>
    </w:p>
    <w:p w14:paraId="7C0C2A73" w14:textId="27BBD7E6" w:rsidR="00EA733F" w:rsidRPr="00EA733F" w:rsidRDefault="00EA733F" w:rsidP="001212B3">
      <w:pPr>
        <w:spacing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lang w:eastAsia="pl-PL"/>
        </w:rPr>
        <w:t>Wytłaczanki umieszczone w opakowaniu transportowym, nie więcej niż 360 szt. (ułożone tępym końcem ku górze). Opakowania powinny zabezpieczać produkt przed uszkodzeniem</w:t>
      </w:r>
      <w:r w:rsidR="001212B3">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i zanieczyszczeniem, powinny być czyste, bez obcych zapachów, zabrudzeń, pleśni, załamań i innych uszkodzeń mechanicznych. Opakowania powinny być wykonane z materiałów </w:t>
      </w:r>
      <w:r w:rsidRPr="00EA733F">
        <w:rPr>
          <w:rFonts w:ascii="Times New Roman" w:eastAsia="Times New Roman" w:hAnsi="Times New Roman"/>
          <w:sz w:val="24"/>
          <w:szCs w:val="24"/>
          <w:u w:val="single"/>
          <w:lang w:eastAsia="pl-PL"/>
        </w:rPr>
        <w:t>Znakowanie:</w:t>
      </w:r>
    </w:p>
    <w:p w14:paraId="79C589D1"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klasy „A” znakuje się następująco:</w:t>
      </w:r>
    </w:p>
    <w:p w14:paraId="2A450380" w14:textId="1DBE3BE7" w:rsidR="00EA733F" w:rsidRPr="001212B3" w:rsidRDefault="00EA733F" w:rsidP="001212B3">
      <w:pPr>
        <w:pStyle w:val="Akapitzlist"/>
        <w:numPr>
          <w:ilvl w:val="0"/>
          <w:numId w:val="9"/>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Na skorupie powinien znajdować się kod producenta. Kod ten składa się z:</w:t>
      </w:r>
    </w:p>
    <w:p w14:paraId="34A4009F" w14:textId="56412C75" w:rsidR="00EA733F" w:rsidRPr="001212B3" w:rsidRDefault="00EA733F" w:rsidP="001212B3">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kodu systemu hodowli (w zależności od metod chowu: cyfra 0 oznacza chów ekologiczny, 1 –na wolnym wybiegu, 2 –ściółkowy, 3 – klatkowy),</w:t>
      </w:r>
    </w:p>
    <w:p w14:paraId="12B8934E" w14:textId="42DF68A5" w:rsidR="00EA733F" w:rsidRPr="001212B3" w:rsidRDefault="00EA733F" w:rsidP="001212B3">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 kodu Państwa Członkowskiego (np. PL dla Polski),</w:t>
      </w:r>
    </w:p>
    <w:p w14:paraId="4DF7CC03" w14:textId="7BA3D43A" w:rsidR="00EA733F" w:rsidRPr="001212B3" w:rsidRDefault="00EA733F" w:rsidP="001212B3">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weterynaryjnego numeru identyfikacyjnego.</w:t>
      </w:r>
    </w:p>
    <w:p w14:paraId="365A5D2B" w14:textId="77777777" w:rsidR="00EA733F" w:rsidRPr="00EA733F" w:rsidRDefault="00EA733F" w:rsidP="00EA733F">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Kod producenta jest łatwo widoczny, czytelny i ma przynajmniej 2mm wysokości, Rozporządzenie Komisji (WE) nr 589/2008 z dnia 23 czerwca 2008 r. ustanawiające szczegółowe zasady wykonywania rozporządzenia Rady (WE) nr 1234/2007 w sprawie norm handlowych w odniesieniu do jaj (Dz. U. L 163 z 24.06.2008 r., s. 6 z </w:t>
      </w:r>
      <w:proofErr w:type="spellStart"/>
      <w:r w:rsidRPr="00EA733F">
        <w:rPr>
          <w:rFonts w:ascii="Times New Roman" w:eastAsia="Times New Roman" w:hAnsi="Times New Roman"/>
          <w:sz w:val="24"/>
          <w:szCs w:val="24"/>
          <w:lang w:eastAsia="pl-PL"/>
        </w:rPr>
        <w:t>późn</w:t>
      </w:r>
      <w:proofErr w:type="spellEnd"/>
      <w:r w:rsidRPr="00EA733F">
        <w:rPr>
          <w:rFonts w:ascii="Times New Roman" w:eastAsia="Times New Roman" w:hAnsi="Times New Roman"/>
          <w:sz w:val="24"/>
          <w:szCs w:val="24"/>
          <w:lang w:eastAsia="pl-PL"/>
        </w:rPr>
        <w:t>. zm.).</w:t>
      </w:r>
    </w:p>
    <w:p w14:paraId="43B4F870" w14:textId="22B87BF1" w:rsidR="00EA733F" w:rsidRPr="001212B3" w:rsidRDefault="00EA733F" w:rsidP="001212B3">
      <w:pPr>
        <w:pStyle w:val="Akapitzlist"/>
        <w:numPr>
          <w:ilvl w:val="0"/>
          <w:numId w:val="9"/>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Opakowania zawierające jaja klasy „A” posiadają na zewnętrznej powierzchni następujące dobrze widoczne i czytelne oznaczenia:</w:t>
      </w:r>
    </w:p>
    <w:p w14:paraId="10ABB4E9" w14:textId="6DB8AA34" w:rsidR="00EA733F" w:rsidRPr="001212B3" w:rsidRDefault="00EA733F" w:rsidP="001212B3">
      <w:pPr>
        <w:pStyle w:val="Akapitzlist"/>
        <w:numPr>
          <w:ilvl w:val="0"/>
          <w:numId w:val="5"/>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kod zakładu pakowania,</w:t>
      </w:r>
    </w:p>
    <w:p w14:paraId="2648086B" w14:textId="6EC0B15E" w:rsidR="00EA733F" w:rsidRPr="001212B3" w:rsidRDefault="00EA733F" w:rsidP="001212B3">
      <w:pPr>
        <w:pStyle w:val="Akapitzlist"/>
        <w:numPr>
          <w:ilvl w:val="0"/>
          <w:numId w:val="5"/>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klasa jakości (np. „klasa A” lub litera „A”),</w:t>
      </w:r>
    </w:p>
    <w:p w14:paraId="3477A612" w14:textId="3798933E" w:rsidR="00EA733F" w:rsidRPr="001212B3" w:rsidRDefault="00EA733F" w:rsidP="001212B3">
      <w:pPr>
        <w:pStyle w:val="Akapitzlist"/>
        <w:numPr>
          <w:ilvl w:val="0"/>
          <w:numId w:val="5"/>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klasa wagowa (np. L),</w:t>
      </w:r>
    </w:p>
    <w:p w14:paraId="6D2AD907" w14:textId="34EA1493" w:rsidR="00EA733F" w:rsidRPr="001212B3" w:rsidRDefault="00EA733F" w:rsidP="001212B3">
      <w:pPr>
        <w:pStyle w:val="Akapitzlist"/>
        <w:numPr>
          <w:ilvl w:val="0"/>
          <w:numId w:val="5"/>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data minimalnej trwałości,</w:t>
      </w:r>
    </w:p>
    <w:p w14:paraId="1FD4CF3E" w14:textId="0FCBFDC1" w:rsidR="00EA733F" w:rsidRPr="001212B3" w:rsidRDefault="00EA733F" w:rsidP="001212B3">
      <w:pPr>
        <w:pStyle w:val="Akapitzlist"/>
        <w:numPr>
          <w:ilvl w:val="0"/>
          <w:numId w:val="5"/>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informacja zalecająca konsumentom przechowywanie jaj po zakupie w warunkach chłodniczych,</w:t>
      </w:r>
    </w:p>
    <w:p w14:paraId="421F2E01" w14:textId="634F7F13" w:rsidR="00EA733F" w:rsidRPr="001212B3" w:rsidRDefault="00EA733F" w:rsidP="001212B3">
      <w:pPr>
        <w:pStyle w:val="Akapitzlist"/>
        <w:numPr>
          <w:ilvl w:val="0"/>
          <w:numId w:val="5"/>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metoda chowu kur wyrażona słownie.</w:t>
      </w:r>
    </w:p>
    <w:p w14:paraId="6FDB7C3F" w14:textId="474BE777" w:rsidR="0093789B" w:rsidRPr="006C6412" w:rsidRDefault="00EA733F" w:rsidP="006C6412">
      <w:pPr>
        <w:spacing w:after="12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Na zewnętrznej lub wewnętrznej powierzchni opakowania powinno znajdować się objaśnienie znaczenia kodu producenta oraz pozostałe informacje zgodnie z aktualnie obowiązującym prawem.</w:t>
      </w:r>
    </w:p>
    <w:p w14:paraId="523A694F" w14:textId="77777777" w:rsidR="0093789B" w:rsidRPr="00C74F94" w:rsidRDefault="0093789B" w:rsidP="006C6412">
      <w:pPr>
        <w:widowControl w:val="0"/>
        <w:numPr>
          <w:ilvl w:val="0"/>
          <w:numId w:val="2"/>
        </w:numPr>
        <w:shd w:val="clear" w:color="auto" w:fill="FFFFFF"/>
        <w:autoSpaceDE w:val="0"/>
        <w:autoSpaceDN w:val="0"/>
        <w:adjustRightInd w:val="0"/>
        <w:spacing w:after="12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31.12.2022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.01.2022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25E6CF3F" w14:textId="77777777" w:rsidR="0093789B" w:rsidRPr="00C74F94" w:rsidRDefault="0093789B" w:rsidP="0093789B">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22A96BAC" w14:textId="77777777" w:rsidR="0093789B" w:rsidRPr="00C74F94" w:rsidRDefault="0093789B" w:rsidP="0093789B">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58945969" w14:textId="77777777" w:rsidR="0093789B" w:rsidRPr="00C74F94" w:rsidRDefault="0093789B" w:rsidP="0093789B">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4E36E643" w14:textId="77777777" w:rsidR="0093789B" w:rsidRPr="00C74F94" w:rsidRDefault="0093789B" w:rsidP="0093789B">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2B2C7F5E"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651F099F"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72C0F5BF"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6FA08A2F"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7CE21931" w14:textId="77777777" w:rsidR="0093789B" w:rsidRPr="00F666FF"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64-707, ul. </w:t>
      </w:r>
      <w:r>
        <w:rPr>
          <w:rFonts w:ascii="Times New Roman" w:eastAsia="Times New Roman" w:hAnsi="Times New Roman"/>
          <w:color w:val="000000"/>
          <w:sz w:val="24"/>
          <w:szCs w:val="24"/>
          <w:lang w:eastAsia="ar-SA"/>
        </w:rPr>
        <w:t>Fryderyka Chopina 9.</w:t>
      </w:r>
    </w:p>
    <w:p w14:paraId="08ED7134"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181C89DF"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19E1E969" w14:textId="77777777" w:rsidR="0093789B"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0AC419DE"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20212062"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Wykonawca zobowiązuje się do przekazania skrzynek (pojemników) przy każdorazowej dostawie towaru do Placówki na okres do następnej dostawy.</w:t>
      </w:r>
    </w:p>
    <w:p w14:paraId="31E41510"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1608C8E7" w14:textId="77777777" w:rsidR="0093789B" w:rsidRPr="00EA0F1D"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6A100155"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w:t>
      </w:r>
      <w:r w:rsidRPr="00753C10">
        <w:rPr>
          <w:rFonts w:ascii="Times New Roman" w:hAnsi="Times New Roman"/>
          <w:sz w:val="24"/>
          <w:szCs w:val="24"/>
          <w:lang w:eastAsia="ar-SA"/>
        </w:rPr>
        <w:t>od poniedziałku do czwartku. Wykonawca dostarczy zamówioną partię towaru każdorazowo w ustalonych godzinach między 7.30 a 13.00</w:t>
      </w:r>
      <w:r>
        <w:rPr>
          <w:rFonts w:ascii="Times New Roman" w:eastAsia="Times New Roman" w:hAnsi="Times New Roman"/>
          <w:sz w:val="24"/>
          <w:szCs w:val="24"/>
          <w:lang w:eastAsia="ar-SA"/>
        </w:rPr>
        <w:t>, nie rzadziej niż dwa razy w tygodniu.</w:t>
      </w:r>
      <w:r w:rsidRPr="00753C10">
        <w:rPr>
          <w:rFonts w:ascii="Times New Roman" w:eastAsia="Times New Roman" w:hAnsi="Times New Roman"/>
          <w:sz w:val="24"/>
          <w:szCs w:val="24"/>
          <w:lang w:eastAsia="ar-SA"/>
        </w:rPr>
        <w:t xml:space="preserve"> </w:t>
      </w:r>
      <w:r w:rsidRPr="00C74F94">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03101BA9"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1C01C696"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0B2C3812"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3A6FD146"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6EBC2FE3"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 xml:space="preserve">W przypadku dostawy produktu równoważnego Zamawiający wymaga, aby opakowanie tego produktu zawierało wszystkie informacje umożliwiające identyfikację spełnienia wskazanych wymagań minimalnych (parametrów) dla danego produktu (gramatura, </w:t>
      </w:r>
      <w:r w:rsidRPr="00C74F94">
        <w:rPr>
          <w:rFonts w:ascii="Times New Roman" w:eastAsia="Times New Roman" w:hAnsi="Times New Roman"/>
          <w:sz w:val="24"/>
          <w:szCs w:val="24"/>
          <w:lang w:eastAsia="ar-SA"/>
        </w:rPr>
        <w:lastRenderedPageBreak/>
        <w:t>zawartość procentowa poszczególnych składników, wydajność z opakowania, wartość odżywcza itp.) wskazanych w ofercie.</w:t>
      </w:r>
    </w:p>
    <w:p w14:paraId="4485FFEA" w14:textId="77777777" w:rsidR="0093789B" w:rsidRPr="00C74F94" w:rsidRDefault="0093789B" w:rsidP="0093789B">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63B795F0" w14:textId="77777777" w:rsidR="0093789B" w:rsidRDefault="0093789B" w:rsidP="0093789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1500018A" w14:textId="77777777" w:rsidR="0093789B" w:rsidRPr="00C74F94" w:rsidRDefault="0093789B" w:rsidP="0093789B">
      <w:pPr>
        <w:suppressAutoHyphens/>
        <w:spacing w:after="0" w:line="312" w:lineRule="auto"/>
        <w:ind w:left="501"/>
        <w:jc w:val="both"/>
        <w:rPr>
          <w:rFonts w:ascii="Times New Roman" w:eastAsia="Times New Roman" w:hAnsi="Times New Roman"/>
          <w:sz w:val="24"/>
          <w:szCs w:val="24"/>
          <w:lang w:eastAsia="pl-PL"/>
        </w:rPr>
      </w:pPr>
    </w:p>
    <w:p w14:paraId="3C47CD72" w14:textId="77777777" w:rsidR="0093789B" w:rsidRPr="00C74F94" w:rsidRDefault="0093789B" w:rsidP="0093789B">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29A15EBD" w14:textId="77777777" w:rsidR="0093789B" w:rsidRDefault="0093789B" w:rsidP="0093789B"/>
    <w:p w14:paraId="264C1B94" w14:textId="77777777" w:rsidR="00064D06" w:rsidRDefault="00064D06"/>
    <w:sectPr w:rsidR="0006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0E"/>
    <w:multiLevelType w:val="hybridMultilevel"/>
    <w:tmpl w:val="DF462784"/>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C546A"/>
    <w:multiLevelType w:val="hybridMultilevel"/>
    <w:tmpl w:val="EB2A5376"/>
    <w:lvl w:ilvl="0" w:tplc="1E527730">
      <w:start w:val="1"/>
      <w:numFmt w:val="decimal"/>
      <w:lvlText w:val="%1)"/>
      <w:lvlJc w:val="left"/>
      <w:pPr>
        <w:ind w:left="859" w:hanging="36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3" w15:restartNumberingAfterBreak="0">
    <w:nsid w:val="2F0C18DC"/>
    <w:multiLevelType w:val="hybridMultilevel"/>
    <w:tmpl w:val="21842664"/>
    <w:lvl w:ilvl="0" w:tplc="B3D0CF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F312842"/>
    <w:multiLevelType w:val="hybridMultilevel"/>
    <w:tmpl w:val="3AA64B8C"/>
    <w:lvl w:ilvl="0" w:tplc="A984BC8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9BC2262"/>
    <w:multiLevelType w:val="hybridMultilevel"/>
    <w:tmpl w:val="6696E5C8"/>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F02716"/>
    <w:multiLevelType w:val="hybridMultilevel"/>
    <w:tmpl w:val="C0CAA920"/>
    <w:lvl w:ilvl="0" w:tplc="B17C7CDC">
      <w:start w:val="1"/>
      <w:numFmt w:val="lowerLetter"/>
      <w:lvlText w:val="%1)"/>
      <w:lvlJc w:val="left"/>
      <w:pPr>
        <w:ind w:left="1219" w:hanging="360"/>
      </w:pPr>
      <w:rPr>
        <w:rFonts w:ascii="Times New Roman" w:eastAsia="Times New Roman" w:hAnsi="Times New Roman" w:cs="Times New Roman"/>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7" w15:restartNumberingAfterBreak="0">
    <w:nsid w:val="71BD3F54"/>
    <w:multiLevelType w:val="hybridMultilevel"/>
    <w:tmpl w:val="E5489C7C"/>
    <w:lvl w:ilvl="0" w:tplc="03948B04">
      <w:start w:val="1"/>
      <w:numFmt w:val="bullet"/>
      <w:lvlText w:val=""/>
      <w:lvlJc w:val="left"/>
      <w:pPr>
        <w:ind w:left="1503" w:hanging="360"/>
      </w:pPr>
      <w:rPr>
        <w:rFonts w:ascii="Symbol" w:hAnsi="Symbol" w:hint="default"/>
      </w:rPr>
    </w:lvl>
    <w:lvl w:ilvl="1" w:tplc="04150003">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8"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9B"/>
    <w:rsid w:val="00064D06"/>
    <w:rsid w:val="001212B3"/>
    <w:rsid w:val="006C6412"/>
    <w:rsid w:val="007D33E6"/>
    <w:rsid w:val="0093789B"/>
    <w:rsid w:val="00D07223"/>
    <w:rsid w:val="00EA733F"/>
    <w:rsid w:val="00F83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8682"/>
  <w15:chartTrackingRefBased/>
  <w15:docId w15:val="{35EF4CB7-C946-4644-8E21-36397686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89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789B"/>
    <w:pPr>
      <w:ind w:left="720"/>
      <w:contextualSpacing/>
    </w:pPr>
  </w:style>
  <w:style w:type="character" w:customStyle="1" w:styleId="FontStyle140">
    <w:name w:val="Font Style140"/>
    <w:uiPriority w:val="99"/>
    <w:rsid w:val="0093789B"/>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2123</Words>
  <Characters>12744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cp:lastPrinted>2021-12-08T10:59:00Z</cp:lastPrinted>
  <dcterms:created xsi:type="dcterms:W3CDTF">2021-12-08T10:28:00Z</dcterms:created>
  <dcterms:modified xsi:type="dcterms:W3CDTF">2021-12-08T11:03:00Z</dcterms:modified>
</cp:coreProperties>
</file>