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89A" w:rsidRPr="00A1759E" w:rsidRDefault="0029489A" w:rsidP="0029489A">
      <w:pPr>
        <w:pStyle w:val="Tekstpodstawowy"/>
        <w:jc w:val="both"/>
        <w:rPr>
          <w:szCs w:val="24"/>
        </w:rPr>
      </w:pPr>
    </w:p>
    <w:p w:rsidR="0029489A" w:rsidRPr="000847ED" w:rsidRDefault="0029489A" w:rsidP="0029489A">
      <w:pPr>
        <w:pStyle w:val="Tekstpodstawowy"/>
        <w:jc w:val="both"/>
        <w:rPr>
          <w:szCs w:val="24"/>
        </w:rPr>
      </w:pPr>
      <w:r w:rsidRPr="000847ED">
        <w:rPr>
          <w:szCs w:val="24"/>
        </w:rPr>
        <w:t>Znak: ZOZ.V.010/DZP/</w:t>
      </w:r>
      <w:r w:rsidR="00F920EA" w:rsidRPr="000847ED">
        <w:rPr>
          <w:szCs w:val="24"/>
        </w:rPr>
        <w:t>1</w:t>
      </w:r>
      <w:r w:rsidR="0071690C" w:rsidRPr="000847ED">
        <w:rPr>
          <w:szCs w:val="24"/>
        </w:rPr>
        <w:t>13</w:t>
      </w:r>
      <w:r w:rsidRPr="000847ED">
        <w:rPr>
          <w:szCs w:val="24"/>
        </w:rPr>
        <w:t>/</w:t>
      </w:r>
      <w:r w:rsidR="00543A2A" w:rsidRPr="000847ED">
        <w:rPr>
          <w:szCs w:val="24"/>
        </w:rPr>
        <w:t>2</w:t>
      </w:r>
      <w:r w:rsidR="00E40633" w:rsidRPr="000847ED">
        <w:rPr>
          <w:szCs w:val="24"/>
        </w:rPr>
        <w:t>4</w:t>
      </w:r>
      <w:r w:rsidRPr="000847ED">
        <w:rPr>
          <w:szCs w:val="24"/>
        </w:rPr>
        <w:t xml:space="preserve">            </w:t>
      </w:r>
      <w:r w:rsidR="007D4E90" w:rsidRPr="000847ED">
        <w:rPr>
          <w:szCs w:val="24"/>
        </w:rPr>
        <w:t xml:space="preserve">                         </w:t>
      </w:r>
      <w:r w:rsidR="00521D04" w:rsidRPr="000847ED">
        <w:rPr>
          <w:szCs w:val="24"/>
        </w:rPr>
        <w:t xml:space="preserve">       </w:t>
      </w:r>
      <w:r w:rsidRPr="000847ED">
        <w:rPr>
          <w:szCs w:val="24"/>
        </w:rPr>
        <w:t xml:space="preserve">Sucha Beskidzka dnia </w:t>
      </w:r>
      <w:r w:rsidR="000A705C" w:rsidRPr="000847ED">
        <w:rPr>
          <w:szCs w:val="24"/>
        </w:rPr>
        <w:t>0</w:t>
      </w:r>
      <w:r w:rsidR="00AA1659">
        <w:rPr>
          <w:szCs w:val="24"/>
        </w:rPr>
        <w:t>5</w:t>
      </w:r>
      <w:r w:rsidR="000A705C" w:rsidRPr="000847ED">
        <w:rPr>
          <w:szCs w:val="24"/>
        </w:rPr>
        <w:t>.</w:t>
      </w:r>
      <w:r w:rsidR="00F920EA" w:rsidRPr="000847ED">
        <w:rPr>
          <w:szCs w:val="24"/>
        </w:rPr>
        <w:t>1</w:t>
      </w:r>
      <w:r w:rsidR="000A705C" w:rsidRPr="000847ED">
        <w:rPr>
          <w:szCs w:val="24"/>
        </w:rPr>
        <w:t>2</w:t>
      </w:r>
      <w:r w:rsidR="0006000D" w:rsidRPr="000847ED">
        <w:rPr>
          <w:szCs w:val="24"/>
        </w:rPr>
        <w:t xml:space="preserve">.2024r. </w:t>
      </w:r>
      <w:r w:rsidR="00613B9E" w:rsidRPr="000847ED">
        <w:rPr>
          <w:szCs w:val="24"/>
        </w:rPr>
        <w:t xml:space="preserve"> </w:t>
      </w:r>
    </w:p>
    <w:p w:rsidR="0029489A" w:rsidRPr="000847ED" w:rsidRDefault="0029489A" w:rsidP="0029489A">
      <w:pPr>
        <w:pStyle w:val="Tekstpodstawowy"/>
        <w:jc w:val="both"/>
        <w:rPr>
          <w:szCs w:val="24"/>
        </w:rPr>
      </w:pPr>
    </w:p>
    <w:p w:rsidR="0029489A" w:rsidRPr="000847ED" w:rsidRDefault="0029489A" w:rsidP="0029489A">
      <w:pPr>
        <w:jc w:val="both"/>
        <w:rPr>
          <w:rFonts w:ascii="Times New Roman" w:hAnsi="Times New Roman" w:cs="Times New Roman"/>
          <w:sz w:val="24"/>
          <w:szCs w:val="24"/>
        </w:rPr>
      </w:pPr>
      <w:r w:rsidRPr="000847ED">
        <w:rPr>
          <w:rFonts w:ascii="Times New Roman" w:hAnsi="Times New Roman" w:cs="Times New Roman"/>
          <w:sz w:val="24"/>
          <w:szCs w:val="24"/>
        </w:rPr>
        <w:t xml:space="preserve"> </w:t>
      </w:r>
    </w:p>
    <w:p w:rsidR="0071690C" w:rsidRPr="000847ED" w:rsidRDefault="0029489A" w:rsidP="0071690C">
      <w:pPr>
        <w:rPr>
          <w:rFonts w:ascii="Times New Roman" w:hAnsi="Times New Roman" w:cs="Times New Roman"/>
          <w:b/>
          <w:sz w:val="24"/>
          <w:szCs w:val="24"/>
        </w:rPr>
      </w:pPr>
      <w:r w:rsidRPr="000847ED">
        <w:rPr>
          <w:rFonts w:ascii="Times New Roman" w:hAnsi="Times New Roman" w:cs="Times New Roman"/>
          <w:sz w:val="24"/>
          <w:szCs w:val="24"/>
        </w:rPr>
        <w:t xml:space="preserve">Dotyczy: </w:t>
      </w:r>
      <w:r w:rsidR="0071690C" w:rsidRPr="000847ED">
        <w:rPr>
          <w:rFonts w:ascii="Times New Roman" w:hAnsi="Times New Roman" w:cs="Times New Roman"/>
          <w:b/>
          <w:sz w:val="24"/>
          <w:szCs w:val="24"/>
        </w:rPr>
        <w:t>Dostawa produktów leczniczych w ramach chemioterapii dla Apteki Szpitalnej</w:t>
      </w:r>
    </w:p>
    <w:p w:rsidR="00DD3084" w:rsidRPr="000847ED" w:rsidRDefault="0029489A" w:rsidP="00307458">
      <w:pPr>
        <w:spacing w:after="0" w:line="360" w:lineRule="auto"/>
        <w:ind w:firstLine="708"/>
        <w:rPr>
          <w:rFonts w:ascii="Times New Roman" w:hAnsi="Times New Roman" w:cs="Times New Roman"/>
          <w:sz w:val="24"/>
          <w:szCs w:val="24"/>
        </w:rPr>
      </w:pPr>
      <w:r w:rsidRPr="000847ED">
        <w:rPr>
          <w:rFonts w:ascii="Times New Roman" w:hAnsi="Times New Roman" w:cs="Times New Roman"/>
          <w:sz w:val="24"/>
          <w:szCs w:val="24"/>
        </w:rPr>
        <w:t>Dyrekcja Zespołu Opieki Zdrowotnej w Suchej Beskidzkiej odpowiada na poniższe pytani</w:t>
      </w:r>
      <w:r w:rsidR="00B6500B" w:rsidRPr="000847ED">
        <w:rPr>
          <w:rFonts w:ascii="Times New Roman" w:hAnsi="Times New Roman" w:cs="Times New Roman"/>
          <w:sz w:val="24"/>
          <w:szCs w:val="24"/>
        </w:rPr>
        <w:t>e</w:t>
      </w:r>
      <w:r w:rsidRPr="000847ED">
        <w:rPr>
          <w:rFonts w:ascii="Times New Roman" w:hAnsi="Times New Roman" w:cs="Times New Roman"/>
          <w:sz w:val="24"/>
          <w:szCs w:val="24"/>
        </w:rPr>
        <w:t>:</w:t>
      </w:r>
    </w:p>
    <w:p w:rsidR="00483AC3" w:rsidRDefault="00AA1659" w:rsidP="00AA1659">
      <w:pPr>
        <w:jc w:val="both"/>
        <w:rPr>
          <w:rFonts w:ascii="Times New Roman" w:hAnsi="Times New Roman" w:cs="Times New Roman"/>
        </w:rPr>
      </w:pPr>
      <w:r w:rsidRPr="00AA1659">
        <w:rPr>
          <w:rFonts w:ascii="Times New Roman" w:hAnsi="Times New Roman" w:cs="Times New Roman"/>
        </w:rPr>
        <w:t xml:space="preserve">1. Czy Zamawiający, celem wprowadzenia konkurencyjności oraz równego traktowania wykonawców w ramach postępowania nr ZOZ.V.010/DZP/113/24, wyrazi zgodę na zaoferowanie w Pakiecie 11 poz. 1 produktu leczniczego: </w:t>
      </w:r>
      <w:proofErr w:type="spellStart"/>
      <w:r w:rsidRPr="00AA1659">
        <w:rPr>
          <w:rFonts w:ascii="Times New Roman" w:hAnsi="Times New Roman" w:cs="Times New Roman"/>
        </w:rPr>
        <w:t>Cyclophosphamid</w:t>
      </w:r>
      <w:proofErr w:type="spellEnd"/>
      <w:r w:rsidRPr="00AA1659">
        <w:rPr>
          <w:rFonts w:ascii="Times New Roman" w:hAnsi="Times New Roman" w:cs="Times New Roman"/>
        </w:rPr>
        <w:t xml:space="preserve"> w postaci proszku do sporządzania roztworu do </w:t>
      </w:r>
      <w:proofErr w:type="spellStart"/>
      <w:r w:rsidRPr="00AA1659">
        <w:rPr>
          <w:rFonts w:ascii="Times New Roman" w:hAnsi="Times New Roman" w:cs="Times New Roman"/>
        </w:rPr>
        <w:t>wstrzykiwań</w:t>
      </w:r>
      <w:proofErr w:type="spellEnd"/>
      <w:r w:rsidRPr="00AA1659">
        <w:rPr>
          <w:rFonts w:ascii="Times New Roman" w:hAnsi="Times New Roman" w:cs="Times New Roman"/>
        </w:rPr>
        <w:t xml:space="preserve"> z odpowiednim przeliczeniem ilości oferowanych opakowań: w pozycji 1 w dawce 1000 mg w ilości 75op (fiolek), w pozycji 2 w dawce 200 mg w ilości 188 fiolek? Obecnie zaproponowana przez Zamawiającego treść opisu przedmiotu zamówienia w zakresie Pakietu 11 narusza i ogranicza uczciwą konkurencję oraz zasady równego traktowania wykonawców. Zamawiający bowiem parametry te określił w sposób nadmierny oraz w sposób charakterystyczny dla produktu leczniczego wyłącznie jednego producenta, a w konsekwencji – wykluczył w sposób nieuzasadniony produkty innych producentów, faktycznie dopuszczając do realizacji zamówienia wyłącznie jednego wykonawcę – </w:t>
      </w:r>
      <w:proofErr w:type="spellStart"/>
      <w:r w:rsidRPr="00AA1659">
        <w:rPr>
          <w:rFonts w:ascii="Times New Roman" w:hAnsi="Times New Roman" w:cs="Times New Roman"/>
        </w:rPr>
        <w:t>Sandoz</w:t>
      </w:r>
      <w:proofErr w:type="spellEnd"/>
      <w:r w:rsidRPr="00AA1659">
        <w:rPr>
          <w:rFonts w:ascii="Times New Roman" w:hAnsi="Times New Roman" w:cs="Times New Roman"/>
        </w:rPr>
        <w:t xml:space="preserve"> Polska Sp. z o.o., co w efekcie stanowi naruszenie przepisu art. 16 pkt 1), 2) i 3) ustawy PZP w związku z art. 99 ust. 4, 5 i 6 ustawy PZP. Podkreślić należy, że obecne brzmienie OPZ w zakresie pakietu 11 Postępowania wskazuje na konkretne produkty konkretnego producenta, co z pewnością nie pozwala złożyć oferty większej liczbie oferentów, a co z kolei ma oczywisty wpływ na nieuzyskanie atrakcyjnej ceny oferty w ramach przetargu z uwagi na brak w nim konkurencji. Takie działanie Zamawiającego nie korzysta z ochrony prawnej i nie znajduje uzasadnienia. Wskazać należy, iż Zamawiający, jako organizator postępowania posiada uprawnienie przede wszystkim do przygotowania dokumentacji zamówienia dostosowanej do jego indywidualnych potrzeb. Jednakże uprawnienie to nie oznacza dokonania opisu wymagań co do przedmiotu zamówienia w sposób naruszający zasadę uczciwej konkurencji, nadmiernych, nieadekwatnych do potrzeb Zamawiającego. Zamawiający nie posiada interesu w dokonaniu opisu przedmiotu zamówienia w sposób ograniczający konkurencję, gdyż właśnie poprzez dokonanie takiego opisu jego potrzeby mogą nie zostać zabezpieczone ze względu na mniejszą liczbę wykonawców składających ofertę w postępowaniu. Podkreślić należy dodatkowo, że zgodnie z art. 16 ust 1 ustawy PZP, zamawiający przygotowuje i prowadzi postępowanie o udzielenie zamówienia publicznego w sposób zapewniający zachowanie uczciwej konkurencji i równe traktowanie wykonawców oraz zgodnie z zasadami proporcjonalności i przejrzystości. Wskazany przepis stanowi o bezwzględnym zakazie przygotowania postępowania, w tym opisu przedmiotu zamówienia w postępowaniu w sposób, który ogranicza dostęp do zamówienia wykonawcy potencjalnie będącemu w stanie je wykonać. Wymagania stawiane wykonawcom muszą mieć walor istotnych, znaczących dla całego zamówienia, nie mogą mieć charakteru subiektywnego albo więcej – zmierzającego do wyeliminowania niektórych podmiotów, bądź wyrażać preferencji dla konkretnego podmiotu. </w:t>
      </w:r>
    </w:p>
    <w:p w:rsidR="00483AC3" w:rsidRPr="00483AC3" w:rsidRDefault="00483AC3" w:rsidP="00AA1659">
      <w:pPr>
        <w:jc w:val="both"/>
        <w:rPr>
          <w:rFonts w:ascii="Times New Roman" w:hAnsi="Times New Roman" w:cs="Times New Roman"/>
          <w:b/>
        </w:rPr>
      </w:pPr>
      <w:r>
        <w:rPr>
          <w:rFonts w:ascii="Times New Roman" w:hAnsi="Times New Roman" w:cs="Times New Roman"/>
          <w:b/>
        </w:rPr>
        <w:t>Odp. NIE.</w:t>
      </w:r>
    </w:p>
    <w:p w:rsidR="00FD3C9B" w:rsidRDefault="00AA1659" w:rsidP="00AA1659">
      <w:pPr>
        <w:jc w:val="both"/>
        <w:rPr>
          <w:rFonts w:ascii="Times New Roman" w:hAnsi="Times New Roman" w:cs="Times New Roman"/>
        </w:rPr>
      </w:pPr>
      <w:r w:rsidRPr="00AA1659">
        <w:rPr>
          <w:rFonts w:ascii="Times New Roman" w:hAnsi="Times New Roman" w:cs="Times New Roman"/>
        </w:rPr>
        <w:lastRenderedPageBreak/>
        <w:t>2. Czy Zamawiający w zakresie Pakietu 11 oczekuje zaoferowania produktu bez zawartości substancji pomocniczych: etanolu (alkoholu)?</w:t>
      </w:r>
    </w:p>
    <w:p w:rsidR="00483AC3" w:rsidRPr="00483AC3" w:rsidRDefault="00483AC3" w:rsidP="00483AC3">
      <w:pPr>
        <w:jc w:val="both"/>
        <w:rPr>
          <w:rFonts w:ascii="Times New Roman" w:hAnsi="Times New Roman" w:cs="Times New Roman"/>
          <w:b/>
        </w:rPr>
      </w:pPr>
      <w:r>
        <w:rPr>
          <w:rFonts w:ascii="Times New Roman" w:hAnsi="Times New Roman" w:cs="Times New Roman"/>
          <w:b/>
        </w:rPr>
        <w:t>Odp. NIE.</w:t>
      </w:r>
      <w:bookmarkStart w:id="0" w:name="_GoBack"/>
      <w:bookmarkEnd w:id="0"/>
    </w:p>
    <w:sectPr w:rsidR="00483AC3" w:rsidRPr="00483AC3" w:rsidSect="0077589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00B" w:rsidRDefault="00B6500B" w:rsidP="00B6500B">
      <w:pPr>
        <w:spacing w:after="0" w:line="240" w:lineRule="auto"/>
      </w:pPr>
      <w:r>
        <w:separator/>
      </w:r>
    </w:p>
  </w:endnote>
  <w:endnote w:type="continuationSeparator" w:id="0">
    <w:p w:rsidR="00B6500B" w:rsidRDefault="00B6500B" w:rsidP="00B6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00B" w:rsidRDefault="00B6500B" w:rsidP="00B6500B">
      <w:pPr>
        <w:spacing w:after="0" w:line="240" w:lineRule="auto"/>
      </w:pPr>
      <w:r>
        <w:separator/>
      </w:r>
    </w:p>
  </w:footnote>
  <w:footnote w:type="continuationSeparator" w:id="0">
    <w:p w:rsidR="00B6500B" w:rsidRDefault="00B6500B" w:rsidP="00B6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00B" w:rsidRDefault="006F06E0" w:rsidP="006F06E0">
    <w:pPr>
      <w:pStyle w:val="Nagwek"/>
      <w:ind w:left="-851"/>
    </w:pPr>
    <w:r>
      <w:rPr>
        <w:noProof/>
        <w:lang w:eastAsia="pl-PL"/>
      </w:rPr>
      <w:drawing>
        <wp:inline distT="0" distB="0" distL="0" distR="0" wp14:anchorId="226DD567" wp14:editId="6AA085FD">
          <wp:extent cx="6911741" cy="1331595"/>
          <wp:effectExtent l="0" t="0" r="3810"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2739" cy="13394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1C5D"/>
    <w:multiLevelType w:val="hybridMultilevel"/>
    <w:tmpl w:val="84AE77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54F1DAA"/>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65524DD6"/>
    <w:multiLevelType w:val="singleLevel"/>
    <w:tmpl w:val="1714A126"/>
    <w:lvl w:ilvl="0">
      <w:start w:val="1"/>
      <w:numFmt w:val="lowerLetter"/>
      <w:lvlText w:val="%1)"/>
      <w:lvlJc w:val="left"/>
      <w:pPr>
        <w:tabs>
          <w:tab w:val="num" w:pos="720"/>
        </w:tabs>
        <w:ind w:left="720" w:hanging="360"/>
      </w:pPr>
    </w:lvl>
  </w:abstractNum>
  <w:num w:numId="1">
    <w:abstractNumId w:val="1"/>
    <w:lvlOverride w:ilvl="0">
      <w:startOverride w:val="1"/>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A"/>
    <w:rsid w:val="000358F8"/>
    <w:rsid w:val="000518BF"/>
    <w:rsid w:val="0006000D"/>
    <w:rsid w:val="00065706"/>
    <w:rsid w:val="000847ED"/>
    <w:rsid w:val="00085C4E"/>
    <w:rsid w:val="00087010"/>
    <w:rsid w:val="000929A4"/>
    <w:rsid w:val="000A705C"/>
    <w:rsid w:val="000D48BB"/>
    <w:rsid w:val="00130D0C"/>
    <w:rsid w:val="00190071"/>
    <w:rsid w:val="002827B8"/>
    <w:rsid w:val="0029489A"/>
    <w:rsid w:val="002A3E2D"/>
    <w:rsid w:val="002D04A4"/>
    <w:rsid w:val="002D77E2"/>
    <w:rsid w:val="003001BD"/>
    <w:rsid w:val="00305FC0"/>
    <w:rsid w:val="00307458"/>
    <w:rsid w:val="003100F7"/>
    <w:rsid w:val="003757FD"/>
    <w:rsid w:val="00483AC3"/>
    <w:rsid w:val="004A2780"/>
    <w:rsid w:val="004D4620"/>
    <w:rsid w:val="004D62C5"/>
    <w:rsid w:val="005029D1"/>
    <w:rsid w:val="005178F7"/>
    <w:rsid w:val="00521D04"/>
    <w:rsid w:val="00543A2A"/>
    <w:rsid w:val="00566AF5"/>
    <w:rsid w:val="00597905"/>
    <w:rsid w:val="005C2928"/>
    <w:rsid w:val="00613B9E"/>
    <w:rsid w:val="00617472"/>
    <w:rsid w:val="00695F88"/>
    <w:rsid w:val="006F06E0"/>
    <w:rsid w:val="0071690C"/>
    <w:rsid w:val="0077589B"/>
    <w:rsid w:val="007D4E90"/>
    <w:rsid w:val="007D6DDC"/>
    <w:rsid w:val="007E21F6"/>
    <w:rsid w:val="00843DE8"/>
    <w:rsid w:val="008E4FA1"/>
    <w:rsid w:val="008F4546"/>
    <w:rsid w:val="008F762F"/>
    <w:rsid w:val="00912792"/>
    <w:rsid w:val="009246C9"/>
    <w:rsid w:val="00950C98"/>
    <w:rsid w:val="00953B12"/>
    <w:rsid w:val="0095660F"/>
    <w:rsid w:val="009D4B91"/>
    <w:rsid w:val="009D58CE"/>
    <w:rsid w:val="00A1759E"/>
    <w:rsid w:val="00A227D7"/>
    <w:rsid w:val="00AA1659"/>
    <w:rsid w:val="00AA74D3"/>
    <w:rsid w:val="00AB001D"/>
    <w:rsid w:val="00AC6DC1"/>
    <w:rsid w:val="00AD0A9E"/>
    <w:rsid w:val="00AE416C"/>
    <w:rsid w:val="00AE51A7"/>
    <w:rsid w:val="00AF05D4"/>
    <w:rsid w:val="00AF243D"/>
    <w:rsid w:val="00B276CA"/>
    <w:rsid w:val="00B6500B"/>
    <w:rsid w:val="00B6581A"/>
    <w:rsid w:val="00BB37AC"/>
    <w:rsid w:val="00BD6036"/>
    <w:rsid w:val="00C30F98"/>
    <w:rsid w:val="00C32BC0"/>
    <w:rsid w:val="00CA38FC"/>
    <w:rsid w:val="00CB1E65"/>
    <w:rsid w:val="00CB37AF"/>
    <w:rsid w:val="00CB7CD2"/>
    <w:rsid w:val="00CE18F3"/>
    <w:rsid w:val="00D13765"/>
    <w:rsid w:val="00D16B9B"/>
    <w:rsid w:val="00D37128"/>
    <w:rsid w:val="00D70625"/>
    <w:rsid w:val="00D92329"/>
    <w:rsid w:val="00DB4269"/>
    <w:rsid w:val="00DD02D7"/>
    <w:rsid w:val="00DD066D"/>
    <w:rsid w:val="00DD3084"/>
    <w:rsid w:val="00DD49EB"/>
    <w:rsid w:val="00DF27A8"/>
    <w:rsid w:val="00E40633"/>
    <w:rsid w:val="00E97315"/>
    <w:rsid w:val="00F278A5"/>
    <w:rsid w:val="00F35F7F"/>
    <w:rsid w:val="00F54145"/>
    <w:rsid w:val="00F84FEA"/>
    <w:rsid w:val="00F920EA"/>
    <w:rsid w:val="00FA6072"/>
    <w:rsid w:val="00FD3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6DA37-98CF-4EBA-B67F-545FF431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489A"/>
  </w:style>
  <w:style w:type="paragraph" w:styleId="Nagwek1">
    <w:name w:val="heading 1"/>
    <w:basedOn w:val="Normalny"/>
    <w:next w:val="Normalny"/>
    <w:link w:val="Nagwek1Znak"/>
    <w:uiPriority w:val="9"/>
    <w:qFormat/>
    <w:rsid w:val="000518BF"/>
    <w:pPr>
      <w:keepNext/>
      <w:spacing w:after="0" w:line="240" w:lineRule="auto"/>
      <w:jc w:val="center"/>
      <w:outlineLvl w:val="0"/>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9489A"/>
    <w:rPr>
      <w:b/>
      <w:bCs/>
    </w:rPr>
  </w:style>
  <w:style w:type="paragraph" w:styleId="Tekstpodstawowy">
    <w:name w:val="Body Text"/>
    <w:basedOn w:val="Normalny"/>
    <w:link w:val="TekstpodstawowyZnak"/>
    <w:uiPriority w:val="99"/>
    <w:rsid w:val="0029489A"/>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Znak">
    <w:name w:val="Tekst podstawowy Znak"/>
    <w:basedOn w:val="Domylnaczcionkaakapitu"/>
    <w:link w:val="Tekstpodstawowy"/>
    <w:uiPriority w:val="99"/>
    <w:rsid w:val="0029489A"/>
    <w:rPr>
      <w:rFonts w:ascii="Times New Roman" w:eastAsia="Times New Roman" w:hAnsi="Times New Roman" w:cs="Times New Roman"/>
      <w:color w:val="000000"/>
      <w:sz w:val="24"/>
      <w:szCs w:val="20"/>
      <w:lang w:eastAsia="pl-PL"/>
    </w:rPr>
  </w:style>
  <w:style w:type="paragraph" w:customStyle="1" w:styleId="Standard">
    <w:name w:val="Standard"/>
    <w:basedOn w:val="Normalny"/>
    <w:rsid w:val="00543A2A"/>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3001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01BD"/>
    <w:rPr>
      <w:rFonts w:ascii="Segoe UI" w:hAnsi="Segoe UI" w:cs="Segoe UI"/>
      <w:sz w:val="18"/>
      <w:szCs w:val="18"/>
    </w:rPr>
  </w:style>
  <w:style w:type="paragraph" w:styleId="Nagwek">
    <w:name w:val="header"/>
    <w:basedOn w:val="Normalny"/>
    <w:link w:val="NagwekZnak"/>
    <w:uiPriority w:val="99"/>
    <w:unhideWhenUsed/>
    <w:rsid w:val="00B650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500B"/>
  </w:style>
  <w:style w:type="paragraph" w:styleId="Stopka">
    <w:name w:val="footer"/>
    <w:basedOn w:val="Normalny"/>
    <w:link w:val="StopkaZnak"/>
    <w:uiPriority w:val="99"/>
    <w:unhideWhenUsed/>
    <w:rsid w:val="00B650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500B"/>
  </w:style>
  <w:style w:type="character" w:customStyle="1" w:styleId="Nagwek1Znak">
    <w:name w:val="Nagłówek 1 Znak"/>
    <w:basedOn w:val="Domylnaczcionkaakapitu"/>
    <w:link w:val="Nagwek1"/>
    <w:uiPriority w:val="9"/>
    <w:rsid w:val="000518BF"/>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0518BF"/>
    <w:pPr>
      <w:spacing w:after="0" w:line="240" w:lineRule="auto"/>
      <w:ind w:left="720"/>
      <w:contextualSpacing/>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520639">
      <w:bodyDiv w:val="1"/>
      <w:marLeft w:val="0"/>
      <w:marRight w:val="0"/>
      <w:marTop w:val="0"/>
      <w:marBottom w:val="0"/>
      <w:divBdr>
        <w:top w:val="none" w:sz="0" w:space="0" w:color="auto"/>
        <w:left w:val="none" w:sz="0" w:space="0" w:color="auto"/>
        <w:bottom w:val="none" w:sz="0" w:space="0" w:color="auto"/>
        <w:right w:val="none" w:sz="0" w:space="0" w:color="auto"/>
      </w:divBdr>
      <w:divsChild>
        <w:div w:id="1471560694">
          <w:marLeft w:val="0"/>
          <w:marRight w:val="0"/>
          <w:marTop w:val="0"/>
          <w:marBottom w:val="0"/>
          <w:divBdr>
            <w:top w:val="none" w:sz="0" w:space="0" w:color="auto"/>
            <w:left w:val="none" w:sz="0" w:space="0" w:color="auto"/>
            <w:bottom w:val="none" w:sz="0" w:space="0" w:color="auto"/>
            <w:right w:val="none" w:sz="0" w:space="0" w:color="auto"/>
          </w:divBdr>
          <w:divsChild>
            <w:div w:id="1963341343">
              <w:marLeft w:val="0"/>
              <w:marRight w:val="0"/>
              <w:marTop w:val="0"/>
              <w:marBottom w:val="0"/>
              <w:divBdr>
                <w:top w:val="none" w:sz="0" w:space="0" w:color="auto"/>
                <w:left w:val="none" w:sz="0" w:space="0" w:color="auto"/>
                <w:bottom w:val="none" w:sz="0" w:space="0" w:color="auto"/>
                <w:right w:val="none" w:sz="0" w:space="0" w:color="auto"/>
              </w:divBdr>
              <w:divsChild>
                <w:div w:id="52387903">
                  <w:marLeft w:val="0"/>
                  <w:marRight w:val="0"/>
                  <w:marTop w:val="0"/>
                  <w:marBottom w:val="0"/>
                  <w:divBdr>
                    <w:top w:val="none" w:sz="0" w:space="0" w:color="auto"/>
                    <w:left w:val="none" w:sz="0" w:space="0" w:color="auto"/>
                    <w:bottom w:val="none" w:sz="0" w:space="0" w:color="auto"/>
                    <w:right w:val="none" w:sz="0" w:space="0" w:color="auto"/>
                  </w:divBdr>
                  <w:divsChild>
                    <w:div w:id="75563972">
                      <w:marLeft w:val="0"/>
                      <w:marRight w:val="0"/>
                      <w:marTop w:val="0"/>
                      <w:marBottom w:val="0"/>
                      <w:divBdr>
                        <w:top w:val="none" w:sz="0" w:space="0" w:color="auto"/>
                        <w:left w:val="none" w:sz="0" w:space="0" w:color="auto"/>
                        <w:bottom w:val="none" w:sz="0" w:space="0" w:color="auto"/>
                        <w:right w:val="none" w:sz="0" w:space="0" w:color="auto"/>
                      </w:divBdr>
                      <w:divsChild>
                        <w:div w:id="541595666">
                          <w:marLeft w:val="0"/>
                          <w:marRight w:val="0"/>
                          <w:marTop w:val="0"/>
                          <w:marBottom w:val="0"/>
                          <w:divBdr>
                            <w:top w:val="none" w:sz="0" w:space="0" w:color="auto"/>
                            <w:left w:val="none" w:sz="0" w:space="0" w:color="auto"/>
                            <w:bottom w:val="none" w:sz="0" w:space="0" w:color="auto"/>
                            <w:right w:val="none" w:sz="0" w:space="0" w:color="auto"/>
                          </w:divBdr>
                          <w:divsChild>
                            <w:div w:id="916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7789">
          <w:marLeft w:val="0"/>
          <w:marRight w:val="0"/>
          <w:marTop w:val="0"/>
          <w:marBottom w:val="0"/>
          <w:divBdr>
            <w:top w:val="none" w:sz="0" w:space="0" w:color="auto"/>
            <w:left w:val="none" w:sz="0" w:space="0" w:color="auto"/>
            <w:bottom w:val="none" w:sz="0" w:space="0" w:color="auto"/>
            <w:right w:val="none" w:sz="0" w:space="0" w:color="auto"/>
          </w:divBdr>
          <w:divsChild>
            <w:div w:id="13116059">
              <w:marLeft w:val="0"/>
              <w:marRight w:val="0"/>
              <w:marTop w:val="0"/>
              <w:marBottom w:val="0"/>
              <w:divBdr>
                <w:top w:val="none" w:sz="0" w:space="0" w:color="auto"/>
                <w:left w:val="none" w:sz="0" w:space="0" w:color="auto"/>
                <w:bottom w:val="none" w:sz="0" w:space="0" w:color="auto"/>
                <w:right w:val="none" w:sz="0" w:space="0" w:color="auto"/>
              </w:divBdr>
              <w:divsChild>
                <w:div w:id="1525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5068">
      <w:bodyDiv w:val="1"/>
      <w:marLeft w:val="0"/>
      <w:marRight w:val="0"/>
      <w:marTop w:val="0"/>
      <w:marBottom w:val="0"/>
      <w:divBdr>
        <w:top w:val="none" w:sz="0" w:space="0" w:color="auto"/>
        <w:left w:val="none" w:sz="0" w:space="0" w:color="auto"/>
        <w:bottom w:val="none" w:sz="0" w:space="0" w:color="auto"/>
        <w:right w:val="none" w:sz="0" w:space="0" w:color="auto"/>
      </w:divBdr>
    </w:div>
    <w:div w:id="895506280">
      <w:bodyDiv w:val="1"/>
      <w:marLeft w:val="0"/>
      <w:marRight w:val="0"/>
      <w:marTop w:val="0"/>
      <w:marBottom w:val="0"/>
      <w:divBdr>
        <w:top w:val="none" w:sz="0" w:space="0" w:color="auto"/>
        <w:left w:val="none" w:sz="0" w:space="0" w:color="auto"/>
        <w:bottom w:val="none" w:sz="0" w:space="0" w:color="auto"/>
        <w:right w:val="none" w:sz="0" w:space="0" w:color="auto"/>
      </w:divBdr>
    </w:div>
    <w:div w:id="911937623">
      <w:bodyDiv w:val="1"/>
      <w:marLeft w:val="0"/>
      <w:marRight w:val="0"/>
      <w:marTop w:val="0"/>
      <w:marBottom w:val="0"/>
      <w:divBdr>
        <w:top w:val="none" w:sz="0" w:space="0" w:color="auto"/>
        <w:left w:val="none" w:sz="0" w:space="0" w:color="auto"/>
        <w:bottom w:val="none" w:sz="0" w:space="0" w:color="auto"/>
        <w:right w:val="none" w:sz="0" w:space="0" w:color="auto"/>
      </w:divBdr>
    </w:div>
    <w:div w:id="943613358">
      <w:bodyDiv w:val="1"/>
      <w:marLeft w:val="0"/>
      <w:marRight w:val="0"/>
      <w:marTop w:val="0"/>
      <w:marBottom w:val="0"/>
      <w:divBdr>
        <w:top w:val="none" w:sz="0" w:space="0" w:color="auto"/>
        <w:left w:val="none" w:sz="0" w:space="0" w:color="auto"/>
        <w:bottom w:val="none" w:sz="0" w:space="0" w:color="auto"/>
        <w:right w:val="none" w:sz="0" w:space="0" w:color="auto"/>
      </w:divBdr>
    </w:div>
    <w:div w:id="974717675">
      <w:bodyDiv w:val="1"/>
      <w:marLeft w:val="0"/>
      <w:marRight w:val="0"/>
      <w:marTop w:val="0"/>
      <w:marBottom w:val="0"/>
      <w:divBdr>
        <w:top w:val="none" w:sz="0" w:space="0" w:color="auto"/>
        <w:left w:val="none" w:sz="0" w:space="0" w:color="auto"/>
        <w:bottom w:val="none" w:sz="0" w:space="0" w:color="auto"/>
        <w:right w:val="none" w:sz="0" w:space="0" w:color="auto"/>
      </w:divBdr>
      <w:divsChild>
        <w:div w:id="1844975446">
          <w:marLeft w:val="-225"/>
          <w:marRight w:val="-225"/>
          <w:marTop w:val="0"/>
          <w:marBottom w:val="0"/>
          <w:divBdr>
            <w:top w:val="none" w:sz="0" w:space="0" w:color="auto"/>
            <w:left w:val="none" w:sz="0" w:space="0" w:color="auto"/>
            <w:bottom w:val="none" w:sz="0" w:space="0" w:color="auto"/>
            <w:right w:val="none" w:sz="0" w:space="0" w:color="auto"/>
          </w:divBdr>
          <w:divsChild>
            <w:div w:id="399717302">
              <w:marLeft w:val="0"/>
              <w:marRight w:val="0"/>
              <w:marTop w:val="0"/>
              <w:marBottom w:val="0"/>
              <w:divBdr>
                <w:top w:val="none" w:sz="0" w:space="0" w:color="auto"/>
                <w:left w:val="none" w:sz="0" w:space="0" w:color="auto"/>
                <w:bottom w:val="none" w:sz="0" w:space="0" w:color="auto"/>
                <w:right w:val="none" w:sz="0" w:space="0" w:color="auto"/>
              </w:divBdr>
              <w:divsChild>
                <w:div w:id="1387266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97263844">
      <w:bodyDiv w:val="1"/>
      <w:marLeft w:val="0"/>
      <w:marRight w:val="0"/>
      <w:marTop w:val="0"/>
      <w:marBottom w:val="0"/>
      <w:divBdr>
        <w:top w:val="none" w:sz="0" w:space="0" w:color="auto"/>
        <w:left w:val="none" w:sz="0" w:space="0" w:color="auto"/>
        <w:bottom w:val="none" w:sz="0" w:space="0" w:color="auto"/>
        <w:right w:val="none" w:sz="0" w:space="0" w:color="auto"/>
      </w:divBdr>
    </w:div>
    <w:div w:id="18508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2878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Pracownik</dc:creator>
  <cp:lastModifiedBy>DZP</cp:lastModifiedBy>
  <cp:revision>5</cp:revision>
  <cp:lastPrinted>2024-12-05T06:48:00Z</cp:lastPrinted>
  <dcterms:created xsi:type="dcterms:W3CDTF">2024-12-05T05:21:00Z</dcterms:created>
  <dcterms:modified xsi:type="dcterms:W3CDTF">2024-12-05T12:38:00Z</dcterms:modified>
</cp:coreProperties>
</file>