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6C" w:rsidRPr="009B1C6C" w:rsidRDefault="009B1C6C" w:rsidP="009B1C6C">
      <w:pPr>
        <w:rPr>
          <w:rFonts w:asciiTheme="minorHAnsi" w:hAnsiTheme="minorHAnsi" w:cstheme="minorHAnsi"/>
          <w:b/>
          <w:sz w:val="22"/>
          <w:szCs w:val="22"/>
        </w:rPr>
      </w:pPr>
      <w:r w:rsidRPr="009B1C6C">
        <w:rPr>
          <w:rFonts w:asciiTheme="minorHAnsi" w:hAnsiTheme="minorHAnsi" w:cstheme="minorHAnsi"/>
          <w:b/>
          <w:sz w:val="22"/>
          <w:szCs w:val="22"/>
        </w:rPr>
        <w:t xml:space="preserve">Załącznik nr 1 </w:t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</w:r>
      <w:r w:rsidRPr="009B1C6C">
        <w:rPr>
          <w:rFonts w:asciiTheme="minorHAnsi" w:hAnsiTheme="minorHAnsi" w:cstheme="minorHAnsi"/>
          <w:b/>
          <w:sz w:val="22"/>
          <w:szCs w:val="22"/>
        </w:rPr>
        <w:tab/>
        <w:t>IZP.273.100.2021</w:t>
      </w:r>
    </w:p>
    <w:p w:rsidR="009B1C6C" w:rsidRPr="009B1C6C" w:rsidRDefault="009B1C6C" w:rsidP="009B1C6C">
      <w:pPr>
        <w:jc w:val="center"/>
        <w:rPr>
          <w:rFonts w:asciiTheme="minorHAnsi" w:hAnsiTheme="minorHAnsi" w:cstheme="minorHAnsi"/>
          <w:sz w:val="22"/>
          <w:szCs w:val="22"/>
        </w:rPr>
      </w:pPr>
      <w:r w:rsidRPr="009B1C6C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5"/>
        <w:gridCol w:w="2660"/>
        <w:gridCol w:w="5194"/>
      </w:tblGrid>
      <w:tr w:rsidR="009B1C6C" w:rsidRPr="00CE070B" w:rsidTr="00CF6148"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B1C6C" w:rsidRPr="00CE070B" w:rsidRDefault="009B1C6C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2516B" w:rsidRPr="00CE070B" w:rsidTr="00C2516B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516B" w:rsidRPr="00CE070B" w:rsidRDefault="00110BD4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parametr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2516B" w:rsidRPr="00CE070B" w:rsidRDefault="00110BD4" w:rsidP="00C2516B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wymagany</w:t>
            </w:r>
            <w:bookmarkStart w:id="0" w:name="_GoBack"/>
            <w:bookmarkEnd w:id="0"/>
          </w:p>
        </w:tc>
      </w:tr>
      <w:tr w:rsidR="00C2516B" w:rsidRPr="00CE070B" w:rsidTr="00C2516B">
        <w:tc>
          <w:tcPr>
            <w:tcW w:w="0" w:type="auto"/>
            <w:vMerge w:val="restart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BGO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 w:rsidR="00CE070B"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 w:rsidR="003D2BEE"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 w:rsidR="00CE070B"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127 mm (1”×5”)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 w:rsidR="00CE070B"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ED28A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="00C2516B"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 w:rsidR="00ED28A9">
              <w:rPr>
                <w:rFonts w:ascii="Calibri" w:hAnsi="Calibri" w:cs="Calibri"/>
                <w:sz w:val="22"/>
                <w:szCs w:val="22"/>
              </w:rPr>
              <w:t>d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, model Hamamatsu R1288A,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 w:rsidR="00ED28A9">
              <w:rPr>
                <w:rFonts w:ascii="Calibri" w:hAnsi="Calibri" w:cs="Calibri"/>
                <w:sz w:val="22"/>
                <w:szCs w:val="22"/>
              </w:rPr>
              <w:t>.4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 mm (1”)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C2516B"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pinout</w:t>
            </w:r>
            <w:proofErr w:type="spellEnd"/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E070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 w:rsidR="00CE070B"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 w:rsidR="00CE070B"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3D2BEE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30 mm</w:t>
            </w:r>
          </w:p>
        </w:tc>
      </w:tr>
      <w:tr w:rsidR="00C2516B" w:rsidRPr="00CE070B" w:rsidTr="00C2516B">
        <w:tc>
          <w:tcPr>
            <w:tcW w:w="0" w:type="auto"/>
            <w:vMerge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E070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0" w:type="auto"/>
            <w:shd w:val="clear" w:color="auto" w:fill="F2F2F2"/>
          </w:tcPr>
          <w:p w:rsidR="00C2516B" w:rsidRPr="00CE070B" w:rsidRDefault="00C2516B" w:rsidP="00C2516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185 mm</w:t>
            </w:r>
          </w:p>
        </w:tc>
      </w:tr>
      <w:tr w:rsidR="003D2BEE" w:rsidRPr="00CE070B" w:rsidTr="00C2516B">
        <w:tc>
          <w:tcPr>
            <w:tcW w:w="0" w:type="auto"/>
            <w:vMerge w:val="restart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127 mm (1”×5”)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ED28A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 w:rsidR="00ED28A9"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model Hamamatsu R1288A,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 w:rsidR="00ED28A9"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(1”)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pinout</w:t>
            </w:r>
            <w:proofErr w:type="spellEnd"/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30 mm</w:t>
            </w:r>
          </w:p>
        </w:tc>
      </w:tr>
      <w:tr w:rsidR="003D2BEE" w:rsidRPr="00CE070B" w:rsidTr="00C2516B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185 mm</w:t>
            </w:r>
          </w:p>
        </w:tc>
      </w:tr>
      <w:tr w:rsidR="003D2BEE" w:rsidRPr="00CE070B" w:rsidTr="00B06FAF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Kryształ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scyntylacyjny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BGO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(1”×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”)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</w:tr>
      <w:tr w:rsidR="00B06FAF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B06FAF" w:rsidRPr="00CE070B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CE070B" w:rsidRDefault="00B06FAF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CE070B" w:rsidRDefault="003D2BEE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Fotopowielacz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B06FAF" w:rsidRPr="00CE070B" w:rsidRDefault="003D2BEE" w:rsidP="00B06FAF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fotopowielacza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ED28A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 w:rsidR="00ED28A9"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Pełne wymiary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30 mm 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41 mm</w:t>
            </w:r>
          </w:p>
        </w:tc>
      </w:tr>
      <w:tr w:rsidR="003D2BEE" w:rsidRPr="00CE070B" w:rsidTr="00B06FAF">
        <w:tc>
          <w:tcPr>
            <w:tcW w:w="0" w:type="auto"/>
            <w:vMerge w:val="restart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Kryształ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scyntylacyjny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25</w:t>
            </w:r>
            <w:r>
              <w:rPr>
                <w:rFonts w:ascii="Calibri" w:hAnsi="Calibri" w:cs="Calibri"/>
                <w:sz w:val="22"/>
                <w:szCs w:val="22"/>
              </w:rPr>
              <w:t>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25.4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(1”×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”)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Stal nierdzewna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Fotopowielacz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fotopowielacza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dzielnika napięcia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Spec</w:t>
            </w:r>
            <w:r>
              <w:rPr>
                <w:rFonts w:ascii="Calibri" w:hAnsi="Calibri" w:cs="Calibri"/>
                <w:sz w:val="22"/>
                <w:szCs w:val="22"/>
              </w:rPr>
              <w:t>jalne właściwości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ED28A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Temperatura pracy</w:t>
            </w:r>
            <w:r w:rsidRPr="00CE070B">
              <w:rPr>
                <w:rFonts w:ascii="Calibri" w:hAnsi="Calibri" w:cs="Calibri"/>
                <w:i/>
                <w:sz w:val="22"/>
                <w:szCs w:val="22"/>
              </w:rPr>
              <w:t xml:space="preserve">: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-20 С </w:t>
            </w:r>
            <w:r w:rsidR="00ED28A9">
              <w:rPr>
                <w:rFonts w:ascii="Calibri" w:hAnsi="Calibri" w:cs="Calibri"/>
                <w:sz w:val="22"/>
                <w:szCs w:val="22"/>
              </w:rPr>
              <w:t>d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o +175 С</w:t>
            </w:r>
          </w:p>
        </w:tc>
      </w:tr>
      <w:tr w:rsidR="003D2BEE" w:rsidRPr="00CE070B" w:rsidTr="00B06FAF">
        <w:tc>
          <w:tcPr>
            <w:tcW w:w="0" w:type="auto"/>
            <w:vMerge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Pełne wymiary</w:t>
            </w:r>
          </w:p>
        </w:tc>
        <w:tc>
          <w:tcPr>
            <w:tcW w:w="0" w:type="auto"/>
            <w:shd w:val="clear" w:color="auto" w:fill="FFFFFF" w:themeFill="background1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30 mm 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41 mm</w:t>
            </w:r>
          </w:p>
        </w:tc>
      </w:tr>
      <w:tr w:rsidR="003D2BEE" w:rsidRPr="00CE070B" w:rsidTr="00273834">
        <w:tc>
          <w:tcPr>
            <w:tcW w:w="0" w:type="auto"/>
            <w:vMerge w:val="restart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Detektor scyntylacyjny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E070B">
              <w:rPr>
                <w:rFonts w:ascii="Calibri" w:hAnsi="Calibri" w:cs="Calibri"/>
                <w:sz w:val="22"/>
                <w:szCs w:val="22"/>
              </w:rPr>
              <w:t>NaI</w:t>
            </w:r>
            <w:proofErr w:type="spellEnd"/>
            <w:r w:rsidRPr="00CE070B">
              <w:rPr>
                <w:rFonts w:ascii="Calibri" w:hAnsi="Calibri" w:cs="Calibri"/>
                <w:sz w:val="22"/>
                <w:szCs w:val="22"/>
              </w:rPr>
              <w:t>(Tl)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Kształt i wymiary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 xml:space="preserve">Cylinder,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 w:rsidR="008830AB">
              <w:rPr>
                <w:rFonts w:ascii="Calibri" w:hAnsi="Calibri" w:cs="Calibri"/>
                <w:sz w:val="22"/>
                <w:szCs w:val="22"/>
              </w:rPr>
              <w:t>.2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</w:t>
            </w:r>
            <w:r>
              <w:rPr>
                <w:rFonts w:ascii="Calibri" w:hAnsi="Calibri" w:cs="Calibri"/>
                <w:sz w:val="22"/>
                <w:szCs w:val="22"/>
              </w:rPr>
              <w:t>i wysokość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 w:rsidR="008830AB">
              <w:rPr>
                <w:rFonts w:ascii="Calibri" w:hAnsi="Calibri" w:cs="Calibri"/>
                <w:sz w:val="22"/>
                <w:szCs w:val="22"/>
              </w:rPr>
              <w:t>.2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 mm (3”×3”)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Obudowa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3D2BEE" w:rsidRPr="00CE070B">
              <w:rPr>
                <w:rFonts w:ascii="Calibri" w:hAnsi="Calibri" w:cs="Calibri"/>
                <w:sz w:val="22"/>
                <w:szCs w:val="22"/>
              </w:rPr>
              <w:t>, aluminium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Wbudowany fotopowielacz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3D2BEE" w:rsidRPr="00CE070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>średnica</w:t>
            </w:r>
            <w:r w:rsidR="003D2BEE" w:rsidRPr="00CE070B">
              <w:rPr>
                <w:rFonts w:ascii="Calibri" w:hAnsi="Calibri" w:cs="Calibri"/>
                <w:sz w:val="22"/>
                <w:szCs w:val="22"/>
              </w:rPr>
              <w:t xml:space="preserve"> 76</w:t>
            </w:r>
            <w:r w:rsidR="00ED28A9">
              <w:rPr>
                <w:rFonts w:ascii="Calibri" w:hAnsi="Calibri" w:cs="Calibri"/>
                <w:sz w:val="22"/>
                <w:szCs w:val="22"/>
              </w:rPr>
              <w:t>.2</w:t>
            </w:r>
            <w:r w:rsidR="003D2BEE" w:rsidRPr="00CE070B">
              <w:rPr>
                <w:rFonts w:ascii="Calibri" w:hAnsi="Calibri" w:cs="Calibri"/>
                <w:sz w:val="22"/>
                <w:szCs w:val="22"/>
              </w:rPr>
              <w:t xml:space="preserve"> mm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Dzielnik napięcia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8830AB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demontowalny</w:t>
            </w:r>
            <w:proofErr w:type="spellEnd"/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magnetyczna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Pr="00CE070B">
              <w:rPr>
                <w:rFonts w:ascii="Calibri" w:hAnsi="Calibri" w:cs="Calibri"/>
                <w:sz w:val="22"/>
                <w:szCs w:val="22"/>
              </w:rPr>
              <w:t xml:space="preserve">, 0.6 mm </w:t>
            </w:r>
            <w:r>
              <w:rPr>
                <w:rFonts w:ascii="Calibri" w:hAnsi="Calibri" w:cs="Calibri"/>
                <w:sz w:val="22"/>
                <w:szCs w:val="22"/>
              </w:rPr>
              <w:t>grubości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Złącza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BNC i</w:t>
            </w:r>
            <w:r w:rsidR="003D2BEE" w:rsidRPr="00CE070B">
              <w:rPr>
                <w:rFonts w:ascii="Calibri" w:hAnsi="Calibri" w:cs="Calibri"/>
                <w:sz w:val="22"/>
                <w:szCs w:val="22"/>
              </w:rPr>
              <w:t xml:space="preserve"> SHV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Polar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E070B">
              <w:rPr>
                <w:rFonts w:ascii="Calibri" w:hAnsi="Calibri" w:cs="Calibri"/>
                <w:sz w:val="22"/>
                <w:szCs w:val="22"/>
              </w:rPr>
              <w:t>za</w:t>
            </w:r>
            <w:r>
              <w:rPr>
                <w:rFonts w:ascii="Calibri" w:hAnsi="Calibri" w:cs="Calibri"/>
                <w:sz w:val="22"/>
                <w:szCs w:val="22"/>
              </w:rPr>
              <w:t>cja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8830AB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Ujemna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Średnica detektora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83.2 mm</w:t>
            </w:r>
          </w:p>
        </w:tc>
      </w:tr>
      <w:tr w:rsidR="003D2BEE" w:rsidRPr="00CE070B" w:rsidTr="00273834">
        <w:tc>
          <w:tcPr>
            <w:tcW w:w="0" w:type="auto"/>
            <w:vMerge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detektora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3D2BEE" w:rsidRPr="00CE070B" w:rsidRDefault="003D2BEE" w:rsidP="003D2BEE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70B">
              <w:rPr>
                <w:rFonts w:ascii="Calibri" w:hAnsi="Calibri" w:cs="Calibri"/>
                <w:sz w:val="22"/>
                <w:szCs w:val="22"/>
              </w:rPr>
              <w:t>270 mm</w:t>
            </w:r>
          </w:p>
        </w:tc>
      </w:tr>
    </w:tbl>
    <w:p w:rsidR="0039668E" w:rsidRPr="00CE070B" w:rsidRDefault="0039668E"/>
    <w:sectPr w:rsidR="0039668E" w:rsidRPr="00CE070B" w:rsidSect="00666D84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A85" w:rsidRDefault="000E3A85" w:rsidP="00666D84">
      <w:pPr>
        <w:spacing w:line="240" w:lineRule="auto"/>
      </w:pPr>
      <w:r>
        <w:separator/>
      </w:r>
    </w:p>
  </w:endnote>
  <w:endnote w:type="continuationSeparator" w:id="0">
    <w:p w:rsidR="000E3A85" w:rsidRDefault="000E3A85" w:rsidP="00666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A85" w:rsidRDefault="000E3A85" w:rsidP="00666D84">
      <w:pPr>
        <w:spacing w:line="240" w:lineRule="auto"/>
      </w:pPr>
      <w:r>
        <w:separator/>
      </w:r>
    </w:p>
  </w:footnote>
  <w:footnote w:type="continuationSeparator" w:id="0">
    <w:p w:rsidR="000E3A85" w:rsidRDefault="000E3A85" w:rsidP="00666D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6C" w:rsidRDefault="009B1C6C">
    <w:pPr>
      <w:pStyle w:val="Nagwek"/>
    </w:pPr>
    <w:r w:rsidRPr="009B1C6C">
      <w:drawing>
        <wp:inline distT="0" distB="0" distL="0" distR="0" wp14:anchorId="31C60B70" wp14:editId="15B18B33">
          <wp:extent cx="5760720" cy="5228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6B"/>
    <w:rsid w:val="000E3A85"/>
    <w:rsid w:val="00110BD4"/>
    <w:rsid w:val="00273834"/>
    <w:rsid w:val="0039668E"/>
    <w:rsid w:val="003A0649"/>
    <w:rsid w:val="003D2BEE"/>
    <w:rsid w:val="004D1758"/>
    <w:rsid w:val="00666D84"/>
    <w:rsid w:val="00843C1B"/>
    <w:rsid w:val="008830AB"/>
    <w:rsid w:val="009B1C6C"/>
    <w:rsid w:val="00B06FAF"/>
    <w:rsid w:val="00C2516B"/>
    <w:rsid w:val="00CE070B"/>
    <w:rsid w:val="00ED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D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D8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D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D8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C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C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16B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D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D8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D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D8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C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C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Brosławski Andrzej</dc:creator>
  <cp:lastModifiedBy>Radomska Małgorzata</cp:lastModifiedBy>
  <cp:revision>6</cp:revision>
  <dcterms:created xsi:type="dcterms:W3CDTF">2021-03-04T08:30:00Z</dcterms:created>
  <dcterms:modified xsi:type="dcterms:W3CDTF">2021-03-04T09:51:00Z</dcterms:modified>
</cp:coreProperties>
</file>