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F0C6" w14:textId="77777777" w:rsidR="00FB7C98" w:rsidRDefault="00AB659E">
      <w:pPr>
        <w:spacing w:line="360" w:lineRule="auto"/>
        <w:jc w:val="right"/>
        <w:rPr>
          <w:rFonts w:eastAsia="Calibri"/>
          <w:b/>
        </w:rPr>
      </w:pPr>
      <w:r>
        <w:rPr>
          <w:rFonts w:eastAsia="Calibri"/>
          <w:b/>
        </w:rPr>
        <w:t>Załącznik nr 3</w:t>
      </w:r>
    </w:p>
    <w:p w14:paraId="6E3DC666" w14:textId="77777777" w:rsidR="00FB7C98" w:rsidRDefault="00AB659E">
      <w:pPr>
        <w:jc w:val="right"/>
        <w:rPr>
          <w:b/>
          <w:u w:val="single"/>
        </w:rPr>
      </w:pPr>
      <w:r>
        <w:rPr>
          <w:b/>
          <w:u w:val="single"/>
        </w:rPr>
        <w:t>Zamawiający:</w:t>
      </w:r>
    </w:p>
    <w:p w14:paraId="52F13B87" w14:textId="77777777" w:rsidR="00FB7C98" w:rsidRDefault="00AB659E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Gmina Psary</w:t>
      </w:r>
    </w:p>
    <w:p w14:paraId="0B858948" w14:textId="77777777" w:rsidR="00FB7C98" w:rsidRDefault="00AB659E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Urząd Gminy w  Psarach</w:t>
      </w:r>
    </w:p>
    <w:p w14:paraId="1CF03D77" w14:textId="77777777" w:rsidR="00FB7C98" w:rsidRDefault="00AB659E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ul. Malinowicka 4</w:t>
      </w:r>
    </w:p>
    <w:p w14:paraId="4772BB72" w14:textId="77777777" w:rsidR="00FB7C98" w:rsidRDefault="00AB659E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42-512 Psary</w:t>
      </w:r>
    </w:p>
    <w:p w14:paraId="178DED9E" w14:textId="77777777" w:rsidR="00FB7C98" w:rsidRDefault="00FB7C98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</w:p>
    <w:p w14:paraId="3AE17AC6" w14:textId="77777777" w:rsidR="00FB7C98" w:rsidRDefault="00AB659E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Podmiot udostępniający zasoby:</w:t>
      </w:r>
    </w:p>
    <w:p w14:paraId="772FD67E" w14:textId="77777777" w:rsidR="00FB7C98" w:rsidRDefault="00AB659E">
      <w:pPr>
        <w:spacing w:line="360" w:lineRule="auto"/>
        <w:ind w:right="141"/>
        <w:rPr>
          <w:i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i/>
          <w:sz w:val="22"/>
          <w:szCs w:val="22"/>
        </w:rPr>
        <w:t xml:space="preserve"> </w:t>
      </w:r>
    </w:p>
    <w:p w14:paraId="01449471" w14:textId="77777777" w:rsidR="00FB7C98" w:rsidRDefault="00AB659E">
      <w:pPr>
        <w:spacing w:line="360" w:lineRule="auto"/>
        <w:ind w:right="14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(pełna nazwa/firma, adres, w zależności od podmiotu </w:t>
      </w:r>
    </w:p>
    <w:p w14:paraId="3EFF5F7C" w14:textId="77777777" w:rsidR="00FB7C98" w:rsidRDefault="00FB7C98">
      <w:pPr>
        <w:spacing w:line="360" w:lineRule="auto"/>
        <w:rPr>
          <w:sz w:val="22"/>
          <w:szCs w:val="22"/>
          <w:u w:val="single"/>
        </w:rPr>
      </w:pPr>
    </w:p>
    <w:p w14:paraId="65FEE6DF" w14:textId="77777777" w:rsidR="00FB7C98" w:rsidRDefault="00AB659E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14:paraId="7EEBE19C" w14:textId="77777777" w:rsidR="00FB7C98" w:rsidRDefault="00AB659E">
      <w:pPr>
        <w:spacing w:line="360" w:lineRule="auto"/>
        <w:ind w:right="141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…………………………………………………………………………………………………………………………………………………………………..</w:t>
      </w:r>
    </w:p>
    <w:p w14:paraId="3A3B0D64" w14:textId="77777777" w:rsidR="00FB7C98" w:rsidRDefault="00AB659E">
      <w:pPr>
        <w:spacing w:line="360" w:lineRule="auto"/>
        <w:rPr>
          <w:i/>
          <w:sz w:val="16"/>
        </w:rPr>
      </w:pPr>
      <w:r>
        <w:rPr>
          <w:i/>
          <w:sz w:val="16"/>
        </w:rPr>
        <w:t>(imię, nazwisko, stanowisko/podstawa do reprezentacji)</w:t>
      </w:r>
    </w:p>
    <w:p w14:paraId="067D8894" w14:textId="77777777" w:rsidR="00FB7C98" w:rsidRDefault="00FB7C98">
      <w:pPr>
        <w:spacing w:line="360" w:lineRule="auto"/>
        <w:rPr>
          <w:rFonts w:ascii="Trebuchet MS" w:hAnsi="Trebuchet MS" w:cs="Arial"/>
        </w:rPr>
      </w:pPr>
    </w:p>
    <w:p w14:paraId="18ED41AD" w14:textId="77777777" w:rsidR="00FB7C98" w:rsidRDefault="00AB659E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PODMIOTU UDOSTĘPNIAJĄCEGO ZASOBY</w:t>
      </w:r>
    </w:p>
    <w:p w14:paraId="60FD4E41" w14:textId="77777777" w:rsidR="00FB7C98" w:rsidRDefault="00AB659E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 NIEPODLEGANIU WYKLUCZENIU </w:t>
      </w:r>
    </w:p>
    <w:p w14:paraId="70B00D98" w14:textId="77777777" w:rsidR="00FB7C98" w:rsidRDefault="00AB659E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ORAZ SPEŁNIANIU WARUNKÓW UDZIAŁU W POSTĘPOWANIU </w:t>
      </w:r>
    </w:p>
    <w:p w14:paraId="2D067555" w14:textId="77777777" w:rsidR="00FB7C98" w:rsidRDefault="00AB659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</w:t>
      </w:r>
      <w:r>
        <w:rPr>
          <w:b/>
          <w:sz w:val="22"/>
          <w:szCs w:val="22"/>
        </w:rPr>
        <w:t xml:space="preserve">podstawie art. 125 ust. 1 ustawy z dnia 11 września 2019 r. </w:t>
      </w:r>
    </w:p>
    <w:p w14:paraId="6BD0141E" w14:textId="77777777" w:rsidR="00FB7C98" w:rsidRDefault="00AB659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Prawo zamówień publicznych (dalej jako: ustawa Pzp)</w:t>
      </w:r>
    </w:p>
    <w:p w14:paraId="28A0C5BA" w14:textId="77777777" w:rsidR="00FB7C98" w:rsidRDefault="00AB65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pn.: </w:t>
      </w:r>
      <w:bookmarkStart w:id="0" w:name="_Hlk90879476"/>
      <w:r>
        <w:rPr>
          <w:rFonts w:eastAsia="Arial"/>
          <w:b/>
          <w:kern w:val="2"/>
          <w:sz w:val="22"/>
          <w:szCs w:val="22"/>
          <w:lang w:eastAsia="zh-CN"/>
        </w:rPr>
        <w:t xml:space="preserve">„Wykonanie instalacji fotowoltaicznej na budynkach użyteczności </w:t>
      </w:r>
      <w:r>
        <w:rPr>
          <w:rFonts w:eastAsia="Arial"/>
          <w:b/>
          <w:kern w:val="2"/>
          <w:sz w:val="22"/>
          <w:szCs w:val="22"/>
          <w:lang w:eastAsia="zh-CN"/>
        </w:rPr>
        <w:t>publicznej w Gminie Psary” w ramach projektu: „Instalacja systemów OZE w budynkach użyteczności publicznej w Gminie Psary”</w:t>
      </w:r>
      <w:bookmarkEnd w:id="0"/>
      <w:r>
        <w:rPr>
          <w:b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prowadzonego przez Gminę Psary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14:paraId="3ACE29BE" w14:textId="77777777" w:rsidR="00FB7C98" w:rsidRDefault="00FB7C98">
      <w:pPr>
        <w:jc w:val="both"/>
        <w:rPr>
          <w:sz w:val="22"/>
          <w:szCs w:val="22"/>
        </w:rPr>
      </w:pPr>
    </w:p>
    <w:p w14:paraId="12242835" w14:textId="77777777" w:rsidR="00FB7C98" w:rsidRDefault="00AB659E">
      <w:pPr>
        <w:numPr>
          <w:ilvl w:val="0"/>
          <w:numId w:val="8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Mając na uwadze </w:t>
      </w:r>
      <w:r>
        <w:rPr>
          <w:sz w:val="22"/>
          <w:szCs w:val="22"/>
        </w:rPr>
        <w:t xml:space="preserve">przesłanki wykluczenia zawarte w art. 108 ust. 1 pkt </w:t>
      </w:r>
      <w:r>
        <w:rPr>
          <w:sz w:val="22"/>
          <w:szCs w:val="22"/>
        </w:rPr>
        <w:t>1-6 ustawy tj.:</w:t>
      </w:r>
    </w:p>
    <w:p w14:paraId="102725FD" w14:textId="77777777" w:rsidR="00FB7C98" w:rsidRDefault="00AB659E">
      <w:pPr>
        <w:ind w:firstLine="567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„Z postępowania o udzielenie zamówienia wyklucza się wykonawcę:</w:t>
      </w:r>
    </w:p>
    <w:p w14:paraId="48E91F3F" w14:textId="77777777" w:rsidR="00FB7C98" w:rsidRDefault="00AB659E">
      <w:pPr>
        <w:pStyle w:val="Akapitzlist"/>
        <w:numPr>
          <w:ilvl w:val="0"/>
          <w:numId w:val="2"/>
        </w:num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będącego osobą fizyczną, którego prawomocnie skazano za przestępstwo:</w:t>
      </w:r>
    </w:p>
    <w:p w14:paraId="3260808A" w14:textId="77777777" w:rsidR="00FB7C98" w:rsidRDefault="00AB659E">
      <w:pPr>
        <w:pStyle w:val="Akapitzlist"/>
        <w:numPr>
          <w:ilvl w:val="1"/>
          <w:numId w:val="3"/>
        </w:numPr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udziału w zorganizowanej grupie przestępczej albo związku mającym na celu popełnienie przestępstwa lub prz</w:t>
      </w:r>
      <w:r>
        <w:rPr>
          <w:sz w:val="22"/>
          <w:szCs w:val="22"/>
        </w:rPr>
        <w:t>estępstwa skarbowego, o którym mowa w art. 258 Kodeksu karnego,</w:t>
      </w:r>
    </w:p>
    <w:p w14:paraId="3B300101" w14:textId="77777777" w:rsidR="00FB7C98" w:rsidRDefault="00AB659E">
      <w:pPr>
        <w:pStyle w:val="Akapitzlist"/>
        <w:numPr>
          <w:ilvl w:val="1"/>
          <w:numId w:val="3"/>
        </w:numPr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handlu ludźmi, o którym mowa w art. 189a Kodeksu karnego,</w:t>
      </w:r>
    </w:p>
    <w:p w14:paraId="3BA35928" w14:textId="77777777" w:rsidR="00FB7C98" w:rsidRDefault="00AB659E">
      <w:pPr>
        <w:pStyle w:val="Akapitzlist"/>
        <w:numPr>
          <w:ilvl w:val="1"/>
          <w:numId w:val="3"/>
        </w:numPr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o którym mowa w art. 228–230a, art. 250a Kodeksu karnego lub w art. 46 lub art. 48 ustawy z dnia 25 czerwca 2010 r. o sporcie,</w:t>
      </w:r>
    </w:p>
    <w:p w14:paraId="04A02C8D" w14:textId="77777777" w:rsidR="00FB7C98" w:rsidRDefault="00AB659E">
      <w:pPr>
        <w:pStyle w:val="Akapitzlist"/>
        <w:numPr>
          <w:ilvl w:val="1"/>
          <w:numId w:val="3"/>
        </w:numPr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finanso</w:t>
      </w:r>
      <w:r>
        <w:rPr>
          <w:sz w:val="22"/>
          <w:szCs w:val="22"/>
        </w:rPr>
        <w:t>wania przestępstwa o charakterze terrorystycznym, o którym mowa w art. 165a Kodeksu karnego, lub przestępstwo udaremniania lub utrudniania stwierdzenia przestępnego pochodzenia pieniędzy lub ukrywania ich pochodzenia, o którym mowa w art. 299 Kodeksu karne</w:t>
      </w:r>
      <w:r>
        <w:rPr>
          <w:sz w:val="22"/>
          <w:szCs w:val="22"/>
        </w:rPr>
        <w:t>go,</w:t>
      </w:r>
    </w:p>
    <w:p w14:paraId="0FD9C89C" w14:textId="77777777" w:rsidR="00FB7C98" w:rsidRDefault="00AB659E">
      <w:pPr>
        <w:pStyle w:val="Akapitzlist"/>
        <w:numPr>
          <w:ilvl w:val="1"/>
          <w:numId w:val="3"/>
        </w:numPr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 charakterze terrorystycznym, o którym mowa w art. 115 § 20 Kodeksu karnego, lub mające na celu popełnienie tego przestępstwa,</w:t>
      </w:r>
    </w:p>
    <w:p w14:paraId="30F1C2AB" w14:textId="77777777" w:rsidR="00FB7C98" w:rsidRDefault="00AB659E">
      <w:pPr>
        <w:pStyle w:val="Akapitzlist"/>
        <w:numPr>
          <w:ilvl w:val="1"/>
          <w:numId w:val="3"/>
        </w:numPr>
        <w:ind w:left="1418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powierzenia wykonywania pracy małoletniemu cudzoziemcowi</w:t>
      </w:r>
      <w:r>
        <w:rPr>
          <w:sz w:val="22"/>
          <w:szCs w:val="22"/>
        </w:rPr>
        <w:t>, o którym mowa w art. 9 ust. 2 ustawy z dnia 15 czerwca 2012 r. o s</w:t>
      </w:r>
      <w:r>
        <w:rPr>
          <w:sz w:val="22"/>
          <w:szCs w:val="22"/>
        </w:rPr>
        <w:t>kutkach powierzania wykonywania pracy cudzoziemcom przebywającym wbrew przepisom na terytorium Rzeczypospolitej Polskiej (Dz. U. poz. 769),</w:t>
      </w:r>
    </w:p>
    <w:p w14:paraId="45C5E43A" w14:textId="77777777" w:rsidR="00FB7C98" w:rsidRDefault="00AB659E">
      <w:pPr>
        <w:pStyle w:val="Akapitzlist"/>
        <w:numPr>
          <w:ilvl w:val="1"/>
          <w:numId w:val="3"/>
        </w:numPr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przeciwko obrotowi gospodarczemu, o których mowa w art. 296–307 Kodeksu karnego, przestępstwo oszustwa, o którym mow</w:t>
      </w:r>
      <w:r>
        <w:rPr>
          <w:sz w:val="22"/>
          <w:szCs w:val="22"/>
        </w:rPr>
        <w:t>a w art. 286 Kodeksu karnego, przestępstwo przeciwko wiarygodności dokumentów, o których mowa w art. 270–277d Kodeksu karnego, lub przestępstwo skarbowe,</w:t>
      </w:r>
    </w:p>
    <w:p w14:paraId="53D15132" w14:textId="77777777" w:rsidR="00FB7C98" w:rsidRDefault="00AB659E">
      <w:pPr>
        <w:pStyle w:val="Akapitzlist"/>
        <w:numPr>
          <w:ilvl w:val="1"/>
          <w:numId w:val="3"/>
        </w:numPr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którym mowa w art. 9 ust. 1 i 3 lub art. 10 ustawy z dnia 15 czerwca 2012 r. o skutkach powierzania </w:t>
      </w:r>
      <w:r>
        <w:rPr>
          <w:sz w:val="22"/>
          <w:szCs w:val="22"/>
        </w:rPr>
        <w:t>wykonywania pracy cudzoziemcom przebywającym wbrew przepisom na terytorium Rzeczypospolitej Polskiej</w:t>
      </w:r>
    </w:p>
    <w:p w14:paraId="2024D9FC" w14:textId="77777777" w:rsidR="00FB7C98" w:rsidRDefault="00AB659E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lub za odpowiedni czyn zabroniony określony w przepisach prawa obcego;</w:t>
      </w:r>
    </w:p>
    <w:p w14:paraId="40CB64D3" w14:textId="77777777" w:rsidR="00FB7C98" w:rsidRDefault="00AB659E">
      <w:pPr>
        <w:pStyle w:val="Akapitzlist"/>
        <w:numPr>
          <w:ilvl w:val="0"/>
          <w:numId w:val="2"/>
        </w:num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jeżeli urzędującego członka jego organu zarządzającego lub nadzorczego, wspólnika sp</w:t>
      </w:r>
      <w:r>
        <w:rPr>
          <w:sz w:val="22"/>
          <w:szCs w:val="22"/>
        </w:rPr>
        <w:t>ółki w spółce jawnej lub partnerskiej albo komplementariusza w spółce komandytowej lub komandytowo-akcyjnej lub prokurenta prawomocnie skazano za przestępstwo, o którym mowa w pkt 1;</w:t>
      </w:r>
    </w:p>
    <w:p w14:paraId="55E7C90B" w14:textId="77777777" w:rsidR="00FB7C98" w:rsidRDefault="00AB659E">
      <w:pPr>
        <w:pStyle w:val="Akapitzlist"/>
        <w:numPr>
          <w:ilvl w:val="0"/>
          <w:numId w:val="2"/>
        </w:num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wobec którego wydano prawomocny wyrok sądu lub ostateczną decyzję adminis</w:t>
      </w:r>
      <w:r>
        <w:rPr>
          <w:sz w:val="22"/>
          <w:szCs w:val="22"/>
        </w:rPr>
        <w:t xml:space="preserve">tracyjną </w:t>
      </w:r>
      <w:r>
        <w:rPr>
          <w:sz w:val="22"/>
          <w:szCs w:val="22"/>
        </w:rPr>
        <w:br/>
        <w:t>o zaleganiu z uiszczeniem podatków, opłat lub składek na ubezpieczenie społeczne lub zdrowotne, chyba że wykonawca odpowiednio przed upływem terminu do składania wniosków o dopuszczenie do udziału w postępowaniu albo przed upływem terminu składan</w:t>
      </w:r>
      <w:r>
        <w:rPr>
          <w:sz w:val="22"/>
          <w:szCs w:val="22"/>
        </w:rPr>
        <w:t>ia ofert dokonał płatności należnych podatków, opłat lub składek na ubezpieczenie społeczne lub zdrowotne wraz z odsetkami lub grzywnami lub zawarł wiążące porozumienie w sprawie spłaty tych należności;</w:t>
      </w:r>
    </w:p>
    <w:p w14:paraId="38189565" w14:textId="77777777" w:rsidR="00FB7C98" w:rsidRDefault="00AB659E">
      <w:pPr>
        <w:pStyle w:val="Akapitzlist"/>
        <w:numPr>
          <w:ilvl w:val="0"/>
          <w:numId w:val="2"/>
        </w:num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wobec którego </w:t>
      </w:r>
      <w:r>
        <w:rPr>
          <w:bCs/>
          <w:sz w:val="22"/>
          <w:szCs w:val="22"/>
        </w:rPr>
        <w:t>prawomocnie</w:t>
      </w:r>
      <w:r>
        <w:rPr>
          <w:sz w:val="22"/>
          <w:szCs w:val="22"/>
        </w:rPr>
        <w:t xml:space="preserve">  orzeczono zakaz ubiegania </w:t>
      </w:r>
      <w:r>
        <w:rPr>
          <w:sz w:val="22"/>
          <w:szCs w:val="22"/>
        </w:rPr>
        <w:t>się o zamówienia publiczne;</w:t>
      </w:r>
    </w:p>
    <w:p w14:paraId="22281AD6" w14:textId="77777777" w:rsidR="00FB7C98" w:rsidRDefault="00AB659E">
      <w:pPr>
        <w:pStyle w:val="Akapitzlist"/>
        <w:numPr>
          <w:ilvl w:val="0"/>
          <w:numId w:val="2"/>
        </w:num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zamawiający może stwierdzić, na podstawie wiarygodnych przesłanek, że wykonawca zawarł z innymi wykonawcami porozumienie mające na celu zakłócenie konkurencji, </w:t>
      </w:r>
      <w:r>
        <w:rPr>
          <w:sz w:val="22"/>
          <w:szCs w:val="22"/>
        </w:rPr>
        <w:br/>
        <w:t>w szczególności jeżeli należąc do tej samej grupy kapitałowe</w:t>
      </w:r>
      <w:r>
        <w:rPr>
          <w:sz w:val="22"/>
          <w:szCs w:val="22"/>
        </w:rPr>
        <w:t>j w rozumieniu ustawy z dnia 16 lutego 2007 r. o ochronie konkurencji i konsumentów, złożyli odrębne oferty, oferty częściowe lub wnioski o dopuszczenie do udziału w postępowaniu, chyba że wykażą, że przygotowali te oferty lub wnioski niezależnie od siebie</w:t>
      </w:r>
      <w:r>
        <w:rPr>
          <w:sz w:val="22"/>
          <w:szCs w:val="22"/>
        </w:rPr>
        <w:t>;</w:t>
      </w:r>
    </w:p>
    <w:p w14:paraId="779A40BB" w14:textId="77777777" w:rsidR="00FB7C98" w:rsidRDefault="00AB659E">
      <w:pPr>
        <w:pStyle w:val="Akapitzlist"/>
        <w:numPr>
          <w:ilvl w:val="0"/>
          <w:numId w:val="2"/>
        </w:num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</w:t>
      </w:r>
      <w:r>
        <w:rPr>
          <w:sz w:val="22"/>
          <w:szCs w:val="22"/>
        </w:rPr>
        <w:t xml:space="preserve"> 2007 r. o ochronie konkurencji i konsumentów, chyba że spowodowane tym zakłócenie konkurencji może być wyeliminowane w inny sposób niż przez wykluczenie wykonawcy z udziału </w:t>
      </w:r>
      <w:r>
        <w:rPr>
          <w:sz w:val="22"/>
          <w:szCs w:val="22"/>
        </w:rPr>
        <w:br/>
        <w:t>w postępowaniu o udzielenie zamówienia.</w:t>
      </w:r>
    </w:p>
    <w:p w14:paraId="73B24097" w14:textId="77777777" w:rsidR="00FB7C98" w:rsidRDefault="00FB7C98">
      <w:pPr>
        <w:spacing w:line="360" w:lineRule="auto"/>
        <w:ind w:left="1418" w:hanging="284"/>
        <w:jc w:val="both"/>
        <w:rPr>
          <w:sz w:val="22"/>
          <w:szCs w:val="22"/>
        </w:rPr>
      </w:pPr>
    </w:p>
    <w:p w14:paraId="1864C809" w14:textId="77777777" w:rsidR="00FB7C98" w:rsidRDefault="00AB659E">
      <w:pPr>
        <w:pStyle w:val="Akapitzlist"/>
        <w:numPr>
          <w:ilvl w:val="0"/>
          <w:numId w:val="4"/>
        </w:numPr>
        <w:spacing w:line="360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oświadczam, że nie podlegam wykluczeniu z postępowania na podstawie </w:t>
      </w:r>
      <w:r>
        <w:rPr>
          <w:rFonts w:eastAsia="Calibri"/>
          <w:sz w:val="22"/>
          <w:szCs w:val="22"/>
        </w:rPr>
        <w:br/>
        <w:t>art. 108 ust 1 pkt 1-6 ustawy.</w:t>
      </w:r>
    </w:p>
    <w:p w14:paraId="6D5AB963" w14:textId="77777777" w:rsidR="00FB7C98" w:rsidRDefault="00AB659E">
      <w:pPr>
        <w:pStyle w:val="Akapitzlist"/>
        <w:numPr>
          <w:ilvl w:val="0"/>
          <w:numId w:val="4"/>
        </w:numPr>
        <w:spacing w:line="360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</w:t>
      </w:r>
      <w:r>
        <w:rPr>
          <w:sz w:val="22"/>
          <w:szCs w:val="22"/>
        </w:rPr>
        <w:t xml:space="preserve">świadczam, że zachodzą w stosunku do mnie podstawy wykluczenia z postępowania na podstawie art. ……………… ustawy Pzp </w:t>
      </w:r>
      <w:r>
        <w:rPr>
          <w:i/>
          <w:sz w:val="22"/>
          <w:szCs w:val="22"/>
        </w:rPr>
        <w:t>(podać mającą zastosowanie podstawę wyklu</w:t>
      </w:r>
      <w:r>
        <w:rPr>
          <w:i/>
          <w:sz w:val="22"/>
          <w:szCs w:val="22"/>
        </w:rPr>
        <w:t>czenia spośród wymienionych w art. 108 ust. 1 pkt 1, 2, i 5.</w:t>
      </w:r>
      <w:r>
        <w:rPr>
          <w:sz w:val="22"/>
          <w:szCs w:val="22"/>
        </w:rPr>
        <w:t xml:space="preserve"> Jednocześnie </w:t>
      </w:r>
      <w:r>
        <w:rPr>
          <w:sz w:val="22"/>
          <w:szCs w:val="22"/>
        </w:rPr>
        <w:lastRenderedPageBreak/>
        <w:t>oświadczam, że w związku z ww. okolicznością, na podstawie art. 110 ust. 2 ustawy podjąłem następujące czynności (procedura sanacyjna – samooczyszczenie):</w:t>
      </w:r>
    </w:p>
    <w:p w14:paraId="4C870D0A" w14:textId="77777777" w:rsidR="00FB7C98" w:rsidRDefault="00AB659E">
      <w:pPr>
        <w:spacing w:line="360" w:lineRule="auto"/>
        <w:ind w:left="64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740C1F0F" w14:textId="77777777" w:rsidR="00FB7C98" w:rsidRDefault="00FB7C98">
      <w:pPr>
        <w:spacing w:line="276" w:lineRule="auto"/>
        <w:jc w:val="both"/>
        <w:rPr>
          <w:rFonts w:ascii="Trebuchet MS" w:hAnsi="Trebuchet MS" w:cs="Arial"/>
        </w:rPr>
      </w:pPr>
    </w:p>
    <w:p w14:paraId="101067E8" w14:textId="77777777" w:rsidR="00FB7C98" w:rsidRDefault="00FB7C98">
      <w:pPr>
        <w:spacing w:line="360" w:lineRule="auto"/>
        <w:ind w:right="28" w:firstLine="644"/>
        <w:jc w:val="both"/>
        <w:rPr>
          <w:sz w:val="22"/>
          <w:szCs w:val="22"/>
        </w:rPr>
      </w:pPr>
    </w:p>
    <w:p w14:paraId="606EE0A8" w14:textId="77777777" w:rsidR="00FB7C98" w:rsidRDefault="00AB659E">
      <w:pPr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Na potwierdzenie powyższego przedkładam następujące środki dowodowe:</w:t>
      </w:r>
    </w:p>
    <w:p w14:paraId="18AD81C6" w14:textId="77777777" w:rsidR="00FB7C98" w:rsidRDefault="00AB659E">
      <w:pPr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………………………………………………..</w:t>
      </w:r>
    </w:p>
    <w:p w14:paraId="53583C41" w14:textId="77777777" w:rsidR="00FB7C98" w:rsidRDefault="00AB659E">
      <w:pPr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2) ………………………………………………..</w:t>
      </w:r>
    </w:p>
    <w:p w14:paraId="7B0C73B5" w14:textId="77777777" w:rsidR="00FB7C98" w:rsidRDefault="00FB7C98">
      <w:pPr>
        <w:spacing w:line="360" w:lineRule="auto"/>
        <w:jc w:val="both"/>
        <w:rPr>
          <w:sz w:val="22"/>
          <w:szCs w:val="22"/>
        </w:rPr>
      </w:pPr>
    </w:p>
    <w:p w14:paraId="27BFEEC0" w14:textId="77777777" w:rsidR="00FB7C98" w:rsidRDefault="00AB659E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</w:t>
      </w:r>
      <w:r>
        <w:rPr>
          <w:sz w:val="22"/>
          <w:szCs w:val="22"/>
        </w:rPr>
        <w:t>h przez Zamawiającego w ogłoszeniu o zamówieniu oraz w ust. 3  pkt 3.4. rozdziału XIX Specyfikacji Warunków Zamówienia udostępniam następujące zasoby:</w:t>
      </w:r>
    </w:p>
    <w:p w14:paraId="0937094E" w14:textId="77777777" w:rsidR="00FB7C98" w:rsidRDefault="00FB7C98">
      <w:pPr>
        <w:spacing w:line="360" w:lineRule="auto"/>
        <w:ind w:right="28"/>
        <w:jc w:val="both"/>
        <w:rPr>
          <w:sz w:val="22"/>
          <w:szCs w:val="22"/>
        </w:rPr>
      </w:pPr>
    </w:p>
    <w:p w14:paraId="1F6CA8BD" w14:textId="77777777" w:rsidR="00FB7C98" w:rsidRDefault="00AB659E">
      <w:pPr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2692255E" w14:textId="77777777" w:rsidR="00FB7C98" w:rsidRDefault="00AB659E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</w:p>
    <w:p w14:paraId="4FB03E4C" w14:textId="77777777" w:rsidR="00FB7C98" w:rsidRDefault="00AB659E">
      <w:pPr>
        <w:spacing w:line="360" w:lineRule="auto"/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(należy wskazać zakres w jakim podmiot trzeci udostępnia zasoby ).</w:t>
      </w:r>
    </w:p>
    <w:p w14:paraId="3752B776" w14:textId="77777777" w:rsidR="00FB7C98" w:rsidRDefault="00FB7C98">
      <w:pPr>
        <w:spacing w:line="360" w:lineRule="auto"/>
        <w:ind w:right="28"/>
        <w:jc w:val="both"/>
        <w:rPr>
          <w:i/>
          <w:sz w:val="22"/>
          <w:szCs w:val="22"/>
        </w:rPr>
      </w:pPr>
    </w:p>
    <w:p w14:paraId="7B54F923" w14:textId="77777777" w:rsidR="00FB7C98" w:rsidRDefault="00AB659E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iż spełniam warunki udziału w postępowaniu o udzielenie zamówienia określone w ust. 3 pkt 3.4 rozdz. XIX SWZ w zak</w:t>
      </w:r>
      <w:r>
        <w:rPr>
          <w:sz w:val="22"/>
          <w:szCs w:val="22"/>
        </w:rPr>
        <w:t xml:space="preserve">resie których udostępniam swoje zasoby Wykonawcy w celu wykazania spełniania warunków udziału w postępowaniu. </w:t>
      </w:r>
    </w:p>
    <w:p w14:paraId="05E6BAAA" w14:textId="77777777" w:rsidR="00FB7C98" w:rsidRDefault="00AB659E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</w:t>
      </w:r>
      <w:r>
        <w:rPr>
          <w:sz w:val="22"/>
          <w:szCs w:val="22"/>
        </w:rPr>
        <w:t>ścią konsekwencji wprowadzenia zamawiającego w błąd przy przedstawianiu informacji.</w:t>
      </w:r>
    </w:p>
    <w:p w14:paraId="7F93C47A" w14:textId="77777777" w:rsidR="00FB7C98" w:rsidRDefault="00FB7C98">
      <w:pPr>
        <w:spacing w:line="360" w:lineRule="auto"/>
        <w:jc w:val="both"/>
        <w:rPr>
          <w:sz w:val="22"/>
          <w:szCs w:val="22"/>
        </w:rPr>
      </w:pPr>
    </w:p>
    <w:p w14:paraId="62E5696A" w14:textId="77777777" w:rsidR="00FB7C98" w:rsidRDefault="00FB7C98">
      <w:pPr>
        <w:spacing w:line="360" w:lineRule="auto"/>
        <w:jc w:val="both"/>
        <w:rPr>
          <w:sz w:val="22"/>
          <w:szCs w:val="22"/>
        </w:rPr>
      </w:pPr>
    </w:p>
    <w:p w14:paraId="1609F355" w14:textId="77777777" w:rsidR="00FB7C98" w:rsidRDefault="00FB7C98">
      <w:pPr>
        <w:spacing w:line="360" w:lineRule="auto"/>
        <w:jc w:val="both"/>
        <w:rPr>
          <w:sz w:val="22"/>
          <w:szCs w:val="22"/>
        </w:rPr>
      </w:pPr>
    </w:p>
    <w:p w14:paraId="16C8C5F8" w14:textId="77777777" w:rsidR="00FB7C98" w:rsidRDefault="00FB7C98">
      <w:pPr>
        <w:spacing w:line="360" w:lineRule="auto"/>
        <w:jc w:val="both"/>
        <w:rPr>
          <w:sz w:val="22"/>
          <w:szCs w:val="22"/>
        </w:rPr>
      </w:pPr>
    </w:p>
    <w:p w14:paraId="2F5F7683" w14:textId="77777777" w:rsidR="00FB7C98" w:rsidRDefault="00AB659E">
      <w:pPr>
        <w:spacing w:line="360" w:lineRule="auto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7C525B00" wp14:editId="7E79FFEA">
            <wp:extent cx="2743200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7C9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806B2" w14:textId="77777777" w:rsidR="00AB659E" w:rsidRDefault="00AB659E">
      <w:r>
        <w:separator/>
      </w:r>
    </w:p>
  </w:endnote>
  <w:endnote w:type="continuationSeparator" w:id="0">
    <w:p w14:paraId="2398B3FA" w14:textId="77777777" w:rsidR="00AB659E" w:rsidRDefault="00AB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ndale Sans UI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979384"/>
      <w:docPartObj>
        <w:docPartGallery w:val="Page Numbers (Bottom of Page)"/>
        <w:docPartUnique/>
      </w:docPartObj>
    </w:sdtPr>
    <w:sdtEndPr/>
    <w:sdtContent>
      <w:p w14:paraId="41E6D075" w14:textId="77777777" w:rsidR="00FB7C98" w:rsidRDefault="00AB659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4ED7FE08" w14:textId="77777777" w:rsidR="00FB7C98" w:rsidRPr="00522A48" w:rsidRDefault="00AB659E">
    <w:pPr>
      <w:pStyle w:val="Stopka"/>
      <w:jc w:val="both"/>
    </w:pPr>
    <w:r w:rsidRPr="00522A48">
      <w:rPr>
        <w:sz w:val="16"/>
        <w:szCs w:val="16"/>
      </w:rPr>
      <w:t xml:space="preserve">Zadanie dofinansowane z </w:t>
    </w:r>
    <w:r w:rsidRPr="00522A48">
      <w:rPr>
        <w:sz w:val="16"/>
        <w:szCs w:val="16"/>
      </w:rPr>
      <w:t>projektu pt.: „Instalacja systemów OZE w budynkach użyteczności publicznej w Gminie Psary” ze środków EFRR w ramach RPO WSL na lata 2014-2020, Oś priorytetowa 4. Efektywność energetyczna, odnawialne źródła energii i gospodarka niskoemisyjna, Działanie 4.1.</w:t>
    </w:r>
    <w:r w:rsidRPr="00522A48">
      <w:rPr>
        <w:sz w:val="16"/>
        <w:szCs w:val="16"/>
      </w:rPr>
      <w:t xml:space="preserve"> Odnawialne źródła energii, Poddziałanie 4.1.1 Odnawialne źródła energii – ZIT, w ramach naboru nr RPSL.04.01.01-IZ.01-24-363/19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A092" w14:textId="77777777" w:rsidR="00AB659E" w:rsidRDefault="00AB659E">
      <w:r>
        <w:separator/>
      </w:r>
    </w:p>
  </w:footnote>
  <w:footnote w:type="continuationSeparator" w:id="0">
    <w:p w14:paraId="44297C21" w14:textId="77777777" w:rsidR="00AB659E" w:rsidRDefault="00AB6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1A2C" w14:textId="77777777" w:rsidR="00FB7C98" w:rsidRDefault="00AB659E">
    <w:pPr>
      <w:tabs>
        <w:tab w:val="left" w:pos="1560"/>
      </w:tabs>
      <w:spacing w:before="8"/>
      <w:rPr>
        <w:rFonts w:eastAsia="TeXGyrePagella"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4" behindDoc="1" locked="0" layoutInCell="0" allowOverlap="1" wp14:anchorId="76C296F3" wp14:editId="2225CE1B">
          <wp:simplePos x="0" y="0"/>
          <wp:positionH relativeFrom="margin">
            <wp:posOffset>27940</wp:posOffset>
          </wp:positionH>
          <wp:positionV relativeFrom="paragraph">
            <wp:posOffset>-87630</wp:posOffset>
          </wp:positionV>
          <wp:extent cx="5760720" cy="575310"/>
          <wp:effectExtent l="0" t="0" r="0" b="0"/>
          <wp:wrapSquare wrapText="bothSides"/>
          <wp:docPr id="2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8AEA64" w14:textId="77777777" w:rsidR="00FB7C98" w:rsidRDefault="00AB659E">
    <w:pPr>
      <w:tabs>
        <w:tab w:val="left" w:pos="1560"/>
      </w:tabs>
      <w:spacing w:before="8"/>
      <w:rPr>
        <w:rFonts w:eastAsia="TeXGyrePagella"/>
        <w:sz w:val="18"/>
        <w:szCs w:val="18"/>
        <w:lang w:eastAsia="en-US"/>
      </w:rPr>
    </w:pPr>
    <w:r>
      <w:rPr>
        <w:rFonts w:eastAsia="TeXGyrePagella"/>
        <w:sz w:val="18"/>
        <w:szCs w:val="18"/>
        <w:lang w:eastAsia="en-US"/>
      </w:rPr>
      <w:t>Znak sprawy: ZP.271.02.2022</w:t>
    </w:r>
  </w:p>
  <w:p w14:paraId="154ECDD4" w14:textId="77777777" w:rsidR="00FB7C98" w:rsidRDefault="00AB659E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eastAsia="Arial"/>
        <w:b/>
        <w:kern w:val="2"/>
        <w:sz w:val="18"/>
        <w:szCs w:val="18"/>
        <w:lang w:eastAsia="zh-CN"/>
      </w:rPr>
    </w:pPr>
    <w:r>
      <w:rPr>
        <w:rFonts w:eastAsia="TeXGyrePagella"/>
        <w:sz w:val="18"/>
        <w:szCs w:val="18"/>
      </w:rPr>
      <w:t xml:space="preserve">Nazwa zamówienia: „Wykonanie instalacji fotowoltaicznej na budynkach użyteczności publicznej w Gminie Psary” w ramach projektu: </w:t>
    </w:r>
    <w:r>
      <w:rPr>
        <w:rFonts w:eastAsia="TeXGyrePagella"/>
        <w:b/>
        <w:bCs/>
        <w:sz w:val="18"/>
        <w:szCs w:val="18"/>
      </w:rPr>
      <w:t>„Instalacja systemów OZE w budynkach użyteczności publicznej w Gminie Psary”</w:t>
    </w:r>
    <w:r>
      <w:rPr>
        <w:rFonts w:eastAsia="TeXGyrePagella"/>
        <w:sz w:val="18"/>
        <w:szCs w:val="18"/>
      </w:rPr>
      <w:t xml:space="preserve">. </w:t>
    </w:r>
    <w:r>
      <w:rPr>
        <w:rFonts w:eastAsia="Arial"/>
        <w:b/>
        <w:kern w:val="2"/>
        <w:sz w:val="18"/>
        <w:szCs w:val="18"/>
        <w:lang w:eastAsia="zh-CN"/>
      </w:rPr>
      <w:t xml:space="preserve"> </w:t>
    </w:r>
  </w:p>
  <w:p w14:paraId="0B3B0D25" w14:textId="77777777" w:rsidR="00FB7C98" w:rsidRDefault="00FB7C9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eastAsia="Arial"/>
        <w:b/>
        <w:sz w:val="18"/>
        <w:szCs w:val="18"/>
        <w:lang w:eastAsia="zh-CN"/>
      </w:rPr>
    </w:pPr>
    <w:bookmarkStart w:id="1" w:name="_Hlk73525986"/>
    <w:bookmarkStart w:id="2" w:name="_Hlk73525985"/>
    <w:bookmarkStart w:id="3" w:name="_Hlk73525908"/>
    <w:bookmarkStart w:id="4" w:name="_Hlk73525907"/>
    <w:bookmarkStart w:id="5" w:name="_Hlk73525892"/>
    <w:bookmarkStart w:id="6" w:name="_Hlk73525891"/>
    <w:bookmarkStart w:id="7" w:name="_Hlk90626959"/>
    <w:bookmarkEnd w:id="1"/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5257"/>
    <w:multiLevelType w:val="multilevel"/>
    <w:tmpl w:val="48B82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9801D67"/>
    <w:multiLevelType w:val="multilevel"/>
    <w:tmpl w:val="6E482806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375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8" w:hanging="180"/>
      </w:pPr>
    </w:lvl>
  </w:abstractNum>
  <w:abstractNum w:abstractNumId="2" w15:restartNumberingAfterBreak="0">
    <w:nsid w:val="26814D08"/>
    <w:multiLevelType w:val="multilevel"/>
    <w:tmpl w:val="FD309D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5B221B9"/>
    <w:multiLevelType w:val="multilevel"/>
    <w:tmpl w:val="B7FAA908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4" w15:restartNumberingAfterBreak="0">
    <w:nsid w:val="459C24E8"/>
    <w:multiLevelType w:val="multilevel"/>
    <w:tmpl w:val="26F4B3C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4E9380B"/>
    <w:multiLevelType w:val="multilevel"/>
    <w:tmpl w:val="5A96C3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D257672"/>
    <w:multiLevelType w:val="multilevel"/>
    <w:tmpl w:val="7026D652"/>
    <w:lvl w:ilvl="0">
      <w:start w:val="1"/>
      <w:numFmt w:val="bullet"/>
      <w:lvlText w:val=""/>
      <w:lvlJc w:val="left"/>
      <w:pPr>
        <w:tabs>
          <w:tab w:val="num" w:pos="0"/>
        </w:tabs>
        <w:ind w:left="18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5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98"/>
    <w:rsid w:val="00522A48"/>
    <w:rsid w:val="00AB659E"/>
    <w:rsid w:val="00FB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2ACE"/>
  <w15:docId w15:val="{1D940D3B-0E82-4EA1-A6D0-DA9F629F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303C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5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F2DC-03CD-4712-B5B7-38194BB1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3</Pages>
  <Words>888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Arkadiusz Maraszek</cp:lastModifiedBy>
  <cp:revision>43</cp:revision>
  <cp:lastPrinted>2021-02-17T12:34:00Z</cp:lastPrinted>
  <dcterms:created xsi:type="dcterms:W3CDTF">2021-01-20T15:07:00Z</dcterms:created>
  <dcterms:modified xsi:type="dcterms:W3CDTF">2022-01-28T16:19:00Z</dcterms:modified>
  <dc:language>pl-PL</dc:language>
</cp:coreProperties>
</file>