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E6BDBE" w14:textId="2D1A6630" w:rsidR="00FD5AE1" w:rsidRPr="00FD5AE1" w:rsidRDefault="00FD5AE1" w:rsidP="00FD5AE1">
      <w:pPr>
        <w:jc w:val="right"/>
        <w:rPr>
          <w:rFonts w:ascii="Calibri" w:eastAsia="Times New Roman" w:hAnsi="Calibri" w:cs="Calibri"/>
          <w:b/>
          <w:color w:val="FF0000"/>
          <w:sz w:val="22"/>
          <w:szCs w:val="22"/>
        </w:rPr>
      </w:pPr>
      <w:r w:rsidRPr="00FD5AE1">
        <w:rPr>
          <w:rFonts w:ascii="Calibri" w:eastAsia="Times New Roman" w:hAnsi="Calibri" w:cs="Calibri"/>
          <w:b/>
          <w:color w:val="FF0000"/>
          <w:sz w:val="22"/>
          <w:szCs w:val="22"/>
        </w:rPr>
        <w:t>Załącznik Nr 9 do SWZ</w:t>
      </w:r>
      <w:r w:rsidRPr="00FD5AE1">
        <w:rPr>
          <w:rFonts w:ascii="Calibri" w:eastAsia="Times New Roman" w:hAnsi="Calibri" w:cs="Calibri"/>
          <w:b/>
          <w:color w:val="FF0000"/>
          <w:sz w:val="22"/>
          <w:szCs w:val="22"/>
        </w:rPr>
        <w:t xml:space="preserve"> po aktualizacji 11.03.2025r.</w:t>
      </w:r>
    </w:p>
    <w:p w14:paraId="6A0A2D2A" w14:textId="77777777" w:rsidR="00FD5AE1" w:rsidRDefault="00FD5AE1" w:rsidP="00FD5AE1">
      <w:pPr>
        <w:spacing w:line="360" w:lineRule="atLeast"/>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Umowa powierzenia przetwarzania danych osobowych  -dot. Pakietu 1</w:t>
      </w:r>
    </w:p>
    <w:p w14:paraId="237389F0" w14:textId="77777777" w:rsidR="00FD5AE1" w:rsidRDefault="00FD5AE1" w:rsidP="00FD5AE1">
      <w:pPr>
        <w:spacing w:line="276" w:lineRule="auto"/>
        <w:rPr>
          <w:rFonts w:asciiTheme="minorHAnsi" w:eastAsia="Times New Roman" w:hAnsiTheme="minorHAnsi" w:cstheme="minorHAnsi"/>
          <w:sz w:val="21"/>
          <w:szCs w:val="21"/>
          <w:lang w:eastAsia="ar-SA"/>
        </w:rPr>
      </w:pPr>
    </w:p>
    <w:p w14:paraId="227F8253"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Zawarta w dniu ………………. w Łodzi pomiędzy: </w:t>
      </w:r>
    </w:p>
    <w:p w14:paraId="10B75E3B" w14:textId="77777777" w:rsidR="00FD5AE1" w:rsidRDefault="00FD5AE1" w:rsidP="00FD5AE1">
      <w:pPr>
        <w:rPr>
          <w:rFonts w:asciiTheme="minorHAnsi" w:eastAsia="Times New Roman" w:hAnsiTheme="minorHAnsi" w:cstheme="minorHAnsi"/>
          <w:b/>
          <w:sz w:val="21"/>
          <w:szCs w:val="21"/>
        </w:rPr>
      </w:pPr>
    </w:p>
    <w:p w14:paraId="65A6BA20" w14:textId="77777777" w:rsidR="00FD5AE1" w:rsidRDefault="00FD5AE1" w:rsidP="00FD5AE1">
      <w:pP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ZAMAWIAJĄCYM,</w:t>
      </w:r>
    </w:p>
    <w:p w14:paraId="483F3C69" w14:textId="77777777" w:rsidR="00FD5AE1" w:rsidRDefault="00FD5AE1" w:rsidP="00FD5AE1">
      <w:pP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Samodzielnym Publicznym Zakładem Opieki Zdrowotnej Centralnym Szpitalem Klinicznym Uniwersytetu Medycznego w Łodzi, 92-213 Łódź, ul. Pomorska 251</w:t>
      </w:r>
    </w:p>
    <w:p w14:paraId="3CFD595E"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NIP 728-22-46-128;   REGON 472147559;  KRS 0000149790</w:t>
      </w:r>
    </w:p>
    <w:p w14:paraId="5E5A4117"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reprezentowanym przez:</w:t>
      </w:r>
    </w:p>
    <w:p w14:paraId="477FF64F"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Dyrektor – dr n. med. Monika Domarecka</w:t>
      </w:r>
    </w:p>
    <w:p w14:paraId="1318FE35" w14:textId="77777777" w:rsidR="00FD5AE1" w:rsidRDefault="00FD5AE1" w:rsidP="00FD5AE1">
      <w:pPr>
        <w:rPr>
          <w:rFonts w:asciiTheme="minorHAnsi" w:eastAsia="Times New Roman" w:hAnsiTheme="minorHAnsi" w:cstheme="minorHAnsi"/>
          <w:b/>
          <w:sz w:val="21"/>
          <w:szCs w:val="21"/>
          <w:lang w:eastAsia="ar-SA"/>
        </w:rPr>
      </w:pPr>
      <w:r>
        <w:rPr>
          <w:rFonts w:asciiTheme="minorHAnsi" w:eastAsia="Times New Roman" w:hAnsiTheme="minorHAnsi" w:cstheme="minorHAnsi"/>
          <w:sz w:val="21"/>
          <w:szCs w:val="21"/>
          <w:lang w:eastAsia="ar-SA"/>
        </w:rPr>
        <w:t xml:space="preserve">zwanym dalej </w:t>
      </w:r>
      <w:r>
        <w:rPr>
          <w:rFonts w:asciiTheme="minorHAnsi" w:eastAsia="Times New Roman" w:hAnsiTheme="minorHAnsi" w:cstheme="minorHAnsi"/>
          <w:b/>
          <w:sz w:val="21"/>
          <w:szCs w:val="21"/>
          <w:lang w:eastAsia="ar-SA"/>
        </w:rPr>
        <w:t>Administratorem</w:t>
      </w:r>
    </w:p>
    <w:p w14:paraId="40DCF1FF"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a</w:t>
      </w:r>
    </w:p>
    <w:p w14:paraId="773CAD0F" w14:textId="77777777" w:rsidR="00FD5AE1" w:rsidRDefault="00FD5AE1" w:rsidP="00FD5AE1">
      <w:pP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WYKONAWCĄ,</w:t>
      </w:r>
    </w:p>
    <w:p w14:paraId="6DC80817" w14:textId="77777777" w:rsidR="00FD5AE1" w:rsidRDefault="00FD5AE1" w:rsidP="00FD5AE1">
      <w:pP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w:t>
      </w:r>
    </w:p>
    <w:p w14:paraId="2DEB4D12"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wpisaną do Krajowego Rejestru Sądowego pod nr  KRS ………….  Regon: …….., NIP ………………….</w:t>
      </w:r>
    </w:p>
    <w:p w14:paraId="36F888FA"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reprezentowanym przez:</w:t>
      </w:r>
    </w:p>
    <w:p w14:paraId="77ABA5B3"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1. .................................................. </w:t>
      </w:r>
      <w:r>
        <w:rPr>
          <w:rFonts w:asciiTheme="minorHAnsi" w:eastAsia="Times New Roman" w:hAnsiTheme="minorHAnsi" w:cstheme="minorHAnsi"/>
          <w:sz w:val="21"/>
          <w:szCs w:val="21"/>
          <w:lang w:eastAsia="ar-SA"/>
        </w:rPr>
        <w:tab/>
      </w:r>
      <w:r>
        <w:rPr>
          <w:rFonts w:asciiTheme="minorHAnsi" w:eastAsia="Times New Roman" w:hAnsiTheme="minorHAnsi" w:cstheme="minorHAnsi"/>
          <w:sz w:val="21"/>
          <w:szCs w:val="21"/>
          <w:lang w:eastAsia="ar-SA"/>
        </w:rPr>
        <w:tab/>
      </w:r>
      <w:r>
        <w:rPr>
          <w:rFonts w:asciiTheme="minorHAnsi" w:eastAsia="Times New Roman" w:hAnsiTheme="minorHAnsi" w:cstheme="minorHAnsi"/>
          <w:sz w:val="21"/>
          <w:szCs w:val="21"/>
          <w:lang w:eastAsia="ar-SA"/>
        </w:rPr>
        <w:tab/>
      </w:r>
    </w:p>
    <w:p w14:paraId="0F00BDCA"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2. .................................................. </w:t>
      </w:r>
    </w:p>
    <w:p w14:paraId="2A7DA84E"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zwanym dalej </w:t>
      </w:r>
      <w:r>
        <w:rPr>
          <w:rFonts w:asciiTheme="minorHAnsi" w:eastAsia="Times New Roman" w:hAnsiTheme="minorHAnsi" w:cstheme="minorHAnsi"/>
          <w:b/>
          <w:sz w:val="21"/>
          <w:szCs w:val="21"/>
          <w:lang w:eastAsia="ar-SA"/>
        </w:rPr>
        <w:t>Podmiotem przetwarzającym</w:t>
      </w:r>
    </w:p>
    <w:p w14:paraId="31AE7B79" w14:textId="77777777" w:rsidR="00FD5AE1" w:rsidRDefault="00FD5AE1" w:rsidP="00FD5AE1">
      <w:pPr>
        <w:rPr>
          <w:rFonts w:asciiTheme="minorHAnsi" w:eastAsia="Times New Roman" w:hAnsiTheme="minorHAnsi" w:cstheme="minorHAnsi"/>
          <w:sz w:val="21"/>
          <w:szCs w:val="21"/>
          <w:lang w:eastAsia="zh-CN"/>
        </w:rPr>
      </w:pPr>
      <w:r>
        <w:rPr>
          <w:rFonts w:asciiTheme="minorHAnsi" w:eastAsia="Times New Roman" w:hAnsiTheme="minorHAnsi" w:cstheme="minorHAnsi"/>
          <w:sz w:val="21"/>
          <w:szCs w:val="21"/>
          <w:lang w:eastAsia="zh-CN"/>
        </w:rPr>
        <w:tab/>
      </w:r>
    </w:p>
    <w:p w14:paraId="0DC3A135" w14:textId="77777777" w:rsidR="00FD5AE1" w:rsidRDefault="00FD5AE1" w:rsidP="00FD5AE1">
      <w:pPr>
        <w:keepNext/>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o następującej treści:</w:t>
      </w:r>
    </w:p>
    <w:p w14:paraId="250C3656" w14:textId="77777777" w:rsidR="00FD5AE1" w:rsidRDefault="00FD5AE1" w:rsidP="00FD5AE1">
      <w:pPr>
        <w:keepNext/>
        <w:rPr>
          <w:rFonts w:asciiTheme="minorHAnsi" w:eastAsia="Times New Roman" w:hAnsiTheme="minorHAnsi" w:cstheme="minorHAnsi"/>
          <w:sz w:val="21"/>
          <w:szCs w:val="21"/>
          <w:lang w:eastAsia="ar-SA"/>
        </w:rPr>
      </w:pPr>
    </w:p>
    <w:p w14:paraId="608D510A"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1</w:t>
      </w:r>
    </w:p>
    <w:p w14:paraId="286AD7A2" w14:textId="4952C06B" w:rsidR="00FD5AE1" w:rsidRDefault="00FD5AE1" w:rsidP="00FD5AE1">
      <w:pPr>
        <w:spacing w:line="360"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W związku z łączącą Strony umową </w:t>
      </w:r>
      <w:r w:rsidRPr="00FD5AE1">
        <w:rPr>
          <w:rFonts w:asciiTheme="minorHAnsi" w:eastAsia="Times New Roman" w:hAnsiTheme="minorHAnsi" w:cstheme="minorHAnsi"/>
          <w:color w:val="FF0000"/>
          <w:sz w:val="21"/>
          <w:szCs w:val="21"/>
          <w:lang w:eastAsia="ar-SA"/>
        </w:rPr>
        <w:t>ZP/</w:t>
      </w:r>
      <w:r w:rsidRPr="00FD5AE1">
        <w:rPr>
          <w:rFonts w:asciiTheme="minorHAnsi" w:eastAsia="Times New Roman" w:hAnsiTheme="minorHAnsi" w:cstheme="minorHAnsi"/>
          <w:color w:val="FF0000"/>
          <w:sz w:val="21"/>
          <w:szCs w:val="21"/>
          <w:lang w:eastAsia="ar-SA"/>
        </w:rPr>
        <w:t>15</w:t>
      </w:r>
      <w:r w:rsidRPr="00FD5AE1">
        <w:rPr>
          <w:rFonts w:asciiTheme="minorHAnsi" w:eastAsia="Times New Roman" w:hAnsiTheme="minorHAnsi" w:cstheme="minorHAnsi"/>
          <w:color w:val="FF0000"/>
          <w:sz w:val="21"/>
          <w:szCs w:val="21"/>
          <w:lang w:eastAsia="ar-SA"/>
        </w:rPr>
        <w:t xml:space="preserve"> /…./202</w:t>
      </w:r>
      <w:r w:rsidRPr="00FD5AE1">
        <w:rPr>
          <w:rFonts w:asciiTheme="minorHAnsi" w:eastAsia="Times New Roman" w:hAnsiTheme="minorHAnsi" w:cstheme="minorHAnsi"/>
          <w:color w:val="FF0000"/>
          <w:sz w:val="21"/>
          <w:szCs w:val="21"/>
          <w:lang w:eastAsia="ar-SA"/>
        </w:rPr>
        <w:t>5</w:t>
      </w:r>
      <w:r>
        <w:rPr>
          <w:rFonts w:asciiTheme="minorHAnsi" w:eastAsia="Times New Roman" w:hAnsiTheme="minorHAnsi" w:cstheme="minorHAnsi"/>
          <w:sz w:val="21"/>
          <w:szCs w:val="21"/>
          <w:lang w:eastAsia="ar-SA"/>
        </w:rPr>
        <w:t xml:space="preserve"> z dnia ………… ., zwaną dalej Umową zasadniczą, której przedmiotem jest „ </w:t>
      </w:r>
      <w:r w:rsidRPr="00FD5AE1">
        <w:rPr>
          <w:rFonts w:asciiTheme="minorHAnsi" w:eastAsia="Times New Roman" w:hAnsiTheme="minorHAnsi" w:cstheme="minorHAnsi"/>
          <w:color w:val="FF0000"/>
          <w:sz w:val="21"/>
          <w:szCs w:val="21"/>
          <w:lang w:eastAsia="ar-SA"/>
        </w:rPr>
        <w:t xml:space="preserve">Dostawa  </w:t>
      </w:r>
      <w:r w:rsidRPr="00FD5AE1">
        <w:rPr>
          <w:rFonts w:asciiTheme="minorHAnsi" w:eastAsia="Times New Roman" w:hAnsiTheme="minorHAnsi" w:cstheme="minorHAnsi"/>
          <w:color w:val="FF0000"/>
          <w:sz w:val="21"/>
          <w:szCs w:val="21"/>
          <w:lang w:eastAsia="ar-SA"/>
        </w:rPr>
        <w:t xml:space="preserve"> aparatury medycznej dla Poradni Urologicznej w ramach CKD 2  w Centralnym Szpitalu Klinicznym Uniwersytetu Medycznego w Łodzi przy ul. Pomorskiej 251”</w:t>
      </w:r>
      <w:r>
        <w:rPr>
          <w:rFonts w:asciiTheme="minorHAnsi" w:eastAsia="Times New Roman" w:hAnsiTheme="minorHAnsi" w:cstheme="minorHAnsi"/>
          <w:color w:val="FF0000"/>
          <w:sz w:val="21"/>
          <w:szCs w:val="21"/>
          <w:lang w:eastAsia="ar-SA"/>
        </w:rPr>
        <w:t xml:space="preserve"> </w:t>
      </w:r>
      <w:r w:rsidRPr="00FD5AE1">
        <w:rPr>
          <w:rFonts w:asciiTheme="minorHAnsi" w:eastAsia="Times New Roman" w:hAnsiTheme="minorHAnsi" w:cstheme="minorHAnsi"/>
          <w:color w:val="FF0000"/>
          <w:sz w:val="21"/>
          <w:szCs w:val="21"/>
          <w:lang w:eastAsia="ar-SA"/>
        </w:rPr>
        <w:t xml:space="preserve">-  </w:t>
      </w:r>
      <w:r w:rsidRPr="00FD5AE1">
        <w:rPr>
          <w:rFonts w:asciiTheme="minorHAnsi" w:eastAsia="Times New Roman" w:hAnsiTheme="minorHAnsi" w:cstheme="minorHAnsi"/>
          <w:sz w:val="21"/>
          <w:szCs w:val="21"/>
          <w:lang w:eastAsia="ar-SA"/>
        </w:rPr>
        <w:t xml:space="preserve"> </w:t>
      </w:r>
      <w:r>
        <w:rPr>
          <w:rFonts w:asciiTheme="minorHAnsi" w:eastAsia="Times New Roman" w:hAnsiTheme="minorHAnsi" w:cstheme="minorHAnsi"/>
          <w:sz w:val="21"/>
          <w:szCs w:val="21"/>
          <w:lang w:eastAsia="ar-SA"/>
        </w:rPr>
        <w:t xml:space="preserve">……,  …. szt., </w:t>
      </w:r>
      <w:r>
        <w:rPr>
          <w:rFonts w:asciiTheme="minorHAnsi" w:eastAsia="Times New Roman" w:hAnsiTheme="minorHAnsi" w:cstheme="minorHAnsi"/>
          <w:color w:val="FF0000"/>
          <w:sz w:val="21"/>
          <w:szCs w:val="21"/>
          <w:lang w:eastAsia="ar-SA"/>
        </w:rPr>
        <w:t xml:space="preserve">  </w:t>
      </w:r>
      <w:r>
        <w:rPr>
          <w:rFonts w:asciiTheme="minorHAnsi" w:eastAsia="Times New Roman" w:hAnsiTheme="minorHAnsi" w:cstheme="minorHAnsi"/>
          <w:sz w:val="21"/>
          <w:szCs w:val="21"/>
          <w:lang w:eastAsia="ar-SA"/>
        </w:rPr>
        <w:t>Administrator powierza Podmiotowi przetwarzającemu przetwarzanie danych osobowych - na podstawie art. 28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na zasadach określonych w niniejszej umowie.</w:t>
      </w:r>
    </w:p>
    <w:p w14:paraId="25DF2404"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2</w:t>
      </w:r>
    </w:p>
    <w:p w14:paraId="7C756FD6" w14:textId="77777777" w:rsidR="00FD5AE1" w:rsidRDefault="00FD5AE1" w:rsidP="00FD5AE1">
      <w:pPr>
        <w:tabs>
          <w:tab w:val="left" w:pos="20"/>
          <w:tab w:val="left" w:pos="360"/>
        </w:tabs>
        <w:spacing w:line="252"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Powierzenie przetwarzania danych osobowych obejmuje dane osobowe dotyczące:</w:t>
      </w:r>
    </w:p>
    <w:p w14:paraId="40506266" w14:textId="77777777" w:rsidR="00FD5AE1" w:rsidRDefault="00FD5AE1" w:rsidP="00FD5AE1">
      <w:pPr>
        <w:numPr>
          <w:ilvl w:val="3"/>
          <w:numId w:val="1"/>
        </w:numPr>
        <w:tabs>
          <w:tab w:val="left" w:pos="567"/>
        </w:tabs>
        <w:ind w:left="357" w:hanging="357"/>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kategorie osób:</w:t>
      </w:r>
    </w:p>
    <w:p w14:paraId="66DBAE0E" w14:textId="77777777" w:rsidR="00FD5AE1" w:rsidRDefault="00FD5AE1" w:rsidP="00FD5AE1">
      <w:pPr>
        <w:numPr>
          <w:ilvl w:val="0"/>
          <w:numId w:val="2"/>
        </w:numPr>
        <w:tabs>
          <w:tab w:val="left" w:pos="567"/>
          <w:tab w:val="left" w:pos="993"/>
        </w:tabs>
        <w:ind w:left="714" w:hanging="357"/>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pracownicy Administratora;</w:t>
      </w:r>
    </w:p>
    <w:p w14:paraId="14B14879" w14:textId="77777777" w:rsidR="00FD5AE1" w:rsidRDefault="00FD5AE1" w:rsidP="00FD5AE1">
      <w:pPr>
        <w:numPr>
          <w:ilvl w:val="0"/>
          <w:numId w:val="2"/>
        </w:numPr>
        <w:tabs>
          <w:tab w:val="left" w:pos="567"/>
          <w:tab w:val="left" w:pos="993"/>
        </w:tabs>
        <w:ind w:left="714" w:hanging="357"/>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Pacjenci</w:t>
      </w:r>
    </w:p>
    <w:p w14:paraId="70360752" w14:textId="77777777" w:rsidR="00FD5AE1" w:rsidRDefault="00FD5AE1" w:rsidP="00FD5AE1">
      <w:pPr>
        <w:numPr>
          <w:ilvl w:val="0"/>
          <w:numId w:val="2"/>
        </w:numPr>
        <w:tabs>
          <w:tab w:val="left" w:pos="567"/>
          <w:tab w:val="left" w:pos="993"/>
        </w:tabs>
        <w:ind w:left="714" w:hanging="357"/>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inne kategorie osób niezbędnych do realizacji Umowy zasadniczej.</w:t>
      </w:r>
    </w:p>
    <w:p w14:paraId="63C3CBEC" w14:textId="77777777" w:rsidR="00FD5AE1" w:rsidRDefault="00FD5AE1" w:rsidP="00FD5AE1">
      <w:pPr>
        <w:numPr>
          <w:ilvl w:val="1"/>
          <w:numId w:val="3"/>
        </w:numPr>
        <w:tabs>
          <w:tab w:val="left" w:pos="426"/>
          <w:tab w:val="left" w:pos="720"/>
        </w:tabs>
        <w:ind w:left="357" w:hanging="357"/>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kategorie danych:</w:t>
      </w:r>
    </w:p>
    <w:p w14:paraId="697315BE" w14:textId="77777777" w:rsidR="00FD5AE1" w:rsidRDefault="00FD5AE1" w:rsidP="00FD5AE1">
      <w:pPr>
        <w:tabs>
          <w:tab w:val="left" w:pos="426"/>
          <w:tab w:val="left" w:pos="720"/>
        </w:tabs>
        <w:ind w:left="1080"/>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przypadku pracowników:</w:t>
      </w:r>
    </w:p>
    <w:p w14:paraId="7F160145"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imię, nazwisko;</w:t>
      </w:r>
    </w:p>
    <w:p w14:paraId="0A3BBFD0"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numer telefonu;</w:t>
      </w:r>
    </w:p>
    <w:p w14:paraId="313A38E6"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adres e-mail;</w:t>
      </w:r>
    </w:p>
    <w:p w14:paraId="21A59B16"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stanowisko służbowe;</w:t>
      </w:r>
    </w:p>
    <w:p w14:paraId="693B5210"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inne kategorie danych niezbędne do realizacji Umowy zasadniczej.</w:t>
      </w:r>
    </w:p>
    <w:p w14:paraId="23C81D0F" w14:textId="77777777" w:rsidR="00FD5AE1" w:rsidRDefault="00FD5AE1" w:rsidP="00FD5AE1">
      <w:pPr>
        <w:tabs>
          <w:tab w:val="left" w:pos="426"/>
          <w:tab w:val="left" w:pos="720"/>
        </w:tabs>
        <w:ind w:left="1080"/>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przypadku pacjentów:</w:t>
      </w:r>
    </w:p>
    <w:p w14:paraId="4F0F9BD8" w14:textId="77777777" w:rsidR="00FD5AE1" w:rsidRDefault="00FD5AE1" w:rsidP="00FD5AE1">
      <w:pPr>
        <w:numPr>
          <w:ilvl w:val="3"/>
          <w:numId w:val="4"/>
        </w:numPr>
        <w:tabs>
          <w:tab w:val="left" w:pos="993"/>
          <w:tab w:val="left" w:pos="1440"/>
        </w:tabs>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imię, nazwisko;</w:t>
      </w:r>
    </w:p>
    <w:p w14:paraId="24DA8DAE" w14:textId="77777777" w:rsidR="00FD5AE1" w:rsidRDefault="00FD5AE1" w:rsidP="00FD5AE1">
      <w:pPr>
        <w:numPr>
          <w:ilvl w:val="3"/>
          <w:numId w:val="4"/>
        </w:numPr>
        <w:tabs>
          <w:tab w:val="left" w:pos="993"/>
          <w:tab w:val="left" w:pos="1440"/>
        </w:tabs>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parametry biometryczne (wzrost, waga, wiek, płeć)</w:t>
      </w:r>
    </w:p>
    <w:p w14:paraId="6F7A0860" w14:textId="77777777" w:rsidR="00FD5AE1" w:rsidRDefault="00FD5AE1" w:rsidP="00FD5AE1">
      <w:pPr>
        <w:numPr>
          <w:ilvl w:val="3"/>
          <w:numId w:val="4"/>
        </w:numPr>
        <w:tabs>
          <w:tab w:val="left" w:pos="993"/>
          <w:tab w:val="left" w:pos="1440"/>
        </w:tabs>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lastRenderedPageBreak/>
        <w:t>zapis badania znajdujący się w pamięci urządzenia</w:t>
      </w:r>
    </w:p>
    <w:p w14:paraId="37A0459C" w14:textId="77777777" w:rsidR="00FD5AE1" w:rsidRDefault="00FD5AE1" w:rsidP="00FD5AE1">
      <w:pPr>
        <w:numPr>
          <w:ilvl w:val="3"/>
          <w:numId w:val="4"/>
        </w:numPr>
        <w:tabs>
          <w:tab w:val="left" w:pos="993"/>
          <w:tab w:val="left" w:pos="1440"/>
        </w:tabs>
        <w:spacing w:after="100" w:afterAutospacing="1"/>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inne kategorie danych niezbędne do realizacji Umowy zasadniczej</w:t>
      </w:r>
    </w:p>
    <w:p w14:paraId="1A9B3988"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3</w:t>
      </w:r>
    </w:p>
    <w:p w14:paraId="77A1DC7E" w14:textId="54EC0DA3" w:rsidR="00FD5AE1" w:rsidRPr="0035060F" w:rsidRDefault="00FD5AE1" w:rsidP="0035060F">
      <w:pPr>
        <w:tabs>
          <w:tab w:val="left" w:pos="20"/>
          <w:tab w:val="left" w:pos="360"/>
        </w:tabs>
        <w:spacing w:line="252"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Powierzenie przetwarzania danych osobowych, o którym mowa w § 2 umowy obejmuje następujące czynności: wykorzystywanie w celu przeprowadzenia montażu, serwisu lub diagnostyki urządzenia, szkoleń personelu.</w:t>
      </w:r>
      <w:bookmarkStart w:id="0" w:name="_GoBack"/>
      <w:bookmarkEnd w:id="0"/>
    </w:p>
    <w:p w14:paraId="1794C117"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4</w:t>
      </w:r>
    </w:p>
    <w:p w14:paraId="40C057D0" w14:textId="77777777" w:rsidR="00FD5AE1" w:rsidRDefault="00FD5AE1" w:rsidP="00FD5AE1">
      <w:pPr>
        <w:numPr>
          <w:ilvl w:val="0"/>
          <w:numId w:val="5"/>
        </w:numPr>
        <w:tabs>
          <w:tab w:val="left" w:pos="20"/>
          <w:tab w:val="left" w:pos="360"/>
        </w:tabs>
        <w:spacing w:line="252"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Administrator powierza przetwarzanie danych Podmiotowi przetwarzającemu wyłącznie w celu realizacji łączącej strony Umowy zasadniczej.</w:t>
      </w:r>
    </w:p>
    <w:p w14:paraId="2DF592D7" w14:textId="77777777" w:rsidR="00FD5AE1" w:rsidRDefault="00FD5AE1" w:rsidP="00FD5AE1">
      <w:pPr>
        <w:numPr>
          <w:ilvl w:val="0"/>
          <w:numId w:val="5"/>
        </w:numPr>
        <w:tabs>
          <w:tab w:val="left" w:pos="20"/>
          <w:tab w:val="left" w:pos="360"/>
        </w:tabs>
        <w:spacing w:line="252"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przyjmuje dane osobowe do przetwarzania i zobowiązuje się je przetwarzać na zasadach określonych w niniejszej umowie.</w:t>
      </w:r>
    </w:p>
    <w:p w14:paraId="410F1880"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5</w:t>
      </w:r>
    </w:p>
    <w:p w14:paraId="7B2BAA88"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zobowiązuje się przetwarzać dane osobowe wyłącznie na udokumentowane polecenie Administratora, przy czym za udokumentowane polecenie Administratora uważa się polecenia przekazywane drogą elektroniczną lub na piśmie.</w:t>
      </w:r>
    </w:p>
    <w:p w14:paraId="553A20E9"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Przy przetwarzaniu danych osobowych, Podmiot przetwarzający zobowiązuje się do przestrzegania obowiązujących przepisów o ochronie danych osobowych, w szczególności ogólnego rozporządzenia o ochronie danych. </w:t>
      </w:r>
    </w:p>
    <w:p w14:paraId="320D6E13"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oświadcza, że dysponuje zasobami, doświadczeniem, wiedzą fachową i wykwalifikowanym personelem, które umożliwiają mu prawidłowe wykonanie umowy oraz wdrożenie odpowiednich środków technicznych i organizacyjnych, by przetwarzanie spełniało wymogi obowiązujących przepisów o ochronie danych osobowych, w szczególności ogólnego rozporządzenia o ochronie danych.</w:t>
      </w:r>
    </w:p>
    <w:p w14:paraId="4844AA2A"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jest zobowiązany zastosować środki techniczne i organizacyjne  (o których mowa w art. 32 ogólnego rozporządzenia o ochronie danych) zapewniające ochronę powierzonych mu do przetwarzania danych osobowych odpowiednią do zagrożeń oraz kategorii tych danych, a w szczególności powinien zabezpieczyć dane przed ich udostępnieniem osobom nieupoważnionym, zabraniem przez osobę nieuprawnioną, przetwarzaniem z naruszeniem ustawy oraz zmianą, utratą, uszkodzeniem lub zniszczeniem. Podmiot przetwarzający prowadzi dokumentację opisującą środki, o których mowa w zdaniu poprzednim oraz sposób przetwarzania danych osobowych.</w:t>
      </w:r>
    </w:p>
    <w:p w14:paraId="0D40F03E"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zobowiązuje się do zachowania w tajemnicy danych osobowych i środków ich zabezpieczenia zarówno w okresie obowiązywania niniejszej umowy, jaki i po jej rozwiązaniu, a także zapewnia, by osoby upoważnione przez niego do przetwarzania danych osobowych zobowiązały się do zachowania tajemnicy danych osobowych i środków ich zabezpieczenia zarówno w okresie obowiązywania niniejszej umowy, jaki i po jej rozwiązaniu.</w:t>
      </w:r>
    </w:p>
    <w:p w14:paraId="0F4D2BFB"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niezwłocznie informuje Administratora o jakimkolwiek postępowaniu, w szczególności administracyjnym lub sądowym, dotyczącym przetwarzania przez Podmiot przetwarzający danych osobowych, o jakiejkolwiek decyzji administracyjnej lub orzeczeniu dotyczącym przetwarzania danych osobowych, skierowanej do Podmiotu przetwarzającego, a także o wszelkich czynnościach kontrolnych podjętych wobec niego przez organ nadzorczy oraz o wynikach takiej kontroli, jeżeli jej zakresem objęto dane osobowe powierzone na podstawie niniejszej umowy.</w:t>
      </w:r>
    </w:p>
    <w:p w14:paraId="1E9CEB2A" w14:textId="77777777" w:rsidR="00FD5AE1" w:rsidRDefault="00FD5AE1" w:rsidP="00FD5AE1">
      <w:pPr>
        <w:numPr>
          <w:ilvl w:val="0"/>
          <w:numId w:val="6"/>
        </w:numPr>
        <w:tabs>
          <w:tab w:val="left" w:pos="20"/>
          <w:tab w:val="left" w:pos="360"/>
          <w:tab w:val="num" w:pos="72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Przetwarzający nie może przekazywać powierzonych mu do przetwarzania danych osobowych do podmiotów znajdujących się w państwach spoza Europejskiego Obszaru Gospodarczego.</w:t>
      </w:r>
    </w:p>
    <w:p w14:paraId="04F67FD4" w14:textId="77777777" w:rsidR="00FD5AE1" w:rsidRDefault="00FD5AE1" w:rsidP="00FD5AE1">
      <w:pPr>
        <w:numPr>
          <w:ilvl w:val="0"/>
          <w:numId w:val="6"/>
        </w:numPr>
        <w:tabs>
          <w:tab w:val="left" w:pos="20"/>
          <w:tab w:val="left" w:pos="360"/>
          <w:tab w:val="num" w:pos="720"/>
        </w:tabs>
        <w:spacing w:line="252" w:lineRule="auto"/>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Podmiot przetwarzający zobowiązuje się: </w:t>
      </w:r>
    </w:p>
    <w:p w14:paraId="7F92AC1F" w14:textId="77777777" w:rsidR="00FD5AE1" w:rsidRDefault="00FD5AE1" w:rsidP="00FD5AE1">
      <w:pPr>
        <w:numPr>
          <w:ilvl w:val="2"/>
          <w:numId w:val="7"/>
        </w:numPr>
        <w:tabs>
          <w:tab w:val="left" w:pos="20"/>
        </w:tabs>
        <w:spacing w:line="252" w:lineRule="auto"/>
        <w:ind w:left="567" w:hanging="458"/>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uwzględniając charakter przetwarzania oraz dostępne mu informacje, pomagać Administratorowi w wywiązywaniu się z obowiązków określonych w art. 32-36 ogólnego rozporządzenia o ochronie danych, a w szczególności Podmiot przetwarzający zobowiązuje się przekazywać Administratorowi informacje oraz wykonywać jego polecenia dotyczące stosowanych środków zabezpieczania powierzonych danych osobowych, przypadków naruszenia ochrony danych osobowych będących przedmiotem niniejszej umowy;</w:t>
      </w:r>
    </w:p>
    <w:p w14:paraId="38E225BC" w14:textId="77777777" w:rsidR="00FD5AE1" w:rsidRDefault="00FD5AE1" w:rsidP="00FD5AE1">
      <w:pPr>
        <w:numPr>
          <w:ilvl w:val="2"/>
          <w:numId w:val="7"/>
        </w:numPr>
        <w:tabs>
          <w:tab w:val="left" w:pos="20"/>
        </w:tabs>
        <w:spacing w:line="252" w:lineRule="auto"/>
        <w:ind w:left="567" w:hanging="458"/>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lastRenderedPageBreak/>
        <w:t>przekazywać Administratorowi niezwłocznie, nie później niż w ciągu 48 godzin od stwierdzenia naruszenia, informacje o naruszeniu ochrony powierzonych mu danych osobowych, w tym informacje niezbędne Administratorowi do zgłoszenia naruszenia ochrony danych organowi nadzorczemu, w którym mowa w art. 33 ust. 3 ogólnego rozporządzenia o ochronie danych;</w:t>
      </w:r>
    </w:p>
    <w:p w14:paraId="56CE7C88" w14:textId="77777777" w:rsidR="00FD5AE1" w:rsidRDefault="00FD5AE1" w:rsidP="00FD5AE1">
      <w:pPr>
        <w:numPr>
          <w:ilvl w:val="2"/>
          <w:numId w:val="7"/>
        </w:numPr>
        <w:tabs>
          <w:tab w:val="left" w:pos="20"/>
        </w:tabs>
        <w:spacing w:line="252" w:lineRule="auto"/>
        <w:ind w:left="567" w:hanging="458"/>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miarę możliwości pomagać Administratorowi, poprzez odpowiednie środki techniczne i organizacyjne oraz na podstawie odrębnych ustaleń, w wywiązywaniu się z obowiązku odpowiadania na żądania osób, których dane dotyczą, w zakresie wykonywania ich praw określonych w rozdziale III ogólnego rozporządzenia o ochronie danych;</w:t>
      </w:r>
    </w:p>
    <w:p w14:paraId="4A8C4213" w14:textId="77777777" w:rsidR="00FD5AE1" w:rsidRDefault="00FD5AE1" w:rsidP="00FD5AE1">
      <w:pPr>
        <w:numPr>
          <w:ilvl w:val="2"/>
          <w:numId w:val="7"/>
        </w:numPr>
        <w:tabs>
          <w:tab w:val="left" w:pos="20"/>
        </w:tabs>
        <w:spacing w:line="252" w:lineRule="auto"/>
        <w:ind w:left="567" w:hanging="458"/>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niezwłocznie poinformować Administratora, jeżeli zdaniem Podmiotu przetwarzającego wydane mu polecenie stanowi naruszenie ogólnego rozporządzenia o ochronie danych lub innych przepisów dotyczących ochrony danych.”</w:t>
      </w:r>
    </w:p>
    <w:p w14:paraId="01CFB67C"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6</w:t>
      </w:r>
    </w:p>
    <w:p w14:paraId="189875E3" w14:textId="77777777" w:rsidR="00FD5AE1" w:rsidRDefault="00FD5AE1" w:rsidP="00FD5AE1">
      <w:pPr>
        <w:numPr>
          <w:ilvl w:val="0"/>
          <w:numId w:val="8"/>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nie może w celu realizacji niniejszej umowy i umowy zasadniczej ani w żadnym innym celu, powierzać przetwarzania danych osobowych innym podmiotom, bez uprzedniej zgody Administratora wyrażonej w formie pisemnej pod rygorem nieważności.</w:t>
      </w:r>
    </w:p>
    <w:p w14:paraId="2BEF39D8" w14:textId="77777777" w:rsidR="00FD5AE1" w:rsidRDefault="00FD5AE1" w:rsidP="00FD5AE1">
      <w:pPr>
        <w:numPr>
          <w:ilvl w:val="0"/>
          <w:numId w:val="8"/>
        </w:numPr>
        <w:tabs>
          <w:tab w:val="left" w:pos="20"/>
          <w:tab w:val="left" w:pos="360"/>
        </w:tabs>
        <w:spacing w:line="252" w:lineRule="auto"/>
        <w:jc w:val="both"/>
        <w:rPr>
          <w:rFonts w:asciiTheme="minorHAnsi" w:eastAsia="Times New Roman" w:hAnsiTheme="minorHAnsi" w:cstheme="minorHAnsi"/>
          <w:sz w:val="21"/>
          <w:szCs w:val="21"/>
          <w:lang w:eastAsia="zh-CN"/>
        </w:rPr>
      </w:pPr>
      <w:r>
        <w:rPr>
          <w:rFonts w:asciiTheme="minorHAnsi" w:eastAsia="Times New Roman" w:hAnsiTheme="minorHAnsi" w:cstheme="minorHAnsi"/>
          <w:sz w:val="21"/>
          <w:szCs w:val="21"/>
          <w:lang w:eastAsia="ar-SA"/>
        </w:rPr>
        <w:t>Zgoda wydawana jest w odniesieniu do ściśle określonych osób lub podmiotów oraz określa cel, zakres oraz warunki dalszego powierzenia przetwarzania danych osobowych</w:t>
      </w:r>
      <w:r>
        <w:rPr>
          <w:rFonts w:asciiTheme="minorHAnsi" w:eastAsia="Times New Roman" w:hAnsiTheme="minorHAnsi" w:cstheme="minorHAnsi"/>
          <w:sz w:val="21"/>
          <w:szCs w:val="21"/>
          <w:lang w:eastAsia="zh-CN"/>
        </w:rPr>
        <w:t xml:space="preserve">. </w:t>
      </w:r>
    </w:p>
    <w:p w14:paraId="138ADCAD" w14:textId="77777777" w:rsidR="00FD5AE1" w:rsidRDefault="00FD5AE1" w:rsidP="00FD5AE1">
      <w:pPr>
        <w:numPr>
          <w:ilvl w:val="0"/>
          <w:numId w:val="8"/>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wypadku wyrażenia przez Administratora zgody, o której mowa w ust. 1 powyżej, odpowiedzialność wobec Administratora za działania innego podmiotu ponosi w całości Podmiot przetwarzający.</w:t>
      </w:r>
    </w:p>
    <w:p w14:paraId="51409E15"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7</w:t>
      </w:r>
    </w:p>
    <w:p w14:paraId="36FD5F2D" w14:textId="77777777" w:rsidR="00FD5AE1" w:rsidRDefault="00FD5AE1" w:rsidP="00FD5AE1">
      <w:pPr>
        <w:numPr>
          <w:ilvl w:val="0"/>
          <w:numId w:val="9"/>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Administrator jest uprawniony do przeprowadzania u Podmiotu przetwarzającego audytów, w tym inspekcji, pod kątem zgodności przetwarzania danych osobowych z niniejszą umową, umową zasadniczą i przepisami prawa w zakresie ochrony danych osobowych. Podmiot przetwarzający dokona niezbędnych czynności w celu umożliwienia wykonania tego uprawnienia przez Administratora.</w:t>
      </w:r>
    </w:p>
    <w:p w14:paraId="31390921" w14:textId="77777777" w:rsidR="00FD5AE1" w:rsidRDefault="00FD5AE1" w:rsidP="00FD5AE1">
      <w:pPr>
        <w:numPr>
          <w:ilvl w:val="0"/>
          <w:numId w:val="9"/>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 xml:space="preserve">Administrator jest zobowiązany uprzedzić Podmiot przetwarzający o planowanej kontroli, nie </w:t>
      </w:r>
      <w:proofErr w:type="spellStart"/>
      <w:r>
        <w:rPr>
          <w:rFonts w:asciiTheme="minorHAnsi" w:eastAsia="Times New Roman" w:hAnsiTheme="minorHAnsi" w:cstheme="minorHAnsi"/>
          <w:sz w:val="21"/>
          <w:szCs w:val="21"/>
          <w:lang w:eastAsia="ar-SA"/>
        </w:rPr>
        <w:t>poźniej</w:t>
      </w:r>
      <w:proofErr w:type="spellEnd"/>
      <w:r>
        <w:rPr>
          <w:rFonts w:asciiTheme="minorHAnsi" w:eastAsia="Times New Roman" w:hAnsiTheme="minorHAnsi" w:cstheme="minorHAnsi"/>
          <w:sz w:val="21"/>
          <w:szCs w:val="21"/>
          <w:lang w:eastAsia="ar-SA"/>
        </w:rPr>
        <w:t xml:space="preserve"> niż na 7 dni przed przystąpieniem do jej dokonania.</w:t>
      </w:r>
    </w:p>
    <w:p w14:paraId="74201146" w14:textId="77777777" w:rsidR="00FD5AE1" w:rsidRDefault="00FD5AE1" w:rsidP="00FD5AE1">
      <w:pPr>
        <w:numPr>
          <w:ilvl w:val="0"/>
          <w:numId w:val="9"/>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wypadkach nie cierpiących zwłoki (w szczególności gdy Administrator podjął podejrzenie o naruszeniu przez Podmiot przetwarzający warunków niniejszej umowy) Administrator jest uprawniony do przeprowadzenia audytu lub inspekcji bez uprzedzenia.</w:t>
      </w:r>
    </w:p>
    <w:p w14:paraId="0D43A5EA" w14:textId="77777777" w:rsidR="00FD5AE1" w:rsidRDefault="00FD5AE1" w:rsidP="00FD5AE1">
      <w:pPr>
        <w:numPr>
          <w:ilvl w:val="0"/>
          <w:numId w:val="9"/>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jest zobowiązany do zastosowania się do zaleceń Administratora dotyczących zasad przetwarzania powierzonych danych osobowych oraz dotyczących poprawy zabezpieczenia danych osobowych, sporządzonych w wyniku kontroli lub audytów przeprowadzonych przez Administratora lub upoważnionego przez niego audytora. </w:t>
      </w:r>
    </w:p>
    <w:p w14:paraId="7740C2AB" w14:textId="77777777" w:rsidR="00FD5AE1" w:rsidRDefault="00FD5AE1" w:rsidP="00FD5AE1">
      <w:pPr>
        <w:numPr>
          <w:ilvl w:val="0"/>
          <w:numId w:val="9"/>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Niezależnie od powyższego Podmiot przetwarzający jest obowiązany udostępnić Administratorowi wszelkie informacje niezbędne do wykazania spełnienia obowiązków określonych w ogólnym rozporządzeniu o ochronie danych.</w:t>
      </w:r>
    </w:p>
    <w:p w14:paraId="0A7910F6"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8</w:t>
      </w:r>
    </w:p>
    <w:p w14:paraId="618C6423" w14:textId="77777777" w:rsidR="00FD5AE1" w:rsidRDefault="00FD5AE1" w:rsidP="00FD5AE1">
      <w:pPr>
        <w:numPr>
          <w:ilvl w:val="0"/>
          <w:numId w:val="10"/>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jest uprawniony do przetwarzania danych osobowych w imieniu Administratora przez czas obowiązywania niniejszej umowy oraz Umowy zasadniczej.</w:t>
      </w:r>
    </w:p>
    <w:p w14:paraId="61EA8A73" w14:textId="77777777" w:rsidR="00FD5AE1" w:rsidRDefault="00FD5AE1" w:rsidP="00FD5AE1">
      <w:pPr>
        <w:numPr>
          <w:ilvl w:val="0"/>
          <w:numId w:val="10"/>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Umowa jest zawarta na czas określony, który odpowiada okresem czasowi obowiązywania umowy zasadniczej.</w:t>
      </w:r>
    </w:p>
    <w:p w14:paraId="7DCE41A7" w14:textId="77777777" w:rsidR="00FD5AE1" w:rsidRDefault="00FD5AE1" w:rsidP="00FD5AE1">
      <w:pPr>
        <w:numPr>
          <w:ilvl w:val="0"/>
          <w:numId w:val="10"/>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Rozwiązanie, wypowiedzenie lub wygaśnięcie umowy powoduje odpowiednio jednoczesne rozwiązanie, wypowiedzenie lub wygaśnięcie umowy zasadniczej.</w:t>
      </w:r>
    </w:p>
    <w:p w14:paraId="6CB9A8BD" w14:textId="77777777" w:rsidR="00FD5AE1" w:rsidRDefault="00FD5AE1" w:rsidP="00FD5AE1">
      <w:pPr>
        <w:numPr>
          <w:ilvl w:val="0"/>
          <w:numId w:val="10"/>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Umowa może być wypowiedziana ze skutkiem natychmiastowym w sytuacji gdy Podmiot przetwarzający dokonuje przetwarzania danych osobowych sprzecznie z obowiązkami wynikającymi z niniejszej umowy lub przepisami o ochronie danych osobowych, a w szczególności:</w:t>
      </w:r>
    </w:p>
    <w:p w14:paraId="298B4B47" w14:textId="77777777" w:rsidR="00FD5AE1" w:rsidRDefault="00FD5AE1" w:rsidP="00FD5AE1">
      <w:pPr>
        <w:numPr>
          <w:ilvl w:val="1"/>
          <w:numId w:val="11"/>
        </w:numPr>
        <w:tabs>
          <w:tab w:val="left" w:pos="851"/>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dokonuje przetwarzania danych osobowych w celu lub w sposób inny niż określony w umowie;</w:t>
      </w:r>
    </w:p>
    <w:p w14:paraId="5FD3BCEE" w14:textId="77777777" w:rsidR="00FD5AE1" w:rsidRDefault="00FD5AE1" w:rsidP="00FD5AE1">
      <w:pPr>
        <w:numPr>
          <w:ilvl w:val="1"/>
          <w:numId w:val="11"/>
        </w:numPr>
        <w:tabs>
          <w:tab w:val="left" w:pos="851"/>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dokonuje powierzenia przetwarzania danych osobowych innemu podmiotowi z naruszeniem § 6 ust. 1 umowy;</w:t>
      </w:r>
    </w:p>
    <w:p w14:paraId="5903E401" w14:textId="77777777" w:rsidR="00FD5AE1" w:rsidRDefault="00FD5AE1" w:rsidP="00FD5AE1">
      <w:pPr>
        <w:numPr>
          <w:ilvl w:val="1"/>
          <w:numId w:val="11"/>
        </w:numPr>
        <w:tabs>
          <w:tab w:val="left" w:pos="851"/>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lastRenderedPageBreak/>
        <w:t>zaniechał wdrożenia środków technicznych i organizacyjnych zapewniających odpowiedni stopień bezpieczeństwa danych osobowych.</w:t>
      </w:r>
    </w:p>
    <w:p w14:paraId="054EE9A3" w14:textId="77777777" w:rsidR="00FD5AE1" w:rsidRDefault="00FD5AE1" w:rsidP="00FD5AE1">
      <w:pPr>
        <w:numPr>
          <w:ilvl w:val="0"/>
          <w:numId w:val="10"/>
        </w:numPr>
        <w:tabs>
          <w:tab w:val="left" w:pos="20"/>
          <w:tab w:val="left" w:pos="360"/>
        </w:tabs>
        <w:ind w:left="714" w:hanging="357"/>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po zakończeniu przetwarzania danych osobowych (niezależnie od przyczyny) zwraca wszelkie dane osobowe oraz usuwa wszelkie ich istniejące kopie chyba, że prawo Unii Europejskiej lub prawo państwa członkowskiego nakazują dalej przechowywanie danych - w takim przypadku za przetwarzanie danych osobowych po rozwiązaniu umowy Podmiot przetwarzający odpowiada jak administrator. Usunięcia danych i ich kopii podmiot przetwarzający dokonuje w terminie 7 dni od dnia zakończenia przetwarzania.</w:t>
      </w:r>
    </w:p>
    <w:p w14:paraId="3F65BB93"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9</w:t>
      </w:r>
    </w:p>
    <w:p w14:paraId="3CD9DA6F" w14:textId="77777777" w:rsidR="00FD5AE1" w:rsidRDefault="00FD5AE1" w:rsidP="00FD5AE1">
      <w:pPr>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Podmiot przetwarzający ponosi odpowiedzialność za wszelkie szkody majątkowe i niemajątkowe poniesione przez osoby trzecie w związku z przetwarzaniem danych osobowych w sposób naruszający obowiązujące przepisy o ochronie danych osobowych lub niniejszą umowę.</w:t>
      </w:r>
    </w:p>
    <w:p w14:paraId="0C9D9A9C" w14:textId="77777777" w:rsidR="00FD5AE1" w:rsidRDefault="00FD5AE1" w:rsidP="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 10</w:t>
      </w:r>
    </w:p>
    <w:p w14:paraId="154114B0"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Wszelkie zamiany niniejszej umowy wymagają zachowania formy pisemnej pod rygorem nieważności.</w:t>
      </w:r>
    </w:p>
    <w:p w14:paraId="7CC35862"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Niniejsza Umowa stanowi integralną część umowy zasadniczej.</w:t>
      </w:r>
    </w:p>
    <w:p w14:paraId="6D22AD7F"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 razie sprzeczności między postanowieniami niniejszej umowy a Umowy zasadniczej, pierwszeństwo mają postanowienia niniejszej umowy. Oznacza to także, że kwestie dotyczące przetwarzania danych osobowych między Administratorem a Podmiotem przetwarzającym należy regulować przez zmiany niniejszej umowy lub w wykonaniu jej postanowień.</w:t>
      </w:r>
    </w:p>
    <w:p w14:paraId="6666D1C0"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Umowa podlega przepisom ogólnego rozporządzenia o ochronie danych oraz prawu polskiemu.</w:t>
      </w:r>
    </w:p>
    <w:p w14:paraId="1189B341"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Wszelkie spory wynikłe ze stosunku prawnego objętego niniejszą umową rozpatrywane będą przez sąd właściwy dla siedziby Administratora.</w:t>
      </w:r>
    </w:p>
    <w:p w14:paraId="6AAE8BCB" w14:textId="77777777" w:rsidR="00FD5AE1" w:rsidRDefault="00FD5AE1" w:rsidP="00FD5AE1">
      <w:pPr>
        <w:numPr>
          <w:ilvl w:val="0"/>
          <w:numId w:val="12"/>
        </w:numPr>
        <w:tabs>
          <w:tab w:val="left" w:pos="20"/>
          <w:tab w:val="left" w:pos="360"/>
        </w:tabs>
        <w:spacing w:line="252" w:lineRule="auto"/>
        <w:jc w:val="both"/>
        <w:rPr>
          <w:rFonts w:asciiTheme="minorHAnsi" w:eastAsia="Times New Roman" w:hAnsiTheme="minorHAnsi" w:cstheme="minorHAnsi"/>
          <w:sz w:val="21"/>
          <w:szCs w:val="21"/>
          <w:lang w:eastAsia="ar-SA"/>
        </w:rPr>
      </w:pPr>
      <w:r>
        <w:rPr>
          <w:rFonts w:asciiTheme="minorHAnsi" w:eastAsia="Times New Roman" w:hAnsiTheme="minorHAnsi" w:cstheme="minorHAnsi"/>
          <w:sz w:val="21"/>
          <w:szCs w:val="21"/>
          <w:lang w:eastAsia="ar-SA"/>
        </w:rPr>
        <w:t>Umowa została sporządzona w dwóch egzemplarzach, po jednym dla każdej ze stron.</w:t>
      </w:r>
    </w:p>
    <w:p w14:paraId="4535DA04" w14:textId="77777777" w:rsidR="00FD5AE1" w:rsidRDefault="00FD5AE1" w:rsidP="00FD5AE1">
      <w:pPr>
        <w:rPr>
          <w:rFonts w:asciiTheme="minorHAnsi" w:eastAsia="Tahoma" w:hAnsiTheme="minorHAnsi" w:cstheme="minorHAnsi"/>
          <w:sz w:val="21"/>
          <w:szCs w:val="21"/>
          <w:lang w:eastAsia="zh-CN"/>
        </w:rPr>
      </w:pPr>
    </w:p>
    <w:tbl>
      <w:tblPr>
        <w:tblW w:w="0" w:type="auto"/>
        <w:tblLook w:val="04A0" w:firstRow="1" w:lastRow="0" w:firstColumn="1" w:lastColumn="0" w:noHBand="0" w:noVBand="1"/>
      </w:tblPr>
      <w:tblGrid>
        <w:gridCol w:w="4531"/>
        <w:gridCol w:w="4531"/>
      </w:tblGrid>
      <w:tr w:rsidR="00FD5AE1" w14:paraId="44FB462C" w14:textId="77777777" w:rsidTr="00FD5AE1">
        <w:tc>
          <w:tcPr>
            <w:tcW w:w="4531" w:type="dxa"/>
          </w:tcPr>
          <w:p w14:paraId="3DF99B2D" w14:textId="77777777" w:rsidR="00FD5AE1" w:rsidRDefault="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Podmiot przetwarzający:</w:t>
            </w:r>
          </w:p>
          <w:p w14:paraId="2BC2F161" w14:textId="77777777" w:rsidR="00FD5AE1" w:rsidRDefault="00FD5AE1">
            <w:pPr>
              <w:jc w:val="center"/>
              <w:rPr>
                <w:rFonts w:asciiTheme="minorHAnsi" w:eastAsia="Times New Roman" w:hAnsiTheme="minorHAnsi" w:cstheme="minorHAnsi"/>
                <w:b/>
                <w:sz w:val="21"/>
                <w:szCs w:val="21"/>
                <w:lang w:eastAsia="ar-SA"/>
              </w:rPr>
            </w:pPr>
          </w:p>
          <w:p w14:paraId="70B2DC85" w14:textId="77777777" w:rsidR="00FD5AE1" w:rsidRDefault="00FD5AE1">
            <w:pPr>
              <w:jc w:val="center"/>
              <w:rPr>
                <w:rFonts w:asciiTheme="minorHAnsi" w:eastAsia="Times New Roman" w:hAnsiTheme="minorHAnsi" w:cstheme="minorHAnsi"/>
                <w:b/>
                <w:sz w:val="21"/>
                <w:szCs w:val="21"/>
                <w:lang w:eastAsia="ar-SA"/>
              </w:rPr>
            </w:pPr>
          </w:p>
          <w:p w14:paraId="18C2C2B2" w14:textId="77777777" w:rsidR="00FD5AE1" w:rsidRDefault="00FD5AE1">
            <w:pPr>
              <w:jc w:val="center"/>
              <w:rPr>
                <w:rFonts w:asciiTheme="minorHAnsi" w:eastAsia="Times New Roman" w:hAnsiTheme="minorHAnsi" w:cstheme="minorHAnsi"/>
                <w:b/>
                <w:sz w:val="21"/>
                <w:szCs w:val="21"/>
                <w:lang w:eastAsia="ar-SA"/>
              </w:rPr>
            </w:pPr>
          </w:p>
          <w:p w14:paraId="02B3DB31" w14:textId="77777777" w:rsidR="00FD5AE1" w:rsidRDefault="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w:t>
            </w:r>
          </w:p>
        </w:tc>
        <w:tc>
          <w:tcPr>
            <w:tcW w:w="4531" w:type="dxa"/>
          </w:tcPr>
          <w:p w14:paraId="48ECA6F0" w14:textId="77777777" w:rsidR="00FD5AE1" w:rsidRDefault="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Administrator:</w:t>
            </w:r>
          </w:p>
          <w:p w14:paraId="39CD319D" w14:textId="77777777" w:rsidR="00FD5AE1" w:rsidRDefault="00FD5AE1">
            <w:pPr>
              <w:jc w:val="center"/>
              <w:rPr>
                <w:rFonts w:asciiTheme="minorHAnsi" w:eastAsia="Times New Roman" w:hAnsiTheme="minorHAnsi" w:cstheme="minorHAnsi"/>
                <w:b/>
                <w:sz w:val="21"/>
                <w:szCs w:val="21"/>
                <w:lang w:eastAsia="ar-SA"/>
              </w:rPr>
            </w:pPr>
          </w:p>
          <w:p w14:paraId="0FF51826" w14:textId="77777777" w:rsidR="00FD5AE1" w:rsidRDefault="00FD5AE1">
            <w:pPr>
              <w:jc w:val="center"/>
              <w:rPr>
                <w:rFonts w:asciiTheme="minorHAnsi" w:eastAsia="Times New Roman" w:hAnsiTheme="minorHAnsi" w:cstheme="minorHAnsi"/>
                <w:b/>
                <w:sz w:val="21"/>
                <w:szCs w:val="21"/>
                <w:lang w:eastAsia="ar-SA"/>
              </w:rPr>
            </w:pPr>
          </w:p>
          <w:p w14:paraId="48AC218D" w14:textId="77777777" w:rsidR="00FD5AE1" w:rsidRDefault="00FD5AE1">
            <w:pPr>
              <w:jc w:val="center"/>
              <w:rPr>
                <w:rFonts w:asciiTheme="minorHAnsi" w:eastAsia="Times New Roman" w:hAnsiTheme="minorHAnsi" w:cstheme="minorHAnsi"/>
                <w:b/>
                <w:sz w:val="21"/>
                <w:szCs w:val="21"/>
                <w:lang w:eastAsia="ar-SA"/>
              </w:rPr>
            </w:pPr>
          </w:p>
          <w:p w14:paraId="0E8FFD76" w14:textId="77777777" w:rsidR="00FD5AE1" w:rsidRDefault="00FD5AE1">
            <w:pPr>
              <w:jc w:val="center"/>
              <w:rPr>
                <w:rFonts w:asciiTheme="minorHAnsi" w:eastAsia="Times New Roman" w:hAnsiTheme="minorHAnsi" w:cstheme="minorHAnsi"/>
                <w:b/>
                <w:sz w:val="21"/>
                <w:szCs w:val="21"/>
                <w:lang w:eastAsia="ar-SA"/>
              </w:rPr>
            </w:pPr>
            <w:r>
              <w:rPr>
                <w:rFonts w:asciiTheme="minorHAnsi" w:eastAsia="Times New Roman" w:hAnsiTheme="minorHAnsi" w:cstheme="minorHAnsi"/>
                <w:b/>
                <w:sz w:val="21"/>
                <w:szCs w:val="21"/>
                <w:lang w:eastAsia="ar-SA"/>
              </w:rPr>
              <w:t>……….......…………………………..</w:t>
            </w:r>
          </w:p>
        </w:tc>
      </w:tr>
    </w:tbl>
    <w:p w14:paraId="76BFE990" w14:textId="77777777" w:rsidR="00FD5AE1" w:rsidRDefault="00FD5AE1" w:rsidP="00FD5AE1">
      <w:pPr>
        <w:rPr>
          <w:rFonts w:asciiTheme="minorHAnsi" w:eastAsia="Times New Roman" w:hAnsiTheme="minorHAnsi" w:cstheme="minorHAnsi"/>
          <w:color w:val="FF0000"/>
          <w:sz w:val="22"/>
          <w:szCs w:val="22"/>
        </w:rPr>
      </w:pPr>
    </w:p>
    <w:p w14:paraId="3B702283" w14:textId="77777777" w:rsidR="00FD5AE1" w:rsidRDefault="00FD5AE1" w:rsidP="00FD5AE1">
      <w:pPr>
        <w:tabs>
          <w:tab w:val="left" w:pos="993"/>
          <w:tab w:val="left" w:pos="1440"/>
        </w:tabs>
        <w:spacing w:after="160" w:line="252" w:lineRule="auto"/>
        <w:rPr>
          <w:rFonts w:asciiTheme="minorHAnsi" w:eastAsia="Times New Roman" w:hAnsiTheme="minorHAnsi" w:cstheme="minorHAnsi"/>
          <w:color w:val="FF0000"/>
          <w:sz w:val="22"/>
          <w:szCs w:val="22"/>
          <w:lang w:eastAsia="zh-CN"/>
        </w:rPr>
      </w:pPr>
    </w:p>
    <w:p w14:paraId="57E8D654" w14:textId="77777777" w:rsidR="00FD5AE1" w:rsidRDefault="00FD5AE1" w:rsidP="00FD5AE1">
      <w:pPr>
        <w:ind w:firstLine="708"/>
        <w:jc w:val="right"/>
        <w:rPr>
          <w:rFonts w:asciiTheme="minorHAnsi" w:hAnsiTheme="minorHAnsi" w:cstheme="minorHAnsi"/>
          <w:b/>
          <w:strike/>
          <w:sz w:val="22"/>
          <w:szCs w:val="22"/>
        </w:rPr>
      </w:pPr>
    </w:p>
    <w:p w14:paraId="1A732D15" w14:textId="77777777" w:rsidR="00FD5AE1" w:rsidRDefault="00FD5AE1" w:rsidP="00FD5AE1">
      <w:pPr>
        <w:ind w:firstLine="708"/>
        <w:jc w:val="right"/>
        <w:rPr>
          <w:rFonts w:asciiTheme="minorHAnsi" w:hAnsiTheme="minorHAnsi" w:cstheme="minorHAnsi"/>
          <w:b/>
          <w:strike/>
          <w:sz w:val="22"/>
          <w:szCs w:val="22"/>
        </w:rPr>
      </w:pPr>
    </w:p>
    <w:p w14:paraId="4F954CEE" w14:textId="77777777" w:rsidR="00FD5AE1" w:rsidRDefault="00FD5AE1" w:rsidP="00FD5AE1">
      <w:pPr>
        <w:ind w:firstLine="708"/>
        <w:jc w:val="right"/>
        <w:rPr>
          <w:rFonts w:asciiTheme="minorHAnsi" w:hAnsiTheme="minorHAnsi" w:cstheme="minorHAnsi"/>
          <w:b/>
          <w:strike/>
          <w:sz w:val="22"/>
          <w:szCs w:val="22"/>
        </w:rPr>
      </w:pPr>
    </w:p>
    <w:p w14:paraId="2DB5192F" w14:textId="77777777" w:rsidR="00FD5AE1" w:rsidRDefault="00FD5AE1" w:rsidP="00FD5AE1">
      <w:pPr>
        <w:ind w:firstLine="708"/>
        <w:jc w:val="right"/>
        <w:rPr>
          <w:rFonts w:asciiTheme="minorHAnsi" w:hAnsiTheme="minorHAnsi" w:cstheme="minorHAnsi"/>
          <w:b/>
          <w:strike/>
          <w:sz w:val="22"/>
          <w:szCs w:val="22"/>
        </w:rPr>
      </w:pPr>
    </w:p>
    <w:p w14:paraId="1793E7EF" w14:textId="77777777" w:rsidR="00FD5AE1" w:rsidRDefault="00FD5AE1" w:rsidP="00FD5AE1">
      <w:pPr>
        <w:ind w:firstLine="708"/>
        <w:jc w:val="right"/>
        <w:rPr>
          <w:rFonts w:asciiTheme="minorHAnsi" w:hAnsiTheme="minorHAnsi" w:cstheme="minorHAnsi"/>
          <w:b/>
          <w:strike/>
          <w:sz w:val="22"/>
          <w:szCs w:val="22"/>
        </w:rPr>
      </w:pPr>
    </w:p>
    <w:p w14:paraId="203576B8" w14:textId="77777777" w:rsidR="00FD5AE1" w:rsidRDefault="00FD5AE1" w:rsidP="00FD5AE1">
      <w:pPr>
        <w:ind w:firstLine="708"/>
        <w:jc w:val="right"/>
        <w:rPr>
          <w:rFonts w:asciiTheme="minorHAnsi" w:hAnsiTheme="minorHAnsi" w:cstheme="minorHAnsi"/>
          <w:b/>
          <w:strike/>
          <w:sz w:val="22"/>
          <w:szCs w:val="22"/>
        </w:rPr>
      </w:pPr>
    </w:p>
    <w:p w14:paraId="3E1841D7" w14:textId="77777777" w:rsidR="00FD5AE1" w:rsidRDefault="00FD5AE1" w:rsidP="00FD5AE1">
      <w:pPr>
        <w:ind w:firstLine="708"/>
        <w:jc w:val="right"/>
        <w:rPr>
          <w:rFonts w:asciiTheme="minorHAnsi" w:hAnsiTheme="minorHAnsi" w:cstheme="minorHAnsi"/>
          <w:b/>
          <w:strike/>
          <w:sz w:val="22"/>
          <w:szCs w:val="22"/>
        </w:rPr>
      </w:pPr>
    </w:p>
    <w:p w14:paraId="43A2BC82" w14:textId="77777777" w:rsidR="00FD5AE1" w:rsidRDefault="00FD5AE1" w:rsidP="00FD5AE1">
      <w:pPr>
        <w:ind w:firstLine="708"/>
        <w:jc w:val="right"/>
        <w:rPr>
          <w:rFonts w:asciiTheme="minorHAnsi" w:hAnsiTheme="minorHAnsi" w:cstheme="minorHAnsi"/>
          <w:b/>
          <w:strike/>
          <w:sz w:val="22"/>
          <w:szCs w:val="22"/>
        </w:rPr>
      </w:pPr>
    </w:p>
    <w:p w14:paraId="04AA8B17" w14:textId="77777777" w:rsidR="00A240B4" w:rsidRDefault="00A240B4"/>
    <w:sectPr w:rsidR="00A240B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5"/>
    <w:lvl w:ilvl="0">
      <w:start w:val="1"/>
      <w:numFmt w:val="bullet"/>
      <w:lvlText w:val="-"/>
      <w:lvlJc w:val="left"/>
      <w:pPr>
        <w:tabs>
          <w:tab w:val="num" w:pos="2098"/>
        </w:tabs>
        <w:ind w:left="0" w:firstLine="0"/>
      </w:pPr>
      <w:rPr>
        <w:rFonts w:ascii="Times New Roman" w:hAnsi="Times New Roman" w:cs="Times New Roman"/>
      </w:rPr>
    </w:lvl>
    <w:lvl w:ilvl="1">
      <w:start w:val="1"/>
      <w:numFmt w:val="bullet"/>
      <w:lvlText w:val="o"/>
      <w:lvlJc w:val="left"/>
      <w:pPr>
        <w:tabs>
          <w:tab w:val="num" w:pos="1440"/>
        </w:tabs>
        <w:ind w:left="0" w:firstLine="0"/>
      </w:pPr>
      <w:rPr>
        <w:rFonts w:ascii="Courier New" w:hAnsi="Courier New"/>
      </w:rPr>
    </w:lvl>
    <w:lvl w:ilvl="2">
      <w:start w:val="1"/>
      <w:numFmt w:val="bullet"/>
      <w:lvlText w:val="§"/>
      <w:lvlJc w:val="left"/>
      <w:pPr>
        <w:tabs>
          <w:tab w:val="num" w:pos="2160"/>
        </w:tabs>
        <w:ind w:left="0" w:firstLine="0"/>
      </w:pPr>
      <w:rPr>
        <w:rFonts w:ascii="Wingdings" w:hAnsi="Wingdings"/>
      </w:rPr>
    </w:lvl>
    <w:lvl w:ilvl="3">
      <w:start w:val="1"/>
      <w:numFmt w:val="bullet"/>
      <w:lvlText w:val="·"/>
      <w:lvlJc w:val="left"/>
      <w:pPr>
        <w:tabs>
          <w:tab w:val="num" w:pos="2880"/>
        </w:tabs>
        <w:ind w:left="0" w:firstLine="0"/>
      </w:pPr>
      <w:rPr>
        <w:rFonts w:ascii="Symbol" w:hAnsi="Symbol"/>
      </w:rPr>
    </w:lvl>
    <w:lvl w:ilvl="4">
      <w:start w:val="1"/>
      <w:numFmt w:val="bullet"/>
      <w:lvlText w:val="-"/>
      <w:lvlJc w:val="left"/>
      <w:pPr>
        <w:tabs>
          <w:tab w:val="num" w:pos="2098"/>
        </w:tabs>
        <w:ind w:left="0" w:firstLine="0"/>
      </w:pPr>
      <w:rPr>
        <w:rFonts w:ascii="Times New Roman" w:hAnsi="Times New Roman" w:cs="Times New Roman"/>
      </w:rPr>
    </w:lvl>
    <w:lvl w:ilvl="5">
      <w:start w:val="1"/>
      <w:numFmt w:val="bullet"/>
      <w:lvlText w:val="§"/>
      <w:lvlJc w:val="left"/>
      <w:pPr>
        <w:tabs>
          <w:tab w:val="num" w:pos="4320"/>
        </w:tabs>
        <w:ind w:left="0" w:firstLine="0"/>
      </w:pPr>
      <w:rPr>
        <w:rFonts w:ascii="Wingdings" w:hAnsi="Wingdings"/>
      </w:rPr>
    </w:lvl>
    <w:lvl w:ilvl="6">
      <w:start w:val="1"/>
      <w:numFmt w:val="bullet"/>
      <w:lvlText w:val="·"/>
      <w:lvlJc w:val="left"/>
      <w:pPr>
        <w:tabs>
          <w:tab w:val="num" w:pos="5040"/>
        </w:tabs>
        <w:ind w:left="0" w:firstLine="0"/>
      </w:pPr>
      <w:rPr>
        <w:rFonts w:ascii="Symbol" w:hAnsi="Symbol"/>
      </w:rPr>
    </w:lvl>
    <w:lvl w:ilvl="7">
      <w:start w:val="1"/>
      <w:numFmt w:val="bullet"/>
      <w:lvlText w:val="o"/>
      <w:lvlJc w:val="left"/>
      <w:pPr>
        <w:tabs>
          <w:tab w:val="num" w:pos="5760"/>
        </w:tabs>
        <w:ind w:left="0" w:firstLine="0"/>
      </w:pPr>
      <w:rPr>
        <w:rFonts w:ascii="Courier New" w:hAnsi="Courier New"/>
      </w:rPr>
    </w:lvl>
    <w:lvl w:ilvl="8">
      <w:start w:val="1"/>
      <w:numFmt w:val="bullet"/>
      <w:lvlText w:val="§"/>
      <w:lvlJc w:val="left"/>
      <w:pPr>
        <w:tabs>
          <w:tab w:val="num" w:pos="6480"/>
        </w:tabs>
        <w:ind w:left="0" w:firstLine="0"/>
      </w:pPr>
      <w:rPr>
        <w:rFonts w:ascii="Wingdings" w:hAnsi="Wingdings"/>
      </w:rPr>
    </w:lvl>
  </w:abstractNum>
  <w:abstractNum w:abstractNumId="1"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2"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3A57014"/>
    <w:multiLevelType w:val="multilevel"/>
    <w:tmpl w:val="AB94D544"/>
    <w:lvl w:ilvl="0">
      <w:start w:val="1"/>
      <w:numFmt w:val="decimal"/>
      <w:lvlText w:val="%1)"/>
      <w:lvlJc w:val="left"/>
      <w:pPr>
        <w:tabs>
          <w:tab w:val="num" w:pos="720"/>
        </w:tabs>
        <w:ind w:left="720" w:hanging="360"/>
      </w:pPr>
      <w:rPr>
        <w:rFonts w:ascii="Tahoma" w:eastAsia="Times New Roman" w:hAnsi="Tahoma" w:cs="Tahoma"/>
      </w:r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9A41B34"/>
    <w:multiLevelType w:val="hybridMultilevel"/>
    <w:tmpl w:val="CB18ED2A"/>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18D9037D"/>
    <w:multiLevelType w:val="hybridMultilevel"/>
    <w:tmpl w:val="0CF43B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A4D2E62"/>
    <w:multiLevelType w:val="multilevel"/>
    <w:tmpl w:val="564AC472"/>
    <w:lvl w:ilvl="0">
      <w:start w:val="1"/>
      <w:numFmt w:val="decimal"/>
      <w:lvlText w:val="%1."/>
      <w:lvlJc w:val="left"/>
      <w:pPr>
        <w:tabs>
          <w:tab w:val="num" w:pos="720"/>
        </w:tabs>
        <w:ind w:left="720" w:hanging="360"/>
      </w:p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F16188B"/>
    <w:multiLevelType w:val="hybridMultilevel"/>
    <w:tmpl w:val="64DA72D0"/>
    <w:lvl w:ilvl="0" w:tplc="04150019">
      <w:start w:val="1"/>
      <w:numFmt w:val="lowerLetter"/>
      <w:lvlText w:val="%1."/>
      <w:lvlJc w:val="left"/>
      <w:pPr>
        <w:ind w:left="1980" w:hanging="360"/>
      </w:pPr>
    </w:lvl>
    <w:lvl w:ilvl="1" w:tplc="04150019">
      <w:start w:val="1"/>
      <w:numFmt w:val="lowerLetter"/>
      <w:lvlText w:val="%2."/>
      <w:lvlJc w:val="left"/>
      <w:pPr>
        <w:ind w:left="2700" w:hanging="360"/>
      </w:pPr>
    </w:lvl>
    <w:lvl w:ilvl="2" w:tplc="0415001B">
      <w:start w:val="1"/>
      <w:numFmt w:val="lowerRoman"/>
      <w:lvlText w:val="%3."/>
      <w:lvlJc w:val="right"/>
      <w:pPr>
        <w:ind w:left="3420" w:hanging="180"/>
      </w:pPr>
    </w:lvl>
    <w:lvl w:ilvl="3" w:tplc="0415000F">
      <w:start w:val="1"/>
      <w:numFmt w:val="decimal"/>
      <w:lvlText w:val="%4."/>
      <w:lvlJc w:val="left"/>
      <w:pPr>
        <w:ind w:left="4140" w:hanging="360"/>
      </w:pPr>
    </w:lvl>
    <w:lvl w:ilvl="4" w:tplc="04150019">
      <w:start w:val="1"/>
      <w:numFmt w:val="lowerLetter"/>
      <w:lvlText w:val="%5."/>
      <w:lvlJc w:val="left"/>
      <w:pPr>
        <w:ind w:left="4860" w:hanging="360"/>
      </w:pPr>
    </w:lvl>
    <w:lvl w:ilvl="5" w:tplc="0415001B">
      <w:start w:val="1"/>
      <w:numFmt w:val="lowerRoman"/>
      <w:lvlText w:val="%6."/>
      <w:lvlJc w:val="right"/>
      <w:pPr>
        <w:ind w:left="5580" w:hanging="180"/>
      </w:pPr>
    </w:lvl>
    <w:lvl w:ilvl="6" w:tplc="0415000F">
      <w:start w:val="1"/>
      <w:numFmt w:val="decimal"/>
      <w:lvlText w:val="%7."/>
      <w:lvlJc w:val="left"/>
      <w:pPr>
        <w:ind w:left="6300" w:hanging="360"/>
      </w:pPr>
    </w:lvl>
    <w:lvl w:ilvl="7" w:tplc="04150019">
      <w:start w:val="1"/>
      <w:numFmt w:val="lowerLetter"/>
      <w:lvlText w:val="%8."/>
      <w:lvlJc w:val="left"/>
      <w:pPr>
        <w:ind w:left="7020" w:hanging="360"/>
      </w:pPr>
    </w:lvl>
    <w:lvl w:ilvl="8" w:tplc="0415001B">
      <w:start w:val="1"/>
      <w:numFmt w:val="lowerRoman"/>
      <w:lvlText w:val="%9."/>
      <w:lvlJc w:val="right"/>
      <w:pPr>
        <w:ind w:left="7740" w:hanging="180"/>
      </w:pPr>
    </w:lvl>
  </w:abstractNum>
  <w:abstractNum w:abstractNumId="9" w15:restartNumberingAfterBreak="0">
    <w:nsid w:val="376F6340"/>
    <w:multiLevelType w:val="hybridMultilevel"/>
    <w:tmpl w:val="72B294DE"/>
    <w:lvl w:ilvl="0" w:tplc="04150019">
      <w:start w:val="1"/>
      <w:numFmt w:val="lowerLetter"/>
      <w:lvlText w:val="%1."/>
      <w:lvlJc w:val="left"/>
      <w:pPr>
        <w:ind w:left="360" w:hanging="360"/>
      </w:pPr>
    </w:lvl>
    <w:lvl w:ilvl="1" w:tplc="04150019">
      <w:start w:val="1"/>
      <w:numFmt w:val="lowerLetter"/>
      <w:lvlText w:val="%2."/>
      <w:lvlJc w:val="left"/>
      <w:pPr>
        <w:ind w:left="1080" w:hanging="360"/>
      </w:pPr>
    </w:lvl>
    <w:lvl w:ilvl="2" w:tplc="04150019">
      <w:start w:val="1"/>
      <w:numFmt w:val="lowerLetter"/>
      <w:lvlText w:val="%3."/>
      <w:lvlJc w:val="lef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0" w15:restartNumberingAfterBreak="0">
    <w:nsid w:val="3C345ED1"/>
    <w:multiLevelType w:val="hybridMultilevel"/>
    <w:tmpl w:val="6D8E818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9">
      <w:start w:val="1"/>
      <w:numFmt w:val="lowerLetter"/>
      <w:lvlText w:val="%3."/>
      <w:lvlJc w:val="left"/>
      <w:pPr>
        <w:ind w:left="464"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49992AE9"/>
    <w:multiLevelType w:val="hybridMultilevel"/>
    <w:tmpl w:val="DF2C2FB0"/>
    <w:lvl w:ilvl="0" w:tplc="04150017">
      <w:start w:val="1"/>
      <w:numFmt w:val="lowerLetter"/>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lvlOverride w:ilvl="1"/>
    <w:lvlOverride w:ilvl="2"/>
    <w:lvlOverride w:ilvl="3"/>
    <w:lvlOverride w:ilvl="4"/>
    <w:lvlOverride w:ilvl="5"/>
    <w:lvlOverride w:ilvl="6"/>
    <w:lvlOverride w:ilvl="7"/>
    <w:lvlOverride w:ilvl="8"/>
  </w:num>
  <w:num w:numId="6">
    <w:abstractNumId w:val="1"/>
    <w:lvlOverride w:ilvl="0">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lvlOverride w:ilvl="0">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1EB7"/>
    <w:rsid w:val="0035060F"/>
    <w:rsid w:val="00A240B4"/>
    <w:rsid w:val="00A61EB7"/>
    <w:rsid w:val="00FD5AE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26942D"/>
  <w15:chartTrackingRefBased/>
  <w15:docId w15:val="{3D736530-C57E-438E-9392-77430FDF5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FD5AE1"/>
    <w:pPr>
      <w:spacing w:after="0" w:line="240" w:lineRule="auto"/>
    </w:pPr>
    <w:rPr>
      <w:rFonts w:ascii="Times New Roman" w:eastAsiaTheme="minorEastAsia" w:hAnsi="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3440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1602</Words>
  <Characters>9615</Characters>
  <Application>Microsoft Office Word</Application>
  <DocSecurity>0</DocSecurity>
  <Lines>80</Lines>
  <Paragraphs>22</Paragraphs>
  <ScaleCrop>false</ScaleCrop>
  <Company/>
  <LinksUpToDate>false</LinksUpToDate>
  <CharactersWithSpaces>11195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Agnieszka Dominczyk</dc:creator>
  <cp:keywords/>
  <dc:description/>
  <cp:lastModifiedBy>Agnieszka Dominczyk</cp:lastModifiedBy>
  <cp:revision>3</cp:revision>
  <dcterms:created xsi:type="dcterms:W3CDTF">2025-03-11T08:32:00Z</dcterms:created>
  <dcterms:modified xsi:type="dcterms:W3CDTF">2025-03-11T08:39:00Z</dcterms:modified>
</cp:coreProperties>
</file>