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E9745" w14:textId="77777777" w:rsidR="0046216E" w:rsidRDefault="0046216E" w:rsidP="003A6C55">
      <w:pPr>
        <w:spacing w:line="360" w:lineRule="auto"/>
        <w:jc w:val="center"/>
        <w:rPr>
          <w:rFonts w:asciiTheme="majorHAnsi" w:hAnsiTheme="majorHAnsi" w:cstheme="majorHAnsi"/>
          <w:b/>
          <w:sz w:val="24"/>
          <w:szCs w:val="24"/>
        </w:rPr>
      </w:pPr>
    </w:p>
    <w:p w14:paraId="00000001" w14:textId="038059B8" w:rsidR="008A53FD" w:rsidRPr="003A6C55" w:rsidRDefault="005C2461" w:rsidP="003A6C55">
      <w:pPr>
        <w:spacing w:line="360" w:lineRule="auto"/>
        <w:jc w:val="center"/>
        <w:rPr>
          <w:rFonts w:asciiTheme="majorHAnsi" w:hAnsiTheme="majorHAnsi" w:cstheme="majorHAnsi"/>
          <w:b/>
          <w:sz w:val="24"/>
          <w:szCs w:val="24"/>
        </w:rPr>
      </w:pPr>
      <w:r w:rsidRPr="003A6C55">
        <w:rPr>
          <w:rFonts w:asciiTheme="majorHAnsi" w:hAnsiTheme="majorHAnsi" w:cstheme="majorHAnsi"/>
          <w:b/>
          <w:sz w:val="24"/>
          <w:szCs w:val="24"/>
        </w:rPr>
        <w:t>SPECYFIKACJA WARUNKÓW ZAMÓWIENIA</w:t>
      </w:r>
    </w:p>
    <w:p w14:paraId="00000002" w14:textId="77777777" w:rsidR="008A53FD" w:rsidRPr="003A6C55" w:rsidRDefault="008A53FD" w:rsidP="003A6C55">
      <w:pPr>
        <w:spacing w:line="360" w:lineRule="auto"/>
        <w:jc w:val="center"/>
        <w:rPr>
          <w:rFonts w:asciiTheme="majorHAnsi" w:hAnsiTheme="majorHAnsi" w:cstheme="majorHAnsi"/>
          <w:sz w:val="24"/>
          <w:szCs w:val="24"/>
        </w:rPr>
      </w:pPr>
    </w:p>
    <w:p w14:paraId="00000004" w14:textId="77777777" w:rsidR="008A53FD" w:rsidRPr="003A6C55" w:rsidRDefault="005C2461" w:rsidP="003A6C55">
      <w:pPr>
        <w:spacing w:line="360" w:lineRule="auto"/>
        <w:jc w:val="center"/>
        <w:rPr>
          <w:rFonts w:asciiTheme="majorHAnsi" w:hAnsiTheme="majorHAnsi" w:cstheme="majorHAnsi"/>
          <w:b/>
          <w:sz w:val="24"/>
          <w:szCs w:val="24"/>
        </w:rPr>
      </w:pPr>
      <w:r w:rsidRPr="003A6C55">
        <w:rPr>
          <w:rFonts w:asciiTheme="majorHAnsi" w:hAnsiTheme="majorHAnsi" w:cstheme="majorHAnsi"/>
          <w:b/>
          <w:sz w:val="24"/>
          <w:szCs w:val="24"/>
        </w:rPr>
        <w:t>ZAMAWIAJĄCY:</w:t>
      </w:r>
    </w:p>
    <w:p w14:paraId="21A9191A" w14:textId="15CF6DE6" w:rsidR="00857428" w:rsidRPr="003A6C55" w:rsidRDefault="00857428" w:rsidP="003A6C55">
      <w:pPr>
        <w:spacing w:line="360" w:lineRule="auto"/>
        <w:jc w:val="center"/>
        <w:rPr>
          <w:rFonts w:asciiTheme="majorHAnsi" w:hAnsiTheme="majorHAnsi" w:cstheme="majorHAnsi"/>
          <w:b/>
          <w:sz w:val="24"/>
          <w:szCs w:val="24"/>
        </w:rPr>
      </w:pPr>
      <w:r w:rsidRPr="003A6C55">
        <w:rPr>
          <w:rFonts w:asciiTheme="majorHAnsi" w:hAnsiTheme="majorHAnsi" w:cstheme="majorHAnsi"/>
          <w:b/>
          <w:sz w:val="24"/>
          <w:szCs w:val="24"/>
        </w:rPr>
        <w:t xml:space="preserve">Gmina </w:t>
      </w:r>
      <w:r w:rsidR="009F326B">
        <w:rPr>
          <w:rFonts w:asciiTheme="majorHAnsi" w:hAnsiTheme="majorHAnsi" w:cstheme="majorHAnsi"/>
          <w:b/>
          <w:sz w:val="24"/>
          <w:szCs w:val="24"/>
        </w:rPr>
        <w:t>Kalisz Pomorski</w:t>
      </w:r>
    </w:p>
    <w:p w14:paraId="00000005" w14:textId="43736156" w:rsidR="008A53FD" w:rsidRPr="003A6C55" w:rsidRDefault="00857428" w:rsidP="003A6C55">
      <w:pPr>
        <w:spacing w:line="360" w:lineRule="auto"/>
        <w:jc w:val="center"/>
        <w:rPr>
          <w:rFonts w:asciiTheme="majorHAnsi" w:hAnsiTheme="majorHAnsi" w:cstheme="majorHAnsi"/>
          <w:b/>
          <w:sz w:val="24"/>
          <w:szCs w:val="24"/>
        </w:rPr>
      </w:pPr>
      <w:r w:rsidRPr="003A6C55">
        <w:rPr>
          <w:rFonts w:asciiTheme="majorHAnsi" w:hAnsiTheme="majorHAnsi" w:cstheme="majorHAnsi"/>
          <w:b/>
          <w:sz w:val="24"/>
          <w:szCs w:val="24"/>
        </w:rPr>
        <w:t xml:space="preserve">ul. </w:t>
      </w:r>
      <w:r w:rsidR="009F326B">
        <w:rPr>
          <w:rFonts w:asciiTheme="majorHAnsi" w:hAnsiTheme="majorHAnsi" w:cstheme="majorHAnsi"/>
          <w:b/>
          <w:sz w:val="24"/>
          <w:szCs w:val="24"/>
        </w:rPr>
        <w:t>Wolności 25</w:t>
      </w:r>
      <w:r w:rsidRPr="003A6C55">
        <w:rPr>
          <w:rFonts w:asciiTheme="majorHAnsi" w:hAnsiTheme="majorHAnsi" w:cstheme="majorHAnsi"/>
          <w:b/>
          <w:sz w:val="24"/>
          <w:szCs w:val="24"/>
        </w:rPr>
        <w:t xml:space="preserve">, </w:t>
      </w:r>
      <w:r w:rsidR="009F326B">
        <w:rPr>
          <w:rFonts w:asciiTheme="majorHAnsi" w:hAnsiTheme="majorHAnsi" w:cstheme="majorHAnsi"/>
          <w:b/>
          <w:sz w:val="24"/>
          <w:szCs w:val="24"/>
        </w:rPr>
        <w:t>78-540 Kalisz Pomorski</w:t>
      </w:r>
    </w:p>
    <w:p w14:paraId="00000006" w14:textId="77777777" w:rsidR="008A53FD" w:rsidRPr="003A6C55" w:rsidRDefault="008A53FD" w:rsidP="003A6C55">
      <w:pPr>
        <w:spacing w:line="360" w:lineRule="auto"/>
        <w:jc w:val="center"/>
        <w:rPr>
          <w:rFonts w:asciiTheme="majorHAnsi" w:hAnsiTheme="majorHAnsi" w:cstheme="majorHAnsi"/>
          <w:sz w:val="24"/>
          <w:szCs w:val="24"/>
        </w:rPr>
      </w:pPr>
    </w:p>
    <w:p w14:paraId="00000007" w14:textId="14446EC3" w:rsidR="008A53FD" w:rsidRPr="003A6C55" w:rsidRDefault="005C2461" w:rsidP="003A6C55">
      <w:pPr>
        <w:spacing w:before="240"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Zaprasza do złożenia oferty </w:t>
      </w:r>
      <w:r w:rsidR="009816F3" w:rsidRPr="003A6C55">
        <w:rPr>
          <w:rFonts w:asciiTheme="majorHAnsi" w:hAnsiTheme="majorHAnsi" w:cstheme="majorHAnsi"/>
          <w:sz w:val="24"/>
          <w:szCs w:val="24"/>
        </w:rPr>
        <w:t xml:space="preserve">w postępowaniu </w:t>
      </w:r>
      <w:r w:rsidRPr="003A6C55">
        <w:rPr>
          <w:rFonts w:asciiTheme="majorHAnsi" w:hAnsiTheme="majorHAnsi" w:cstheme="majorHAnsi"/>
          <w:sz w:val="24"/>
          <w:szCs w:val="24"/>
        </w:rPr>
        <w:t>pn</w:t>
      </w:r>
      <w:r w:rsidR="009816F3" w:rsidRPr="003A6C55">
        <w:rPr>
          <w:rFonts w:asciiTheme="majorHAnsi" w:hAnsiTheme="majorHAnsi" w:cstheme="majorHAnsi"/>
          <w:sz w:val="24"/>
          <w:szCs w:val="24"/>
        </w:rPr>
        <w:t>.</w:t>
      </w:r>
      <w:r w:rsidRPr="003A6C55">
        <w:rPr>
          <w:rFonts w:asciiTheme="majorHAnsi" w:hAnsiTheme="majorHAnsi" w:cstheme="majorHAnsi"/>
          <w:sz w:val="24"/>
          <w:szCs w:val="24"/>
        </w:rPr>
        <w:t>:</w:t>
      </w:r>
    </w:p>
    <w:p w14:paraId="00000008" w14:textId="77777777" w:rsidR="008A53FD" w:rsidRPr="003A6C55" w:rsidRDefault="008A53FD" w:rsidP="003A6C55">
      <w:pPr>
        <w:spacing w:line="360" w:lineRule="auto"/>
        <w:jc w:val="center"/>
        <w:rPr>
          <w:rFonts w:asciiTheme="majorHAnsi" w:hAnsiTheme="majorHAnsi" w:cstheme="majorHAnsi"/>
          <w:sz w:val="24"/>
          <w:szCs w:val="24"/>
        </w:rPr>
      </w:pPr>
    </w:p>
    <w:p w14:paraId="0000000F" w14:textId="15D10AA7" w:rsidR="008A53FD" w:rsidRPr="00DE7C21" w:rsidRDefault="00DD56B6" w:rsidP="00DD56B6">
      <w:pPr>
        <w:spacing w:line="360" w:lineRule="auto"/>
        <w:jc w:val="center"/>
        <w:rPr>
          <w:rFonts w:asciiTheme="majorHAnsi" w:hAnsiTheme="majorHAnsi" w:cstheme="majorHAnsi"/>
          <w:b/>
          <w:sz w:val="24"/>
          <w:szCs w:val="24"/>
        </w:rPr>
      </w:pPr>
      <w:bookmarkStart w:id="0" w:name="_Hlk184727009"/>
      <w:r w:rsidRPr="00DE7C21">
        <w:rPr>
          <w:rFonts w:asciiTheme="majorHAnsi" w:hAnsiTheme="majorHAnsi" w:cstheme="majorHAnsi"/>
          <w:b/>
          <w:sz w:val="24"/>
          <w:szCs w:val="24"/>
        </w:rPr>
        <w:t>„</w:t>
      </w:r>
      <w:r w:rsidR="00B05819" w:rsidRPr="00DE7C21">
        <w:rPr>
          <w:rFonts w:asciiTheme="majorHAnsi" w:hAnsiTheme="majorHAnsi" w:cstheme="majorHAnsi"/>
          <w:b/>
          <w:sz w:val="24"/>
          <w:szCs w:val="24"/>
        </w:rPr>
        <w:t>Zakup nowego średniego samochodu ratowniczo - gaśniczego 4x4 z wyposażeniem</w:t>
      </w:r>
      <w:r w:rsidRPr="00DE7C21">
        <w:rPr>
          <w:rFonts w:asciiTheme="majorHAnsi" w:hAnsiTheme="majorHAnsi" w:cstheme="majorHAnsi"/>
          <w:b/>
          <w:sz w:val="24"/>
          <w:szCs w:val="24"/>
        </w:rPr>
        <w:t>”           – OSP Kalisz Pomorski</w:t>
      </w:r>
    </w:p>
    <w:bookmarkEnd w:id="0"/>
    <w:p w14:paraId="00000010" w14:textId="52E80184" w:rsidR="008A53FD" w:rsidRPr="003A6C55" w:rsidRDefault="008A53FD" w:rsidP="003A6C55">
      <w:pPr>
        <w:spacing w:line="360" w:lineRule="auto"/>
        <w:jc w:val="center"/>
        <w:rPr>
          <w:rFonts w:asciiTheme="majorHAnsi" w:hAnsiTheme="majorHAnsi" w:cstheme="majorHAnsi"/>
          <w:sz w:val="24"/>
          <w:szCs w:val="24"/>
        </w:rPr>
      </w:pPr>
    </w:p>
    <w:p w14:paraId="74324BDE" w14:textId="77777777" w:rsidR="00D3778B" w:rsidRPr="003A6C55" w:rsidRDefault="00D3778B" w:rsidP="003A6C55">
      <w:pPr>
        <w:spacing w:line="360" w:lineRule="auto"/>
        <w:jc w:val="center"/>
        <w:rPr>
          <w:rFonts w:asciiTheme="majorHAnsi" w:hAnsiTheme="majorHAnsi" w:cstheme="majorHAnsi"/>
          <w:sz w:val="24"/>
          <w:szCs w:val="24"/>
        </w:rPr>
      </w:pPr>
    </w:p>
    <w:p w14:paraId="00000011" w14:textId="17D653F2" w:rsidR="008A53FD" w:rsidRPr="003A6C55" w:rsidRDefault="005C2461" w:rsidP="003A6C55">
      <w:pPr>
        <w:spacing w:line="360" w:lineRule="auto"/>
        <w:rPr>
          <w:rFonts w:asciiTheme="majorHAnsi" w:hAnsiTheme="majorHAnsi" w:cstheme="majorHAnsi"/>
          <w:sz w:val="24"/>
          <w:szCs w:val="24"/>
        </w:rPr>
      </w:pPr>
      <w:r w:rsidRPr="003A6C55">
        <w:rPr>
          <w:rFonts w:asciiTheme="majorHAnsi" w:hAnsiTheme="majorHAnsi" w:cstheme="majorHAnsi"/>
          <w:sz w:val="24"/>
          <w:szCs w:val="24"/>
        </w:rPr>
        <w:t xml:space="preserve">Nr postępowania: </w:t>
      </w:r>
      <w:r w:rsidR="00B05819">
        <w:rPr>
          <w:rFonts w:asciiTheme="majorHAnsi" w:hAnsiTheme="majorHAnsi" w:cstheme="majorHAnsi"/>
          <w:sz w:val="24"/>
          <w:szCs w:val="24"/>
        </w:rPr>
        <w:t>SP</w:t>
      </w:r>
      <w:r w:rsidR="00857428" w:rsidRPr="003A6C55">
        <w:rPr>
          <w:rFonts w:asciiTheme="majorHAnsi" w:hAnsiTheme="majorHAnsi" w:cstheme="majorHAnsi"/>
          <w:sz w:val="24"/>
          <w:szCs w:val="24"/>
        </w:rPr>
        <w:t>.271.</w:t>
      </w:r>
      <w:r w:rsidR="00487A27">
        <w:rPr>
          <w:rFonts w:asciiTheme="majorHAnsi" w:hAnsiTheme="majorHAnsi" w:cstheme="majorHAnsi"/>
          <w:sz w:val="24"/>
          <w:szCs w:val="24"/>
        </w:rPr>
        <w:t>1</w:t>
      </w:r>
      <w:r w:rsidR="00857428" w:rsidRPr="003A6C55">
        <w:rPr>
          <w:rFonts w:asciiTheme="majorHAnsi" w:hAnsiTheme="majorHAnsi" w:cstheme="majorHAnsi"/>
          <w:sz w:val="24"/>
          <w:szCs w:val="24"/>
        </w:rPr>
        <w:t>.202</w:t>
      </w:r>
      <w:r w:rsidR="00487A27">
        <w:rPr>
          <w:rFonts w:asciiTheme="majorHAnsi" w:hAnsiTheme="majorHAnsi" w:cstheme="majorHAnsi"/>
          <w:sz w:val="24"/>
          <w:szCs w:val="24"/>
        </w:rPr>
        <w:t>5</w:t>
      </w:r>
    </w:p>
    <w:p w14:paraId="5BD0F659" w14:textId="77777777" w:rsidR="003707E2" w:rsidRPr="003A6C55" w:rsidRDefault="003707E2" w:rsidP="003A6C55">
      <w:pPr>
        <w:spacing w:line="360" w:lineRule="auto"/>
        <w:rPr>
          <w:rFonts w:asciiTheme="majorHAnsi" w:hAnsiTheme="majorHAnsi" w:cstheme="majorHAnsi"/>
          <w:color w:val="FF9900"/>
          <w:sz w:val="24"/>
          <w:szCs w:val="24"/>
        </w:rPr>
      </w:pPr>
    </w:p>
    <w:p w14:paraId="6138AF15" w14:textId="7A87A5EC" w:rsidR="003707E2" w:rsidRPr="003A6C55" w:rsidRDefault="003707E2" w:rsidP="003A6C55">
      <w:pPr>
        <w:spacing w:line="360" w:lineRule="auto"/>
        <w:rPr>
          <w:rFonts w:asciiTheme="majorHAnsi" w:hAnsiTheme="majorHAnsi" w:cstheme="majorHAnsi"/>
          <w:sz w:val="24"/>
          <w:szCs w:val="24"/>
        </w:rPr>
      </w:pPr>
      <w:r w:rsidRPr="003A6C55">
        <w:rPr>
          <w:rFonts w:asciiTheme="majorHAnsi" w:hAnsiTheme="majorHAnsi" w:cstheme="majorHAnsi"/>
          <w:sz w:val="24"/>
          <w:szCs w:val="24"/>
        </w:rPr>
        <w:t xml:space="preserve">Tryb udzielenia zamówienia:  przetarg nieograniczony </w:t>
      </w:r>
    </w:p>
    <w:p w14:paraId="40F5450C" w14:textId="77777777" w:rsidR="003707E2" w:rsidRPr="003A6C55" w:rsidRDefault="003707E2" w:rsidP="003A6C55">
      <w:pPr>
        <w:spacing w:line="360" w:lineRule="auto"/>
        <w:rPr>
          <w:rFonts w:asciiTheme="majorHAnsi" w:hAnsiTheme="majorHAnsi" w:cstheme="majorHAnsi"/>
          <w:sz w:val="24"/>
          <w:szCs w:val="24"/>
        </w:rPr>
      </w:pPr>
    </w:p>
    <w:p w14:paraId="56A19610" w14:textId="003545B9" w:rsidR="003707E2" w:rsidRPr="003A6C55" w:rsidRDefault="003707E2" w:rsidP="003A6C55">
      <w:pPr>
        <w:spacing w:line="360" w:lineRule="auto"/>
        <w:rPr>
          <w:rFonts w:asciiTheme="majorHAnsi" w:hAnsiTheme="majorHAnsi" w:cstheme="majorHAnsi"/>
          <w:sz w:val="24"/>
          <w:szCs w:val="24"/>
        </w:rPr>
      </w:pPr>
      <w:r w:rsidRPr="003A6C55">
        <w:rPr>
          <w:rFonts w:asciiTheme="majorHAnsi" w:hAnsiTheme="majorHAnsi" w:cstheme="majorHAnsi"/>
          <w:sz w:val="24"/>
          <w:szCs w:val="24"/>
        </w:rPr>
        <w:t xml:space="preserve">Rodzaj zamówienia: </w:t>
      </w:r>
      <w:r w:rsidR="00EB398A">
        <w:rPr>
          <w:rFonts w:asciiTheme="majorHAnsi" w:hAnsiTheme="majorHAnsi" w:cstheme="majorHAnsi"/>
          <w:sz w:val="24"/>
          <w:szCs w:val="24"/>
        </w:rPr>
        <w:t>dostawy</w:t>
      </w:r>
    </w:p>
    <w:p w14:paraId="2A7AFD9E" w14:textId="77777777" w:rsidR="003707E2" w:rsidRPr="003A6C55" w:rsidRDefault="003707E2" w:rsidP="003A6C55">
      <w:pPr>
        <w:spacing w:line="360" w:lineRule="auto"/>
        <w:rPr>
          <w:rFonts w:asciiTheme="majorHAnsi" w:hAnsiTheme="majorHAnsi" w:cstheme="majorHAnsi"/>
          <w:sz w:val="24"/>
          <w:szCs w:val="24"/>
        </w:rPr>
      </w:pPr>
    </w:p>
    <w:p w14:paraId="65538C60" w14:textId="3119E167" w:rsidR="003707E2" w:rsidRPr="003A6C55" w:rsidRDefault="003707E2" w:rsidP="003A6C55">
      <w:p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o wartości zamówienia powyżej progu unijnego o jakim stanowi art. 3 ustawy z 11 września 2019 r. - Prawo zamówień publicznych (Dz. U. z 20</w:t>
      </w:r>
      <w:r w:rsidR="00B37E4F" w:rsidRPr="003A6C55">
        <w:rPr>
          <w:rFonts w:asciiTheme="majorHAnsi" w:hAnsiTheme="majorHAnsi" w:cstheme="majorHAnsi"/>
          <w:sz w:val="24"/>
          <w:szCs w:val="24"/>
        </w:rPr>
        <w:t>2</w:t>
      </w:r>
      <w:r w:rsidR="00FE0184" w:rsidRPr="003A6C55">
        <w:rPr>
          <w:rFonts w:asciiTheme="majorHAnsi" w:hAnsiTheme="majorHAnsi" w:cstheme="majorHAnsi"/>
          <w:sz w:val="24"/>
          <w:szCs w:val="24"/>
        </w:rPr>
        <w:t>4</w:t>
      </w:r>
      <w:r w:rsidRPr="003A6C55">
        <w:rPr>
          <w:rFonts w:asciiTheme="majorHAnsi" w:hAnsiTheme="majorHAnsi" w:cstheme="majorHAnsi"/>
          <w:sz w:val="24"/>
          <w:szCs w:val="24"/>
        </w:rPr>
        <w:t xml:space="preserve"> r. poz. </w:t>
      </w:r>
      <w:r w:rsidR="002E2CA0" w:rsidRPr="003A6C55">
        <w:rPr>
          <w:rFonts w:asciiTheme="majorHAnsi" w:hAnsiTheme="majorHAnsi" w:cstheme="majorHAnsi"/>
          <w:sz w:val="24"/>
          <w:szCs w:val="24"/>
        </w:rPr>
        <w:t>1</w:t>
      </w:r>
      <w:r w:rsidR="00FE0184" w:rsidRPr="003A6C55">
        <w:rPr>
          <w:rFonts w:asciiTheme="majorHAnsi" w:hAnsiTheme="majorHAnsi" w:cstheme="majorHAnsi"/>
          <w:sz w:val="24"/>
          <w:szCs w:val="24"/>
        </w:rPr>
        <w:t>320</w:t>
      </w:r>
      <w:r w:rsidRPr="003A6C55">
        <w:rPr>
          <w:rFonts w:asciiTheme="majorHAnsi" w:hAnsiTheme="majorHAnsi" w:cstheme="majorHAnsi"/>
          <w:sz w:val="24"/>
          <w:szCs w:val="24"/>
        </w:rPr>
        <w:t>) – dalej ustawy PZP</w:t>
      </w:r>
    </w:p>
    <w:p w14:paraId="593EA4AE" w14:textId="77777777" w:rsidR="00CB721F" w:rsidRPr="003A6C55" w:rsidRDefault="00CB721F" w:rsidP="003A6C55">
      <w:pPr>
        <w:spacing w:line="360" w:lineRule="auto"/>
        <w:ind w:left="5760" w:firstLine="720"/>
        <w:rPr>
          <w:rFonts w:asciiTheme="majorHAnsi" w:hAnsiTheme="majorHAnsi" w:cstheme="majorHAnsi"/>
          <w:b/>
          <w:bCs/>
          <w:sz w:val="24"/>
          <w:szCs w:val="24"/>
        </w:rPr>
      </w:pPr>
    </w:p>
    <w:p w14:paraId="3DA9036B" w14:textId="77777777" w:rsidR="003707E2" w:rsidRPr="003A6C55" w:rsidRDefault="003707E2" w:rsidP="003A6C55">
      <w:pPr>
        <w:spacing w:line="360" w:lineRule="auto"/>
        <w:ind w:left="5760" w:firstLine="720"/>
        <w:rPr>
          <w:rFonts w:asciiTheme="majorHAnsi" w:hAnsiTheme="majorHAnsi" w:cstheme="majorHAnsi"/>
          <w:b/>
          <w:bCs/>
          <w:sz w:val="24"/>
          <w:szCs w:val="24"/>
        </w:rPr>
      </w:pPr>
    </w:p>
    <w:p w14:paraId="00000026" w14:textId="0CA8AAB1" w:rsidR="008A53FD" w:rsidRPr="003A6C55" w:rsidRDefault="002F0EF1" w:rsidP="003A6C55">
      <w:pPr>
        <w:spacing w:line="360" w:lineRule="auto"/>
        <w:ind w:left="5760" w:firstLine="720"/>
        <w:rPr>
          <w:rFonts w:asciiTheme="majorHAnsi" w:hAnsiTheme="majorHAnsi" w:cstheme="majorHAnsi"/>
          <w:b/>
          <w:bCs/>
          <w:sz w:val="24"/>
          <w:szCs w:val="24"/>
        </w:rPr>
      </w:pPr>
      <w:r w:rsidRPr="003A6C55">
        <w:rPr>
          <w:rFonts w:asciiTheme="majorHAnsi" w:hAnsiTheme="majorHAnsi" w:cstheme="majorHAnsi"/>
          <w:b/>
          <w:bCs/>
          <w:sz w:val="24"/>
          <w:szCs w:val="24"/>
        </w:rPr>
        <w:t>ZATWIERDZAM</w:t>
      </w:r>
    </w:p>
    <w:p w14:paraId="736A090A" w14:textId="1E3A3569" w:rsidR="00112D04" w:rsidRPr="003A6C55" w:rsidRDefault="00EB398A" w:rsidP="00EB398A">
      <w:pPr>
        <w:spacing w:line="360" w:lineRule="auto"/>
        <w:rPr>
          <w:rFonts w:asciiTheme="majorHAnsi" w:hAnsiTheme="majorHAnsi" w:cstheme="majorHAnsi"/>
          <w:sz w:val="24"/>
          <w:szCs w:val="24"/>
        </w:rPr>
      </w:pPr>
      <w:r>
        <w:rPr>
          <w:rFonts w:asciiTheme="majorHAnsi" w:hAnsiTheme="majorHAnsi" w:cstheme="majorHAnsi"/>
          <w:sz w:val="24"/>
          <w:szCs w:val="24"/>
        </w:rPr>
        <w:t xml:space="preserve">                                                                                                         </w:t>
      </w:r>
      <w:r w:rsidR="00FE0184" w:rsidRPr="003A6C55">
        <w:rPr>
          <w:rFonts w:asciiTheme="majorHAnsi" w:hAnsiTheme="majorHAnsi" w:cstheme="majorHAnsi"/>
          <w:sz w:val="24"/>
          <w:szCs w:val="24"/>
        </w:rPr>
        <w:t xml:space="preserve">Burmistrz </w:t>
      </w:r>
      <w:r>
        <w:rPr>
          <w:rFonts w:asciiTheme="majorHAnsi" w:hAnsiTheme="majorHAnsi" w:cstheme="majorHAnsi"/>
          <w:sz w:val="24"/>
          <w:szCs w:val="24"/>
        </w:rPr>
        <w:t>Kalisza Pomorskiego</w:t>
      </w:r>
      <w:r w:rsidR="00FE0184" w:rsidRPr="003A6C55">
        <w:rPr>
          <w:rFonts w:asciiTheme="majorHAnsi" w:hAnsiTheme="majorHAnsi" w:cstheme="majorHAnsi"/>
          <w:sz w:val="24"/>
          <w:szCs w:val="24"/>
        </w:rPr>
        <w:t xml:space="preserve"> </w:t>
      </w:r>
    </w:p>
    <w:p w14:paraId="45E9C85B" w14:textId="7DA8561E" w:rsidR="00112D04" w:rsidRPr="003A6C55" w:rsidRDefault="00EB398A" w:rsidP="00EB398A">
      <w:pPr>
        <w:spacing w:line="360" w:lineRule="auto"/>
        <w:rPr>
          <w:rFonts w:asciiTheme="majorHAnsi" w:hAnsiTheme="majorHAnsi" w:cstheme="majorHAnsi"/>
          <w:sz w:val="24"/>
          <w:szCs w:val="24"/>
        </w:rPr>
      </w:pPr>
      <w:r>
        <w:rPr>
          <w:rFonts w:asciiTheme="majorHAnsi" w:hAnsiTheme="majorHAnsi" w:cstheme="majorHAnsi"/>
          <w:sz w:val="24"/>
          <w:szCs w:val="24"/>
        </w:rPr>
        <w:t xml:space="preserve">                                                                                                                    Krzysztof Kurowski</w:t>
      </w:r>
      <w:r w:rsidR="00112D04" w:rsidRPr="003A6C55">
        <w:rPr>
          <w:rFonts w:asciiTheme="majorHAnsi" w:hAnsiTheme="majorHAnsi" w:cstheme="majorHAnsi"/>
          <w:sz w:val="24"/>
          <w:szCs w:val="24"/>
        </w:rPr>
        <w:t xml:space="preserve"> </w:t>
      </w:r>
    </w:p>
    <w:p w14:paraId="1FFB9EEF" w14:textId="50CE4F24" w:rsidR="002F0EF1" w:rsidRPr="003A6C55" w:rsidRDefault="002F0EF1" w:rsidP="003A6C55">
      <w:pPr>
        <w:spacing w:line="360" w:lineRule="auto"/>
        <w:ind w:left="6480"/>
        <w:jc w:val="center"/>
        <w:rPr>
          <w:rFonts w:asciiTheme="majorHAnsi" w:hAnsiTheme="majorHAnsi" w:cstheme="majorHAnsi"/>
          <w:sz w:val="24"/>
          <w:szCs w:val="24"/>
        </w:rPr>
      </w:pPr>
    </w:p>
    <w:p w14:paraId="2DEB57F8" w14:textId="77777777" w:rsidR="003707E2" w:rsidRPr="003A6C55" w:rsidRDefault="003707E2" w:rsidP="003A6C55">
      <w:pPr>
        <w:spacing w:line="360" w:lineRule="auto"/>
        <w:jc w:val="center"/>
        <w:rPr>
          <w:rFonts w:asciiTheme="majorHAnsi" w:hAnsiTheme="majorHAnsi" w:cstheme="majorHAnsi"/>
          <w:b/>
          <w:sz w:val="24"/>
          <w:szCs w:val="24"/>
        </w:rPr>
      </w:pPr>
    </w:p>
    <w:p w14:paraId="1D0CBCCD" w14:textId="77777777" w:rsidR="003707E2" w:rsidRPr="003A6C55" w:rsidRDefault="003707E2" w:rsidP="003A6C55">
      <w:pPr>
        <w:spacing w:line="360" w:lineRule="auto"/>
        <w:jc w:val="center"/>
        <w:rPr>
          <w:rFonts w:asciiTheme="majorHAnsi" w:hAnsiTheme="majorHAnsi" w:cstheme="majorHAnsi"/>
          <w:b/>
          <w:sz w:val="24"/>
          <w:szCs w:val="24"/>
        </w:rPr>
      </w:pPr>
    </w:p>
    <w:p w14:paraId="00000045" w14:textId="25BD234B" w:rsidR="008A53FD" w:rsidRPr="003A6C55" w:rsidRDefault="002D1E5B" w:rsidP="003A6C55">
      <w:pPr>
        <w:spacing w:line="360" w:lineRule="auto"/>
        <w:jc w:val="center"/>
        <w:rPr>
          <w:rFonts w:asciiTheme="majorHAnsi" w:hAnsiTheme="majorHAnsi" w:cstheme="majorHAnsi"/>
          <w:b/>
          <w:sz w:val="24"/>
          <w:szCs w:val="24"/>
        </w:rPr>
      </w:pPr>
      <w:r>
        <w:rPr>
          <w:rFonts w:asciiTheme="majorHAnsi" w:hAnsiTheme="majorHAnsi" w:cstheme="majorHAnsi"/>
          <w:b/>
          <w:sz w:val="24"/>
          <w:szCs w:val="24"/>
        </w:rPr>
        <w:t>STYCZEŃ</w:t>
      </w:r>
      <w:r w:rsidR="00EB398A">
        <w:rPr>
          <w:rFonts w:asciiTheme="majorHAnsi" w:hAnsiTheme="majorHAnsi" w:cstheme="majorHAnsi"/>
          <w:b/>
          <w:sz w:val="24"/>
          <w:szCs w:val="24"/>
        </w:rPr>
        <w:t xml:space="preserve"> </w:t>
      </w:r>
      <w:r w:rsidR="005D208B" w:rsidRPr="003A6C55">
        <w:rPr>
          <w:rFonts w:asciiTheme="majorHAnsi" w:hAnsiTheme="majorHAnsi" w:cstheme="majorHAnsi"/>
          <w:b/>
          <w:sz w:val="24"/>
          <w:szCs w:val="24"/>
        </w:rPr>
        <w:t>202</w:t>
      </w:r>
      <w:r>
        <w:rPr>
          <w:rFonts w:asciiTheme="majorHAnsi" w:hAnsiTheme="majorHAnsi" w:cstheme="majorHAnsi"/>
          <w:b/>
          <w:sz w:val="24"/>
          <w:szCs w:val="24"/>
        </w:rPr>
        <w:t>5</w:t>
      </w:r>
      <w:r w:rsidR="00EB398A">
        <w:rPr>
          <w:rFonts w:asciiTheme="majorHAnsi" w:hAnsiTheme="majorHAnsi" w:cstheme="majorHAnsi"/>
          <w:b/>
          <w:sz w:val="24"/>
          <w:szCs w:val="24"/>
        </w:rPr>
        <w:t xml:space="preserve"> r</w:t>
      </w:r>
      <w:r w:rsidR="002F0EF1" w:rsidRPr="003A6C55">
        <w:rPr>
          <w:rFonts w:asciiTheme="majorHAnsi" w:hAnsiTheme="majorHAnsi" w:cstheme="majorHAnsi"/>
          <w:b/>
          <w:sz w:val="24"/>
          <w:szCs w:val="24"/>
        </w:rPr>
        <w:t xml:space="preserve">. </w:t>
      </w:r>
      <w:r w:rsidR="005C2461" w:rsidRPr="003A6C55">
        <w:rPr>
          <w:rFonts w:asciiTheme="majorHAnsi" w:hAnsiTheme="majorHAnsi" w:cstheme="majorHAnsi"/>
          <w:sz w:val="24"/>
          <w:szCs w:val="24"/>
        </w:rPr>
        <w:br w:type="page"/>
      </w:r>
    </w:p>
    <w:p w14:paraId="00000046" w14:textId="77777777" w:rsidR="008A53FD" w:rsidRPr="003A6C55" w:rsidRDefault="005C2461" w:rsidP="003A6C55">
      <w:pPr>
        <w:pStyle w:val="Nagwek2"/>
        <w:spacing w:line="360" w:lineRule="auto"/>
        <w:rPr>
          <w:rFonts w:asciiTheme="majorHAnsi" w:hAnsiTheme="majorHAnsi" w:cstheme="majorHAnsi"/>
          <w:sz w:val="24"/>
          <w:szCs w:val="24"/>
        </w:rPr>
      </w:pPr>
      <w:bookmarkStart w:id="1" w:name="_kabgz8l7slm3" w:colFirst="0" w:colLast="0"/>
      <w:bookmarkStart w:id="2" w:name="_Ref66352286"/>
      <w:bookmarkEnd w:id="1"/>
      <w:r w:rsidRPr="003A6C55">
        <w:rPr>
          <w:rFonts w:asciiTheme="majorHAnsi" w:hAnsiTheme="majorHAnsi" w:cstheme="majorHAnsi"/>
          <w:color w:val="365F91" w:themeColor="accent1" w:themeShade="BF"/>
          <w:sz w:val="24"/>
          <w:szCs w:val="24"/>
        </w:rPr>
        <w:lastRenderedPageBreak/>
        <w:t>I. Nazwa oraz adres Zamawiającego</w:t>
      </w:r>
      <w:bookmarkEnd w:id="2"/>
    </w:p>
    <w:p w14:paraId="5E0AD791" w14:textId="6278EF10" w:rsidR="00A43367" w:rsidRPr="003A6C55" w:rsidRDefault="00A43367" w:rsidP="003A6C55">
      <w:pPr>
        <w:spacing w:before="240" w:after="240" w:line="360" w:lineRule="auto"/>
        <w:rPr>
          <w:rFonts w:asciiTheme="majorHAnsi" w:hAnsiTheme="majorHAnsi" w:cstheme="majorHAnsi"/>
          <w:b/>
          <w:sz w:val="24"/>
          <w:szCs w:val="24"/>
        </w:rPr>
      </w:pPr>
      <w:r w:rsidRPr="003A6C55">
        <w:rPr>
          <w:rFonts w:asciiTheme="majorHAnsi" w:hAnsiTheme="majorHAnsi" w:cstheme="majorHAnsi"/>
          <w:sz w:val="24"/>
          <w:szCs w:val="24"/>
          <w:lang w:val="pl-PL"/>
        </w:rPr>
        <w:t xml:space="preserve">Nazwa oraz adres Zamawiającego: </w:t>
      </w:r>
      <w:r w:rsidRPr="003A6C55">
        <w:rPr>
          <w:rFonts w:asciiTheme="majorHAnsi" w:hAnsiTheme="majorHAnsi" w:cstheme="majorHAnsi"/>
          <w:b/>
          <w:sz w:val="24"/>
          <w:szCs w:val="24"/>
        </w:rPr>
        <w:t xml:space="preserve">Gmina </w:t>
      </w:r>
      <w:r w:rsidR="00EB398A">
        <w:rPr>
          <w:rFonts w:asciiTheme="majorHAnsi" w:hAnsiTheme="majorHAnsi" w:cstheme="majorHAnsi"/>
          <w:b/>
          <w:sz w:val="24"/>
          <w:szCs w:val="24"/>
        </w:rPr>
        <w:t>Kalisz Pomorski</w:t>
      </w:r>
      <w:r w:rsidRPr="003A6C55">
        <w:rPr>
          <w:rFonts w:asciiTheme="majorHAnsi" w:hAnsiTheme="majorHAnsi" w:cstheme="majorHAnsi"/>
          <w:b/>
          <w:sz w:val="24"/>
          <w:szCs w:val="24"/>
        </w:rPr>
        <w:t xml:space="preserve">, ul. </w:t>
      </w:r>
      <w:r w:rsidR="00EB398A">
        <w:rPr>
          <w:rFonts w:asciiTheme="majorHAnsi" w:hAnsiTheme="majorHAnsi" w:cstheme="majorHAnsi"/>
          <w:b/>
          <w:sz w:val="24"/>
          <w:szCs w:val="24"/>
        </w:rPr>
        <w:t>Wolności 25</w:t>
      </w:r>
      <w:r w:rsidRPr="003A6C55">
        <w:rPr>
          <w:rFonts w:asciiTheme="majorHAnsi" w:hAnsiTheme="majorHAnsi" w:cstheme="majorHAnsi"/>
          <w:b/>
          <w:sz w:val="24"/>
          <w:szCs w:val="24"/>
        </w:rPr>
        <w:t xml:space="preserve">, </w:t>
      </w:r>
      <w:r w:rsidR="00EB398A">
        <w:rPr>
          <w:rFonts w:asciiTheme="majorHAnsi" w:hAnsiTheme="majorHAnsi" w:cstheme="majorHAnsi"/>
          <w:b/>
          <w:sz w:val="24"/>
          <w:szCs w:val="24"/>
        </w:rPr>
        <w:t>78-540 Kalisz Pomorski</w:t>
      </w:r>
    </w:p>
    <w:p w14:paraId="63D1CA65" w14:textId="1313CA07" w:rsidR="00A43367" w:rsidRPr="003A6C55" w:rsidRDefault="00A43367" w:rsidP="003A6C55">
      <w:pPr>
        <w:spacing w:before="240" w:after="240" w:line="360" w:lineRule="auto"/>
        <w:rPr>
          <w:rFonts w:asciiTheme="majorHAnsi" w:hAnsiTheme="majorHAnsi" w:cstheme="majorHAnsi"/>
          <w:b/>
          <w:sz w:val="24"/>
          <w:szCs w:val="24"/>
        </w:rPr>
      </w:pPr>
      <w:r w:rsidRPr="003A6C55">
        <w:rPr>
          <w:rFonts w:asciiTheme="majorHAnsi" w:hAnsiTheme="majorHAnsi" w:cstheme="majorHAnsi"/>
          <w:sz w:val="24"/>
          <w:szCs w:val="24"/>
          <w:lang w:val="pl-PL"/>
        </w:rPr>
        <w:t xml:space="preserve">Numer tel.: </w:t>
      </w:r>
      <w:r w:rsidR="00EB398A">
        <w:rPr>
          <w:rFonts w:asciiTheme="majorHAnsi" w:hAnsiTheme="majorHAnsi" w:cstheme="majorHAnsi"/>
          <w:sz w:val="24"/>
          <w:szCs w:val="24"/>
          <w:lang w:val="pl-PL"/>
        </w:rPr>
        <w:t>94 361 63 17</w:t>
      </w:r>
    </w:p>
    <w:p w14:paraId="024E674D" w14:textId="39269678" w:rsidR="00A43367" w:rsidRPr="003A6C55" w:rsidRDefault="00A43367" w:rsidP="003A6C55">
      <w:pPr>
        <w:autoSpaceDE w:val="0"/>
        <w:autoSpaceDN w:val="0"/>
        <w:adjustRightInd w:val="0"/>
        <w:spacing w:line="360" w:lineRule="auto"/>
        <w:rPr>
          <w:rFonts w:asciiTheme="majorHAnsi" w:hAnsiTheme="majorHAnsi" w:cstheme="majorHAnsi"/>
          <w:sz w:val="24"/>
          <w:szCs w:val="24"/>
          <w:lang w:val="pl-PL"/>
        </w:rPr>
      </w:pPr>
      <w:r w:rsidRPr="003A6C55">
        <w:rPr>
          <w:rFonts w:asciiTheme="majorHAnsi" w:hAnsiTheme="majorHAnsi" w:cstheme="majorHAnsi"/>
          <w:sz w:val="24"/>
          <w:szCs w:val="24"/>
          <w:lang w:val="pl-PL"/>
        </w:rPr>
        <w:t xml:space="preserve">Adres poczty elektronicznej: </w:t>
      </w:r>
      <w:hyperlink r:id="rId8" w:history="1">
        <w:r w:rsidR="00EB398A" w:rsidRPr="00A84C58">
          <w:rPr>
            <w:rStyle w:val="Hipercze"/>
            <w:rFonts w:asciiTheme="majorHAnsi" w:hAnsiTheme="majorHAnsi" w:cstheme="majorHAnsi"/>
            <w:sz w:val="24"/>
            <w:szCs w:val="24"/>
            <w:lang w:val="pl-PL"/>
          </w:rPr>
          <w:t>ratusz@kaliszpom.pl</w:t>
        </w:r>
      </w:hyperlink>
      <w:r w:rsidRPr="003A6C55">
        <w:rPr>
          <w:rStyle w:val="Hipercze"/>
          <w:rFonts w:asciiTheme="majorHAnsi" w:hAnsiTheme="majorHAnsi" w:cstheme="majorHAnsi"/>
          <w:b/>
          <w:color w:val="auto"/>
          <w:sz w:val="24"/>
          <w:szCs w:val="24"/>
        </w:rPr>
        <w:t xml:space="preserve"> </w:t>
      </w:r>
    </w:p>
    <w:p w14:paraId="66975B5C" w14:textId="6E1A40FD" w:rsidR="00A43367" w:rsidRPr="003A6C55" w:rsidRDefault="00A43367" w:rsidP="003A6C55">
      <w:pPr>
        <w:spacing w:before="240" w:after="240" w:line="360" w:lineRule="auto"/>
        <w:rPr>
          <w:rFonts w:asciiTheme="majorHAnsi" w:hAnsiTheme="majorHAnsi" w:cstheme="majorHAnsi"/>
          <w:color w:val="1D174F"/>
          <w:sz w:val="24"/>
          <w:szCs w:val="24"/>
          <w:lang w:val="pl-PL"/>
        </w:rPr>
      </w:pPr>
      <w:r w:rsidRPr="003A6C55">
        <w:rPr>
          <w:rFonts w:asciiTheme="majorHAnsi" w:hAnsiTheme="majorHAnsi" w:cstheme="majorHAnsi"/>
          <w:sz w:val="24"/>
          <w:szCs w:val="24"/>
          <w:lang w:val="pl-PL"/>
        </w:rPr>
        <w:t xml:space="preserve">Adres strony internetowej prowadzonego postępowania:  </w:t>
      </w:r>
      <w:hyperlink r:id="rId9" w:history="1">
        <w:r w:rsidR="00EB398A" w:rsidRPr="008C7B33">
          <w:rPr>
            <w:rStyle w:val="Hipercze"/>
            <w:rFonts w:asciiTheme="majorHAnsi" w:hAnsiTheme="majorHAnsi" w:cstheme="majorHAnsi"/>
            <w:sz w:val="24"/>
            <w:szCs w:val="24"/>
            <w:lang w:val="pl-PL"/>
          </w:rPr>
          <w:t>https://platformazakupowa.pl/pn/kaliszpom</w:t>
        </w:r>
      </w:hyperlink>
      <w:r w:rsidRPr="003A6C55">
        <w:rPr>
          <w:rFonts w:asciiTheme="majorHAnsi" w:hAnsiTheme="majorHAnsi" w:cstheme="majorHAnsi"/>
          <w:color w:val="1D174F"/>
          <w:sz w:val="24"/>
          <w:szCs w:val="24"/>
          <w:lang w:val="pl-PL"/>
        </w:rPr>
        <w:t xml:space="preserve"> </w:t>
      </w:r>
    </w:p>
    <w:p w14:paraId="2943DD00" w14:textId="20403857" w:rsidR="00316AB2" w:rsidRPr="003A6C55" w:rsidRDefault="00C249B2" w:rsidP="003A6C55">
      <w:pPr>
        <w:spacing w:before="240" w:after="240" w:line="360" w:lineRule="auto"/>
        <w:jc w:val="both"/>
        <w:rPr>
          <w:rFonts w:asciiTheme="majorHAnsi" w:hAnsiTheme="majorHAnsi" w:cstheme="majorHAnsi"/>
          <w:sz w:val="24"/>
          <w:szCs w:val="24"/>
          <w:lang w:val="pl-PL"/>
        </w:rPr>
      </w:pPr>
      <w:r w:rsidRPr="003A6C55">
        <w:rPr>
          <w:rFonts w:asciiTheme="majorHAnsi" w:hAnsiTheme="majorHAnsi" w:cstheme="majorHAnsi"/>
          <w:sz w:val="24"/>
          <w:szCs w:val="24"/>
          <w:lang w:val="pl-PL"/>
        </w:rPr>
        <w:t xml:space="preserve">Zmiany i </w:t>
      </w:r>
      <w:r w:rsidR="00AA0B92" w:rsidRPr="003A6C55">
        <w:rPr>
          <w:rFonts w:asciiTheme="majorHAnsi" w:hAnsiTheme="majorHAnsi" w:cstheme="majorHAnsi"/>
          <w:sz w:val="24"/>
          <w:szCs w:val="24"/>
          <w:lang w:val="pl-PL"/>
        </w:rPr>
        <w:t>wyjaśnienia</w:t>
      </w:r>
      <w:r w:rsidRPr="003A6C55">
        <w:rPr>
          <w:rFonts w:asciiTheme="majorHAnsi" w:hAnsiTheme="majorHAnsi" w:cstheme="majorHAnsi"/>
          <w:sz w:val="24"/>
          <w:szCs w:val="24"/>
          <w:lang w:val="pl-PL"/>
        </w:rPr>
        <w:t xml:space="preserve"> </w:t>
      </w:r>
      <w:r w:rsidR="00AA0B92" w:rsidRPr="003A6C55">
        <w:rPr>
          <w:rFonts w:asciiTheme="majorHAnsi" w:hAnsiTheme="majorHAnsi" w:cstheme="majorHAnsi"/>
          <w:sz w:val="24"/>
          <w:szCs w:val="24"/>
          <w:lang w:val="pl-PL"/>
        </w:rPr>
        <w:t>treści</w:t>
      </w:r>
      <w:r w:rsidRPr="003A6C55">
        <w:rPr>
          <w:rFonts w:asciiTheme="majorHAnsi" w:hAnsiTheme="majorHAnsi" w:cstheme="majorHAnsi"/>
          <w:sz w:val="24"/>
          <w:szCs w:val="24"/>
          <w:lang w:val="pl-PL"/>
        </w:rPr>
        <w:t xml:space="preserve"> SWZ oraz inne dokumenty </w:t>
      </w:r>
      <w:r w:rsidR="00AA0B92" w:rsidRPr="003A6C55">
        <w:rPr>
          <w:rFonts w:asciiTheme="majorHAnsi" w:hAnsiTheme="majorHAnsi" w:cstheme="majorHAnsi"/>
          <w:sz w:val="24"/>
          <w:szCs w:val="24"/>
          <w:lang w:val="pl-PL"/>
        </w:rPr>
        <w:t>zamówienia</w:t>
      </w:r>
      <w:r w:rsidRPr="003A6C55">
        <w:rPr>
          <w:rFonts w:asciiTheme="majorHAnsi" w:hAnsiTheme="majorHAnsi" w:cstheme="majorHAnsi"/>
          <w:sz w:val="24"/>
          <w:szCs w:val="24"/>
          <w:lang w:val="pl-PL"/>
        </w:rPr>
        <w:t xml:space="preserve"> </w:t>
      </w:r>
      <w:r w:rsidR="00AA0B92" w:rsidRPr="003A6C55">
        <w:rPr>
          <w:rFonts w:asciiTheme="majorHAnsi" w:hAnsiTheme="majorHAnsi" w:cstheme="majorHAnsi"/>
          <w:sz w:val="24"/>
          <w:szCs w:val="24"/>
          <w:lang w:val="pl-PL"/>
        </w:rPr>
        <w:t>bezpośrednio</w:t>
      </w:r>
      <w:r w:rsidRPr="003A6C55">
        <w:rPr>
          <w:rFonts w:asciiTheme="majorHAnsi" w:hAnsiTheme="majorHAnsi" w:cstheme="majorHAnsi"/>
          <w:sz w:val="24"/>
          <w:szCs w:val="24"/>
          <w:lang w:val="pl-PL"/>
        </w:rPr>
        <w:t xml:space="preserve"> </w:t>
      </w:r>
      <w:r w:rsidR="00AA0B92" w:rsidRPr="003A6C55">
        <w:rPr>
          <w:rFonts w:asciiTheme="majorHAnsi" w:hAnsiTheme="majorHAnsi" w:cstheme="majorHAnsi"/>
          <w:sz w:val="24"/>
          <w:szCs w:val="24"/>
          <w:lang w:val="pl-PL"/>
        </w:rPr>
        <w:t>związane</w:t>
      </w:r>
      <w:r w:rsidRPr="003A6C55">
        <w:rPr>
          <w:rFonts w:asciiTheme="majorHAnsi" w:hAnsiTheme="majorHAnsi" w:cstheme="majorHAnsi"/>
          <w:sz w:val="24"/>
          <w:szCs w:val="24"/>
          <w:lang w:val="pl-PL"/>
        </w:rPr>
        <w:t xml:space="preserve"> z </w:t>
      </w:r>
      <w:r w:rsidR="00AA0B92" w:rsidRPr="003A6C55">
        <w:rPr>
          <w:rFonts w:asciiTheme="majorHAnsi" w:hAnsiTheme="majorHAnsi" w:cstheme="majorHAnsi"/>
          <w:sz w:val="24"/>
          <w:szCs w:val="24"/>
          <w:lang w:val="pl-PL"/>
        </w:rPr>
        <w:t>postępowaniem</w:t>
      </w:r>
      <w:r w:rsidRPr="003A6C55">
        <w:rPr>
          <w:rFonts w:asciiTheme="majorHAnsi" w:hAnsiTheme="majorHAnsi" w:cstheme="majorHAnsi"/>
          <w:sz w:val="24"/>
          <w:szCs w:val="24"/>
          <w:lang w:val="pl-PL"/>
        </w:rPr>
        <w:t xml:space="preserve"> o udzielenie </w:t>
      </w:r>
      <w:r w:rsidR="00AA0B92" w:rsidRPr="003A6C55">
        <w:rPr>
          <w:rFonts w:asciiTheme="majorHAnsi" w:hAnsiTheme="majorHAnsi" w:cstheme="majorHAnsi"/>
          <w:sz w:val="24"/>
          <w:szCs w:val="24"/>
          <w:lang w:val="pl-PL"/>
        </w:rPr>
        <w:t>zamówienia</w:t>
      </w:r>
      <w:r w:rsidRPr="003A6C55">
        <w:rPr>
          <w:rFonts w:asciiTheme="majorHAnsi" w:hAnsiTheme="majorHAnsi" w:cstheme="majorHAnsi"/>
          <w:sz w:val="24"/>
          <w:szCs w:val="24"/>
          <w:lang w:val="pl-PL"/>
        </w:rPr>
        <w:t xml:space="preserve"> będą udostępniane na stronie internetowej prowadzonego postępowania</w:t>
      </w:r>
      <w:r w:rsidR="00AA0B92" w:rsidRPr="003A6C55">
        <w:rPr>
          <w:rFonts w:asciiTheme="majorHAnsi" w:hAnsiTheme="majorHAnsi" w:cstheme="majorHAnsi"/>
          <w:sz w:val="24"/>
          <w:szCs w:val="24"/>
          <w:lang w:val="pl-PL"/>
        </w:rPr>
        <w:t xml:space="preserve"> </w:t>
      </w:r>
      <w:hyperlink r:id="rId10" w:history="1">
        <w:r w:rsidR="000403A0" w:rsidRPr="008C7B33">
          <w:rPr>
            <w:rStyle w:val="Hipercze"/>
            <w:rFonts w:asciiTheme="majorHAnsi" w:hAnsiTheme="majorHAnsi" w:cstheme="majorHAnsi"/>
            <w:sz w:val="24"/>
            <w:szCs w:val="24"/>
            <w:lang w:val="pl-PL"/>
          </w:rPr>
          <w:t>https://platformazakupowa.pl/pn/</w:t>
        </w:r>
        <w:r w:rsidR="00EB398A" w:rsidRPr="008C7B33">
          <w:rPr>
            <w:rStyle w:val="Hipercze"/>
            <w:rFonts w:asciiTheme="majorHAnsi" w:hAnsiTheme="majorHAnsi" w:cstheme="majorHAnsi"/>
            <w:sz w:val="24"/>
            <w:szCs w:val="24"/>
            <w:lang w:val="pl-PL"/>
          </w:rPr>
          <w:t>kaliszpom</w:t>
        </w:r>
      </w:hyperlink>
    </w:p>
    <w:p w14:paraId="0000004D" w14:textId="6BECB050" w:rsidR="008A53FD" w:rsidRPr="003A6C55" w:rsidRDefault="005C2461" w:rsidP="003A6C55">
      <w:pPr>
        <w:spacing w:before="240" w:after="240" w:line="360" w:lineRule="auto"/>
        <w:jc w:val="both"/>
        <w:rPr>
          <w:rFonts w:asciiTheme="majorHAnsi" w:hAnsiTheme="majorHAnsi" w:cstheme="majorHAnsi"/>
          <w:b/>
          <w:sz w:val="24"/>
          <w:szCs w:val="24"/>
        </w:rPr>
      </w:pPr>
      <w:r w:rsidRPr="003A6C55">
        <w:rPr>
          <w:rFonts w:asciiTheme="majorHAnsi" w:hAnsiTheme="majorHAnsi" w:cstheme="majorHAnsi"/>
          <w:b/>
          <w:sz w:val="24"/>
          <w:szCs w:val="24"/>
        </w:rPr>
        <w:t xml:space="preserve">Uwaga! </w:t>
      </w:r>
      <w:r w:rsidRPr="003A6C55">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A6C55">
        <w:rPr>
          <w:rFonts w:asciiTheme="majorHAnsi" w:hAnsiTheme="majorHAnsi" w:cstheme="majorHAnsi"/>
          <w:b/>
          <w:sz w:val="24"/>
          <w:szCs w:val="24"/>
        </w:rPr>
        <w:t>w rozdziale XIII pkt 3.</w:t>
      </w:r>
    </w:p>
    <w:p w14:paraId="0000004E" w14:textId="128B1046" w:rsidR="008A53FD" w:rsidRDefault="005C2461" w:rsidP="003A6C55">
      <w:pPr>
        <w:pStyle w:val="Nagwek2"/>
        <w:spacing w:line="360" w:lineRule="auto"/>
        <w:rPr>
          <w:rFonts w:asciiTheme="majorHAnsi" w:hAnsiTheme="majorHAnsi" w:cstheme="majorHAnsi"/>
          <w:color w:val="365F91" w:themeColor="accent1" w:themeShade="BF"/>
          <w:sz w:val="24"/>
          <w:szCs w:val="24"/>
        </w:rPr>
      </w:pPr>
      <w:bookmarkStart w:id="3" w:name="_qj2p3iyqlwum" w:colFirst="0" w:colLast="0"/>
      <w:bookmarkStart w:id="4" w:name="_Ref66352356"/>
      <w:bookmarkStart w:id="5" w:name="_Hlk187312231"/>
      <w:bookmarkEnd w:id="3"/>
      <w:r w:rsidRPr="003A6C55">
        <w:rPr>
          <w:rFonts w:asciiTheme="majorHAnsi" w:hAnsiTheme="majorHAnsi" w:cstheme="majorHAnsi"/>
          <w:color w:val="365F91" w:themeColor="accent1" w:themeShade="BF"/>
          <w:sz w:val="24"/>
          <w:szCs w:val="24"/>
        </w:rPr>
        <w:t>II. Ochrona danych osobowych</w:t>
      </w:r>
      <w:bookmarkEnd w:id="4"/>
    </w:p>
    <w:p w14:paraId="1F950B76" w14:textId="77777777" w:rsidR="000403A0" w:rsidRPr="00BA674B" w:rsidRDefault="000403A0" w:rsidP="000403A0">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E572BA" w14:textId="77777777" w:rsidR="000403A0" w:rsidRPr="00BA674B" w:rsidRDefault="000403A0">
      <w:pPr>
        <w:numPr>
          <w:ilvl w:val="0"/>
          <w:numId w:val="6"/>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 xml:space="preserve">administratorem Pani/Pana danych osobowych jest Gmina </w:t>
      </w:r>
      <w:r>
        <w:rPr>
          <w:rFonts w:asciiTheme="majorHAnsi" w:hAnsiTheme="majorHAnsi" w:cstheme="majorHAnsi"/>
          <w:sz w:val="24"/>
          <w:szCs w:val="24"/>
        </w:rPr>
        <w:t>Kalisz Pomorski,</w:t>
      </w:r>
      <w:r w:rsidRPr="00BA674B">
        <w:rPr>
          <w:rFonts w:asciiTheme="majorHAnsi" w:hAnsiTheme="majorHAnsi" w:cstheme="majorHAnsi"/>
          <w:sz w:val="24"/>
          <w:szCs w:val="24"/>
        </w:rPr>
        <w:t xml:space="preserve"> siedziba: Urząd Miejski w </w:t>
      </w:r>
      <w:r>
        <w:rPr>
          <w:rFonts w:asciiTheme="majorHAnsi" w:hAnsiTheme="majorHAnsi" w:cstheme="majorHAnsi"/>
          <w:sz w:val="24"/>
          <w:szCs w:val="24"/>
        </w:rPr>
        <w:t>Kaliszu Pomorskim,</w:t>
      </w:r>
      <w:r w:rsidRPr="00BA674B">
        <w:rPr>
          <w:rFonts w:asciiTheme="majorHAnsi" w:hAnsiTheme="majorHAnsi" w:cstheme="majorHAnsi"/>
          <w:sz w:val="24"/>
          <w:szCs w:val="24"/>
        </w:rPr>
        <w:t xml:space="preserve"> ul. </w:t>
      </w:r>
      <w:r>
        <w:rPr>
          <w:rFonts w:asciiTheme="majorHAnsi" w:hAnsiTheme="majorHAnsi" w:cstheme="majorHAnsi"/>
          <w:sz w:val="24"/>
          <w:szCs w:val="24"/>
        </w:rPr>
        <w:t>Wolności 25</w:t>
      </w:r>
      <w:r w:rsidRPr="00BA674B">
        <w:rPr>
          <w:rFonts w:asciiTheme="majorHAnsi" w:hAnsiTheme="majorHAnsi" w:cstheme="majorHAnsi"/>
          <w:sz w:val="24"/>
          <w:szCs w:val="24"/>
        </w:rPr>
        <w:t xml:space="preserve">, </w:t>
      </w:r>
      <w:r>
        <w:rPr>
          <w:rFonts w:asciiTheme="majorHAnsi" w:hAnsiTheme="majorHAnsi" w:cstheme="majorHAnsi"/>
          <w:sz w:val="24"/>
          <w:szCs w:val="24"/>
        </w:rPr>
        <w:t>78-540 Kalisz Pomorski</w:t>
      </w:r>
      <w:r w:rsidRPr="00BA674B">
        <w:rPr>
          <w:rFonts w:asciiTheme="majorHAnsi" w:hAnsiTheme="majorHAnsi" w:cstheme="majorHAnsi"/>
          <w:sz w:val="24"/>
          <w:szCs w:val="24"/>
        </w:rPr>
        <w:t>,</w:t>
      </w:r>
    </w:p>
    <w:p w14:paraId="046F20A4" w14:textId="77777777" w:rsidR="000403A0" w:rsidRPr="00BA674B" w:rsidRDefault="000403A0">
      <w:pPr>
        <w:numPr>
          <w:ilvl w:val="0"/>
          <w:numId w:val="6"/>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 xml:space="preserve">administrator wyznaczył Inspektora Danych Osobowych, z którym można się kontaktować pod adresem e-mail: </w:t>
      </w:r>
      <w:hyperlink r:id="rId11" w:history="1">
        <w:r w:rsidRPr="00271575">
          <w:rPr>
            <w:rStyle w:val="Hipercze"/>
            <w:rFonts w:asciiTheme="majorHAnsi" w:hAnsiTheme="majorHAnsi" w:cstheme="majorHAnsi"/>
            <w:sz w:val="24"/>
            <w:szCs w:val="24"/>
          </w:rPr>
          <w:t>iod@kaliszpom.pl</w:t>
        </w:r>
      </w:hyperlink>
      <w:r w:rsidRPr="00BA674B">
        <w:rPr>
          <w:rFonts w:asciiTheme="majorHAnsi" w:hAnsiTheme="majorHAnsi" w:cstheme="majorHAnsi"/>
          <w:sz w:val="24"/>
          <w:szCs w:val="24"/>
        </w:rPr>
        <w:t xml:space="preserve"> ,</w:t>
      </w:r>
    </w:p>
    <w:p w14:paraId="3643E99A" w14:textId="5757879F" w:rsidR="000403A0" w:rsidRPr="00BA674B" w:rsidRDefault="000403A0">
      <w:pPr>
        <w:numPr>
          <w:ilvl w:val="0"/>
          <w:numId w:val="6"/>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Pani/Pana dane osobowe przetwarzane będą na podstawie art. 6 ust. 1 lit. c RODO w celu związanym z przedmiotowym postępowaniem o udzielenie zamówienia publicznego, prowadzonym w trybie </w:t>
      </w:r>
      <w:r w:rsidR="008C7B33">
        <w:rPr>
          <w:rFonts w:asciiTheme="majorHAnsi" w:hAnsiTheme="majorHAnsi" w:cstheme="majorHAnsi"/>
          <w:sz w:val="24"/>
          <w:szCs w:val="24"/>
        </w:rPr>
        <w:t>przetargu nieograniczonego</w:t>
      </w:r>
      <w:r w:rsidRPr="00BA674B">
        <w:rPr>
          <w:rFonts w:asciiTheme="majorHAnsi" w:hAnsiTheme="majorHAnsi" w:cstheme="majorHAnsi"/>
          <w:sz w:val="24"/>
          <w:szCs w:val="24"/>
        </w:rPr>
        <w:t>,</w:t>
      </w:r>
    </w:p>
    <w:p w14:paraId="6665915C" w14:textId="77777777" w:rsidR="000403A0" w:rsidRPr="00BA674B" w:rsidRDefault="000403A0">
      <w:pPr>
        <w:numPr>
          <w:ilvl w:val="0"/>
          <w:numId w:val="6"/>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odbiorcami Pani/Pana danych osobowych będą osoby lub podmioty, którym udostępniona zostanie dokumentacja postępowania w oparciu o art. 74 ustawy PZP,</w:t>
      </w:r>
    </w:p>
    <w:p w14:paraId="61865D26" w14:textId="77777777" w:rsidR="000403A0" w:rsidRPr="00BA674B" w:rsidRDefault="000403A0">
      <w:pPr>
        <w:numPr>
          <w:ilvl w:val="0"/>
          <w:numId w:val="6"/>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7AB055C4" w14:textId="77777777" w:rsidR="000403A0" w:rsidRPr="00BA674B" w:rsidRDefault="000403A0">
      <w:pPr>
        <w:numPr>
          <w:ilvl w:val="0"/>
          <w:numId w:val="6"/>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w:t>
      </w:r>
    </w:p>
    <w:p w14:paraId="59D72DAC" w14:textId="77777777" w:rsidR="000403A0" w:rsidRPr="00BA674B" w:rsidRDefault="000403A0">
      <w:pPr>
        <w:numPr>
          <w:ilvl w:val="0"/>
          <w:numId w:val="6"/>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w odniesieniu do Pani/Pana danych osobowych decyzje nie będą podejmowane w sposób zautomatyzowany, stosownie do art. 22 RODO,</w:t>
      </w:r>
    </w:p>
    <w:p w14:paraId="2F0007DC" w14:textId="77777777" w:rsidR="000403A0" w:rsidRPr="00BA674B" w:rsidRDefault="000403A0">
      <w:pPr>
        <w:numPr>
          <w:ilvl w:val="0"/>
          <w:numId w:val="6"/>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posiada Pani/Pan:</w:t>
      </w:r>
    </w:p>
    <w:p w14:paraId="2F3A5DBC" w14:textId="77777777" w:rsidR="000403A0" w:rsidRPr="00BA674B" w:rsidRDefault="000403A0">
      <w:pPr>
        <w:numPr>
          <w:ilvl w:val="0"/>
          <w:numId w:val="7"/>
        </w:numPr>
        <w:spacing w:line="360" w:lineRule="auto"/>
        <w:ind w:left="1064" w:hanging="462"/>
        <w:jc w:val="both"/>
        <w:rPr>
          <w:rFonts w:asciiTheme="majorHAnsi" w:hAnsiTheme="majorHAnsi" w:cstheme="majorHAnsi"/>
          <w:sz w:val="24"/>
          <w:szCs w:val="24"/>
        </w:rPr>
      </w:pPr>
      <w:r w:rsidRPr="00BA674B">
        <w:rPr>
          <w:rFonts w:asciiTheme="majorHAnsi" w:hAnsiTheme="majorHAnsi" w:cstheme="majorHAnsi"/>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D2AD4D4" w14:textId="77777777" w:rsidR="000403A0" w:rsidRPr="00BA674B" w:rsidRDefault="000403A0">
      <w:pPr>
        <w:numPr>
          <w:ilvl w:val="0"/>
          <w:numId w:val="7"/>
        </w:numPr>
        <w:spacing w:line="360" w:lineRule="auto"/>
        <w:ind w:left="1064" w:hanging="462"/>
        <w:jc w:val="both"/>
        <w:rPr>
          <w:rFonts w:asciiTheme="majorHAnsi" w:hAnsiTheme="majorHAnsi" w:cstheme="majorHAnsi"/>
          <w:sz w:val="24"/>
          <w:szCs w:val="24"/>
        </w:rPr>
      </w:pPr>
      <w:r w:rsidRPr="00BA674B">
        <w:rPr>
          <w:rFonts w:asciiTheme="majorHAnsi" w:hAnsiTheme="majorHAnsi" w:cstheme="majorHAnsi"/>
          <w:sz w:val="24"/>
          <w:szCs w:val="24"/>
        </w:rPr>
        <w:t>na podstawie art. 16 RODO prawo do sprostowania Pani/Pana danych osobowych (</w:t>
      </w:r>
      <w:r w:rsidRPr="00BA674B">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A674B">
        <w:rPr>
          <w:rFonts w:asciiTheme="majorHAnsi" w:hAnsiTheme="majorHAnsi" w:cstheme="majorHAnsi"/>
          <w:sz w:val="24"/>
          <w:szCs w:val="24"/>
        </w:rPr>
        <w:t>);</w:t>
      </w:r>
    </w:p>
    <w:p w14:paraId="1F33B98F" w14:textId="77777777" w:rsidR="000403A0" w:rsidRPr="00BA674B" w:rsidRDefault="000403A0">
      <w:pPr>
        <w:numPr>
          <w:ilvl w:val="0"/>
          <w:numId w:val="7"/>
        </w:numPr>
        <w:spacing w:line="360" w:lineRule="auto"/>
        <w:ind w:left="1064" w:hanging="462"/>
        <w:jc w:val="both"/>
        <w:rPr>
          <w:rFonts w:asciiTheme="majorHAnsi" w:hAnsiTheme="majorHAnsi" w:cstheme="majorHAnsi"/>
          <w:sz w:val="24"/>
          <w:szCs w:val="24"/>
        </w:rPr>
      </w:pPr>
      <w:r w:rsidRPr="00BA674B">
        <w:rPr>
          <w:rFonts w:asciiTheme="majorHAnsi" w:hAnsiTheme="majorHAnsi" w:cstheme="majorHAnsi"/>
          <w:sz w:val="24"/>
          <w:szCs w:val="24"/>
        </w:rPr>
        <w:t xml:space="preserve">na podstawie art. 18 RODO prawo żądania od administratora ograniczenia przetwarzania danych osobowych z zastrzeżeniem okresu trwania postępowania o udzielenie zamówienia publicznego lub konkursu oraz przypadków, o których </w:t>
      </w:r>
      <w:r w:rsidRPr="00BA674B">
        <w:rPr>
          <w:rFonts w:asciiTheme="majorHAnsi" w:hAnsiTheme="majorHAnsi" w:cstheme="majorHAnsi"/>
          <w:sz w:val="24"/>
          <w:szCs w:val="24"/>
        </w:rPr>
        <w:lastRenderedPageBreak/>
        <w:t>mowa w art. 18 ust. 2 RODO (</w:t>
      </w:r>
      <w:r w:rsidRPr="00BA674B">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A674B">
        <w:rPr>
          <w:rFonts w:asciiTheme="majorHAnsi" w:hAnsiTheme="majorHAnsi" w:cstheme="majorHAnsi"/>
          <w:sz w:val="24"/>
          <w:szCs w:val="24"/>
        </w:rPr>
        <w:t>);</w:t>
      </w:r>
    </w:p>
    <w:p w14:paraId="1E627632" w14:textId="77777777" w:rsidR="000403A0" w:rsidRPr="00BA674B" w:rsidRDefault="000403A0">
      <w:pPr>
        <w:numPr>
          <w:ilvl w:val="0"/>
          <w:numId w:val="7"/>
        </w:numPr>
        <w:spacing w:line="360" w:lineRule="auto"/>
        <w:ind w:left="1064" w:hanging="462"/>
        <w:jc w:val="both"/>
        <w:rPr>
          <w:rFonts w:asciiTheme="majorHAnsi" w:hAnsiTheme="majorHAnsi" w:cstheme="majorHAnsi"/>
          <w:sz w:val="24"/>
          <w:szCs w:val="24"/>
        </w:rPr>
      </w:pPr>
      <w:r w:rsidRPr="00BA674B">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BA674B">
        <w:rPr>
          <w:rFonts w:asciiTheme="majorHAnsi" w:hAnsiTheme="majorHAnsi" w:cstheme="majorHAnsi"/>
          <w:i/>
          <w:sz w:val="24"/>
          <w:szCs w:val="24"/>
        </w:rPr>
        <w:t xml:space="preserve"> </w:t>
      </w:r>
    </w:p>
    <w:p w14:paraId="425D2E6F" w14:textId="77777777" w:rsidR="000403A0" w:rsidRPr="00BA674B" w:rsidRDefault="000403A0">
      <w:pPr>
        <w:numPr>
          <w:ilvl w:val="0"/>
          <w:numId w:val="6"/>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nie przysługuje Pani/Panu:</w:t>
      </w:r>
    </w:p>
    <w:p w14:paraId="0BCB431A" w14:textId="77777777" w:rsidR="000403A0" w:rsidRPr="00BA674B" w:rsidRDefault="000403A0">
      <w:pPr>
        <w:numPr>
          <w:ilvl w:val="0"/>
          <w:numId w:val="17"/>
        </w:numPr>
        <w:spacing w:line="360" w:lineRule="auto"/>
        <w:ind w:left="1008" w:hanging="392"/>
        <w:jc w:val="both"/>
        <w:rPr>
          <w:rFonts w:asciiTheme="majorHAnsi" w:hAnsiTheme="majorHAnsi" w:cstheme="majorHAnsi"/>
          <w:sz w:val="24"/>
          <w:szCs w:val="24"/>
        </w:rPr>
      </w:pPr>
      <w:r w:rsidRPr="00BA674B">
        <w:rPr>
          <w:rFonts w:asciiTheme="majorHAnsi" w:hAnsiTheme="majorHAnsi" w:cstheme="majorHAnsi"/>
          <w:sz w:val="24"/>
          <w:szCs w:val="24"/>
        </w:rPr>
        <w:t>w związku z art. 17 ust. 3 lit. b, d lub e RODO prawo do usunięcia danych osobowych;</w:t>
      </w:r>
    </w:p>
    <w:p w14:paraId="0FD9E9B5" w14:textId="77777777" w:rsidR="000403A0" w:rsidRPr="00BA674B" w:rsidRDefault="000403A0">
      <w:pPr>
        <w:numPr>
          <w:ilvl w:val="0"/>
          <w:numId w:val="17"/>
        </w:numPr>
        <w:spacing w:line="360" w:lineRule="auto"/>
        <w:ind w:left="1008" w:hanging="392"/>
        <w:jc w:val="both"/>
        <w:rPr>
          <w:rFonts w:asciiTheme="majorHAnsi" w:hAnsiTheme="majorHAnsi" w:cstheme="majorHAnsi"/>
          <w:sz w:val="24"/>
          <w:szCs w:val="24"/>
        </w:rPr>
      </w:pPr>
      <w:r w:rsidRPr="00BA674B">
        <w:rPr>
          <w:rFonts w:asciiTheme="majorHAnsi" w:hAnsiTheme="majorHAnsi" w:cstheme="majorHAnsi"/>
          <w:sz w:val="24"/>
          <w:szCs w:val="24"/>
        </w:rPr>
        <w:t>prawo do przenoszenia danych osobowych, o którym mowa w art. 20 RODO;</w:t>
      </w:r>
    </w:p>
    <w:p w14:paraId="35E76D24" w14:textId="77777777" w:rsidR="000403A0" w:rsidRPr="00BA674B" w:rsidRDefault="000403A0">
      <w:pPr>
        <w:numPr>
          <w:ilvl w:val="0"/>
          <w:numId w:val="17"/>
        </w:numPr>
        <w:spacing w:line="360" w:lineRule="auto"/>
        <w:ind w:left="1008" w:hanging="392"/>
        <w:jc w:val="both"/>
        <w:rPr>
          <w:rFonts w:asciiTheme="majorHAnsi" w:hAnsiTheme="majorHAnsi" w:cstheme="majorHAnsi"/>
          <w:sz w:val="24"/>
          <w:szCs w:val="24"/>
        </w:rPr>
      </w:pPr>
      <w:r w:rsidRPr="00BA674B">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A52D440" w14:textId="77777777" w:rsidR="000403A0" w:rsidRPr="00BA674B" w:rsidRDefault="000403A0">
      <w:pPr>
        <w:numPr>
          <w:ilvl w:val="0"/>
          <w:numId w:val="6"/>
        </w:numPr>
        <w:spacing w:line="360" w:lineRule="auto"/>
        <w:ind w:left="709" w:hanging="401"/>
        <w:jc w:val="both"/>
        <w:rPr>
          <w:rFonts w:asciiTheme="majorHAnsi" w:hAnsiTheme="majorHAnsi" w:cstheme="majorHAnsi"/>
          <w:sz w:val="24"/>
          <w:szCs w:val="24"/>
        </w:rPr>
      </w:pPr>
      <w:r w:rsidRPr="00BA674B">
        <w:rPr>
          <w:rFonts w:asciiTheme="majorHAnsi" w:hAnsiTheme="majorHAnsi" w:cstheme="maj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8A53FD" w:rsidRPr="003A6C55" w:rsidRDefault="005C2461" w:rsidP="003A6C55">
      <w:pPr>
        <w:pStyle w:val="Nagwek2"/>
        <w:spacing w:line="360" w:lineRule="auto"/>
        <w:rPr>
          <w:rFonts w:asciiTheme="majorHAnsi" w:hAnsiTheme="majorHAnsi" w:cstheme="majorHAnsi"/>
          <w:color w:val="365F91" w:themeColor="accent1" w:themeShade="BF"/>
          <w:sz w:val="24"/>
          <w:szCs w:val="24"/>
        </w:rPr>
      </w:pPr>
      <w:bookmarkStart w:id="6" w:name="_epsepounxnv1" w:colFirst="0" w:colLast="0"/>
      <w:bookmarkStart w:id="7" w:name="_Ref66352390"/>
      <w:bookmarkEnd w:id="5"/>
      <w:bookmarkEnd w:id="6"/>
      <w:r w:rsidRPr="003A6C55">
        <w:rPr>
          <w:rFonts w:asciiTheme="majorHAnsi" w:hAnsiTheme="majorHAnsi" w:cstheme="majorHAnsi"/>
          <w:color w:val="365F91" w:themeColor="accent1" w:themeShade="BF"/>
          <w:sz w:val="24"/>
          <w:szCs w:val="24"/>
        </w:rPr>
        <w:t>III. Tryb udzielania zamówienia</w:t>
      </w:r>
      <w:bookmarkEnd w:id="7"/>
    </w:p>
    <w:p w14:paraId="470C5BDF" w14:textId="63F35B8C" w:rsidR="00CB2161" w:rsidRPr="003A6C55" w:rsidRDefault="00CB2161">
      <w:pPr>
        <w:numPr>
          <w:ilvl w:val="0"/>
          <w:numId w:val="18"/>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Postępowanie prowadzone jest w trybie przetargu nieograniczonego na podstawie art. 132 ustawy z dnia 11 września 2019 r. – Prawo zamówień publicznych (Dz.U. </w:t>
      </w:r>
      <w:r w:rsidR="00EB7AC0" w:rsidRPr="003A6C55">
        <w:rPr>
          <w:rFonts w:asciiTheme="majorHAnsi" w:hAnsiTheme="majorHAnsi" w:cstheme="majorHAnsi"/>
          <w:sz w:val="24"/>
          <w:szCs w:val="24"/>
        </w:rPr>
        <w:t>z 202</w:t>
      </w:r>
      <w:r w:rsidR="00D841F6" w:rsidRPr="003A6C55">
        <w:rPr>
          <w:rFonts w:asciiTheme="majorHAnsi" w:hAnsiTheme="majorHAnsi" w:cstheme="majorHAnsi"/>
          <w:sz w:val="24"/>
          <w:szCs w:val="24"/>
        </w:rPr>
        <w:t>4</w:t>
      </w:r>
      <w:r w:rsidR="00EB7AC0" w:rsidRPr="003A6C55">
        <w:rPr>
          <w:rFonts w:asciiTheme="majorHAnsi" w:hAnsiTheme="majorHAnsi" w:cstheme="majorHAnsi"/>
          <w:sz w:val="24"/>
          <w:szCs w:val="24"/>
        </w:rPr>
        <w:t xml:space="preserve"> </w:t>
      </w:r>
      <w:r w:rsidRPr="003A6C55">
        <w:rPr>
          <w:rFonts w:asciiTheme="majorHAnsi" w:hAnsiTheme="majorHAnsi" w:cstheme="majorHAnsi"/>
          <w:sz w:val="24"/>
          <w:szCs w:val="24"/>
        </w:rPr>
        <w:t xml:space="preserve">poz. </w:t>
      </w:r>
      <w:r w:rsidR="00EB7AC0" w:rsidRPr="003A6C55">
        <w:rPr>
          <w:rFonts w:asciiTheme="majorHAnsi" w:hAnsiTheme="majorHAnsi" w:cstheme="majorHAnsi"/>
          <w:sz w:val="24"/>
          <w:szCs w:val="24"/>
        </w:rPr>
        <w:t>1</w:t>
      </w:r>
      <w:r w:rsidR="00D841F6" w:rsidRPr="003A6C55">
        <w:rPr>
          <w:rFonts w:asciiTheme="majorHAnsi" w:hAnsiTheme="majorHAnsi" w:cstheme="majorHAnsi"/>
          <w:sz w:val="24"/>
          <w:szCs w:val="24"/>
        </w:rPr>
        <w:t>320</w:t>
      </w:r>
      <w:r w:rsidRPr="003A6C55">
        <w:rPr>
          <w:rFonts w:asciiTheme="majorHAnsi" w:hAnsiTheme="majorHAnsi" w:cstheme="majorHAnsi"/>
          <w:sz w:val="24"/>
          <w:szCs w:val="24"/>
        </w:rPr>
        <w:t xml:space="preserve">), zwanej dalej „PZP”, oraz aktów wykonawczych do niej, o wartości zamówienia powyżej progu unijnego oraz niniejszej Specyfikacji Warunków Zamówienia, zwaną dalej „SWZ”. </w:t>
      </w:r>
    </w:p>
    <w:p w14:paraId="75374FBC" w14:textId="77777777" w:rsidR="00CB2161" w:rsidRPr="003A6C55" w:rsidRDefault="00CB2161">
      <w:pPr>
        <w:numPr>
          <w:ilvl w:val="0"/>
          <w:numId w:val="18"/>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Zamawiający, zgodnie z art. 139 PZP, przewiduje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14:paraId="00000066" w14:textId="77777777" w:rsidR="008A53FD" w:rsidRPr="003A6C55" w:rsidRDefault="005C2461">
      <w:pPr>
        <w:numPr>
          <w:ilvl w:val="0"/>
          <w:numId w:val="18"/>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lastRenderedPageBreak/>
        <w:t>Zamawiający nie przewiduje aukcji elektronicznej.</w:t>
      </w:r>
    </w:p>
    <w:p w14:paraId="00000067" w14:textId="77777777" w:rsidR="008A53FD" w:rsidRPr="003A6C55" w:rsidRDefault="005C2461">
      <w:pPr>
        <w:numPr>
          <w:ilvl w:val="0"/>
          <w:numId w:val="18"/>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Zamawiający nie przewiduje złożenia oferty w postaci katalogów elektronicznych.</w:t>
      </w:r>
    </w:p>
    <w:p w14:paraId="00000068" w14:textId="77777777" w:rsidR="008A53FD" w:rsidRPr="003A6C55" w:rsidRDefault="005C2461">
      <w:pPr>
        <w:numPr>
          <w:ilvl w:val="0"/>
          <w:numId w:val="18"/>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Zamawiający nie prowadzi postępowania w celu zawarcia umowy ramowej.</w:t>
      </w:r>
    </w:p>
    <w:p w14:paraId="00000069" w14:textId="4DC5EFDD" w:rsidR="008A53FD" w:rsidRDefault="005C2461">
      <w:pPr>
        <w:numPr>
          <w:ilvl w:val="0"/>
          <w:numId w:val="18"/>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3A6C55">
        <w:rPr>
          <w:rFonts w:asciiTheme="majorHAnsi" w:hAnsiTheme="majorHAnsi" w:cstheme="majorHAnsi"/>
          <w:sz w:val="24"/>
          <w:szCs w:val="24"/>
        </w:rPr>
        <w:t>.</w:t>
      </w:r>
    </w:p>
    <w:p w14:paraId="600FC0AC" w14:textId="2CDA6DE0" w:rsidR="000403A0" w:rsidRPr="003A6C55" w:rsidRDefault="000403A0">
      <w:pPr>
        <w:numPr>
          <w:ilvl w:val="0"/>
          <w:numId w:val="18"/>
        </w:numPr>
        <w:spacing w:line="360" w:lineRule="auto"/>
        <w:ind w:left="426"/>
        <w:jc w:val="both"/>
        <w:rPr>
          <w:rFonts w:asciiTheme="majorHAnsi" w:hAnsiTheme="majorHAnsi" w:cstheme="majorHAnsi"/>
          <w:sz w:val="24"/>
          <w:szCs w:val="24"/>
        </w:rPr>
      </w:pPr>
      <w:r w:rsidRPr="000403A0">
        <w:rPr>
          <w:rFonts w:asciiTheme="majorHAnsi" w:hAnsiTheme="majorHAnsi" w:cstheme="majorHAnsi"/>
          <w:sz w:val="24"/>
          <w:szCs w:val="24"/>
          <w:lang w:val="pl-PL"/>
        </w:rPr>
        <w:t xml:space="preserve">W związku z tym, iż postępowanie prowadzone jest według przepisów dla dostaw </w:t>
      </w:r>
      <w:r w:rsidRPr="000403A0">
        <w:rPr>
          <w:rFonts w:asciiTheme="majorHAnsi" w:hAnsiTheme="majorHAnsi" w:cstheme="majorHAnsi"/>
          <w:b/>
          <w:bCs/>
          <w:sz w:val="24"/>
          <w:szCs w:val="24"/>
          <w:lang w:val="pl-PL"/>
        </w:rPr>
        <w:t xml:space="preserve">nie obowiązują </w:t>
      </w:r>
      <w:r w:rsidRPr="000403A0">
        <w:rPr>
          <w:rFonts w:asciiTheme="majorHAnsi" w:hAnsiTheme="majorHAnsi" w:cstheme="majorHAnsi"/>
          <w:sz w:val="24"/>
          <w:szCs w:val="24"/>
          <w:lang w:val="pl-PL"/>
        </w:rPr>
        <w:t>wymagania w zakresie zatrudnienia przez Wykonawcę lub podwykonawcę osób na podstawie stosunku pracy.</w:t>
      </w:r>
    </w:p>
    <w:p w14:paraId="0000006E" w14:textId="3D8FD83D" w:rsidR="008A53FD" w:rsidRPr="003A6C55" w:rsidRDefault="005C2461">
      <w:pPr>
        <w:numPr>
          <w:ilvl w:val="0"/>
          <w:numId w:val="18"/>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Zamawiający nie określa dodatkowych wymagań związanych z zatrudnianiem osób, o których mowa w art. 96 ust. 2 pkt 2 PZP</w:t>
      </w:r>
      <w:r w:rsidR="00F7615E" w:rsidRPr="003A6C55">
        <w:rPr>
          <w:rFonts w:asciiTheme="majorHAnsi" w:hAnsiTheme="majorHAnsi" w:cstheme="majorHAnsi"/>
          <w:sz w:val="24"/>
          <w:szCs w:val="24"/>
        </w:rPr>
        <w:t>.</w:t>
      </w:r>
      <w:r w:rsidRPr="003A6C55">
        <w:rPr>
          <w:rFonts w:asciiTheme="majorHAnsi" w:hAnsiTheme="majorHAnsi" w:cstheme="majorHAnsi"/>
          <w:sz w:val="24"/>
          <w:szCs w:val="24"/>
        </w:rPr>
        <w:t xml:space="preserve"> </w:t>
      </w:r>
    </w:p>
    <w:p w14:paraId="0000006F" w14:textId="77777777" w:rsidR="008A53FD" w:rsidRPr="003A6C55" w:rsidRDefault="005C2461" w:rsidP="003A6C55">
      <w:pPr>
        <w:pStyle w:val="Nagwek2"/>
        <w:spacing w:line="360" w:lineRule="auto"/>
        <w:rPr>
          <w:rFonts w:asciiTheme="majorHAnsi" w:hAnsiTheme="majorHAnsi" w:cstheme="majorHAnsi"/>
          <w:color w:val="365F91" w:themeColor="accent1" w:themeShade="BF"/>
          <w:sz w:val="24"/>
          <w:szCs w:val="24"/>
        </w:rPr>
      </w:pPr>
      <w:bookmarkStart w:id="8" w:name="_x24vtaagcm5x" w:colFirst="0" w:colLast="0"/>
      <w:bookmarkEnd w:id="8"/>
      <w:r w:rsidRPr="003A6C55">
        <w:rPr>
          <w:rFonts w:asciiTheme="majorHAnsi" w:hAnsiTheme="majorHAnsi" w:cstheme="majorHAnsi"/>
          <w:color w:val="365F91" w:themeColor="accent1" w:themeShade="BF"/>
          <w:sz w:val="24"/>
          <w:szCs w:val="24"/>
        </w:rPr>
        <w:t>IV. Opis przedmiotu zamówienia</w:t>
      </w:r>
    </w:p>
    <w:p w14:paraId="192CDBBF" w14:textId="2BE1DA3F" w:rsidR="000403A0" w:rsidRPr="000B1AB8" w:rsidRDefault="000B1AB8" w:rsidP="000B1AB8">
      <w:pPr>
        <w:numPr>
          <w:ilvl w:val="0"/>
          <w:numId w:val="1"/>
        </w:numPr>
        <w:spacing w:line="360" w:lineRule="auto"/>
        <w:ind w:left="437" w:hanging="454"/>
        <w:jc w:val="both"/>
        <w:rPr>
          <w:rFonts w:asciiTheme="majorHAnsi" w:hAnsiTheme="majorHAnsi" w:cstheme="majorHAnsi"/>
          <w:b/>
          <w:bCs/>
          <w:sz w:val="24"/>
          <w:szCs w:val="24"/>
        </w:rPr>
      </w:pPr>
      <w:r w:rsidRPr="000B1AB8">
        <w:rPr>
          <w:rFonts w:asciiTheme="majorHAnsi" w:hAnsiTheme="majorHAnsi" w:cstheme="majorHAnsi"/>
          <w:b/>
          <w:bCs/>
          <w:sz w:val="24"/>
          <w:szCs w:val="24"/>
          <w:lang w:val="pl-PL"/>
        </w:rPr>
        <w:t>Zamówienie będzie realizowane z dofinansowaniem środków Unii Europejskiej w ramach Programu Fundusze Europejskie dla Pomorza Zachodniego 2021-2027, Priorytet 2</w:t>
      </w:r>
      <w:r>
        <w:rPr>
          <w:rFonts w:asciiTheme="majorHAnsi" w:hAnsiTheme="majorHAnsi" w:cstheme="majorHAnsi"/>
          <w:b/>
          <w:bCs/>
          <w:sz w:val="24"/>
          <w:szCs w:val="24"/>
          <w:lang w:val="pl-PL"/>
        </w:rPr>
        <w:t>:</w:t>
      </w:r>
      <w:r w:rsidRPr="000B1AB8">
        <w:rPr>
          <w:rFonts w:asciiTheme="majorHAnsi" w:hAnsiTheme="majorHAnsi" w:cstheme="majorHAnsi"/>
          <w:b/>
          <w:bCs/>
          <w:sz w:val="24"/>
          <w:szCs w:val="24"/>
          <w:lang w:val="pl-PL"/>
        </w:rPr>
        <w:t xml:space="preserve"> Fundusze Europejskie na rzecz zielonego Pomorza Zachodniego, Działanie 2.15</w:t>
      </w:r>
      <w:r>
        <w:rPr>
          <w:rFonts w:asciiTheme="majorHAnsi" w:hAnsiTheme="majorHAnsi" w:cstheme="majorHAnsi"/>
          <w:b/>
          <w:bCs/>
          <w:sz w:val="24"/>
          <w:szCs w:val="24"/>
          <w:lang w:val="pl-PL"/>
        </w:rPr>
        <w:t>:</w:t>
      </w:r>
      <w:r w:rsidRPr="000B1AB8">
        <w:rPr>
          <w:rFonts w:asciiTheme="majorHAnsi" w:hAnsiTheme="majorHAnsi" w:cstheme="majorHAnsi"/>
          <w:b/>
          <w:bCs/>
          <w:sz w:val="24"/>
          <w:szCs w:val="24"/>
          <w:lang w:val="pl-PL"/>
        </w:rPr>
        <w:t xml:space="preserve"> Wzmocnienie służb ratownictwa.</w:t>
      </w:r>
    </w:p>
    <w:p w14:paraId="31A0505F" w14:textId="63FFBBE0" w:rsidR="00F66945" w:rsidRPr="00F66945" w:rsidRDefault="000403A0" w:rsidP="00F66945">
      <w:pPr>
        <w:numPr>
          <w:ilvl w:val="0"/>
          <w:numId w:val="1"/>
        </w:numPr>
        <w:spacing w:line="360" w:lineRule="auto"/>
        <w:ind w:left="426"/>
        <w:jc w:val="both"/>
        <w:rPr>
          <w:rFonts w:asciiTheme="majorHAnsi" w:hAnsiTheme="majorHAnsi" w:cstheme="majorHAnsi"/>
          <w:b/>
          <w:sz w:val="24"/>
          <w:szCs w:val="24"/>
        </w:rPr>
      </w:pPr>
      <w:r w:rsidRPr="000403A0">
        <w:rPr>
          <w:rFonts w:asciiTheme="majorHAnsi" w:hAnsiTheme="majorHAnsi" w:cstheme="majorHAnsi"/>
          <w:sz w:val="24"/>
          <w:szCs w:val="24"/>
        </w:rPr>
        <w:t xml:space="preserve">Przedmiotem zamówienia jest </w:t>
      </w:r>
      <w:r w:rsidR="00F66945" w:rsidRPr="00FD7637">
        <w:rPr>
          <w:rFonts w:asciiTheme="majorHAnsi" w:hAnsiTheme="majorHAnsi" w:cstheme="majorHAnsi"/>
          <w:b/>
          <w:bCs/>
          <w:sz w:val="24"/>
          <w:szCs w:val="24"/>
        </w:rPr>
        <w:t>za</w:t>
      </w:r>
      <w:r w:rsidR="00F66945" w:rsidRPr="00FD7637">
        <w:rPr>
          <w:rFonts w:asciiTheme="majorHAnsi" w:hAnsiTheme="majorHAnsi" w:cstheme="majorHAnsi"/>
          <w:b/>
          <w:sz w:val="24"/>
          <w:szCs w:val="24"/>
        </w:rPr>
        <w:t>kup nowego średniego samochodu ratowniczo                    - gaśniczego z napędem 4x4 wraz z pełnym wyposażeniem dla OSP Kalisz Pomorski              w celu prowadzenia skutecznych akcji ratowniczych oraz usuwania skutków klęsk żywiołowych i poważnych awarii”</w:t>
      </w:r>
      <w:r w:rsidR="002D1E5B">
        <w:rPr>
          <w:rFonts w:asciiTheme="majorHAnsi" w:hAnsiTheme="majorHAnsi" w:cstheme="majorHAnsi"/>
          <w:b/>
          <w:sz w:val="24"/>
          <w:szCs w:val="24"/>
        </w:rPr>
        <w:t>.</w:t>
      </w:r>
    </w:p>
    <w:p w14:paraId="2AC1D30F" w14:textId="26372EAC" w:rsidR="000403A0" w:rsidRDefault="000403A0" w:rsidP="00F66945">
      <w:pPr>
        <w:numPr>
          <w:ilvl w:val="0"/>
          <w:numId w:val="1"/>
        </w:numPr>
        <w:spacing w:line="360" w:lineRule="auto"/>
        <w:ind w:left="426"/>
        <w:jc w:val="both"/>
        <w:rPr>
          <w:rFonts w:asciiTheme="majorHAnsi" w:hAnsiTheme="majorHAnsi" w:cstheme="majorHAnsi"/>
          <w:sz w:val="24"/>
          <w:szCs w:val="24"/>
        </w:rPr>
      </w:pPr>
      <w:r w:rsidRPr="000403A0">
        <w:rPr>
          <w:rFonts w:asciiTheme="majorHAnsi" w:hAnsiTheme="majorHAnsi" w:cstheme="majorHAnsi"/>
          <w:sz w:val="24"/>
          <w:szCs w:val="24"/>
        </w:rPr>
        <w:t xml:space="preserve">Szczegółowy opis przedmiotu zamówienia określa załącznik nr </w:t>
      </w:r>
      <w:r w:rsidR="00FD7637">
        <w:rPr>
          <w:rFonts w:asciiTheme="majorHAnsi" w:hAnsiTheme="majorHAnsi" w:cstheme="majorHAnsi"/>
          <w:sz w:val="24"/>
          <w:szCs w:val="24"/>
        </w:rPr>
        <w:t>6</w:t>
      </w:r>
      <w:r w:rsidRPr="000403A0">
        <w:rPr>
          <w:rFonts w:asciiTheme="majorHAnsi" w:hAnsiTheme="majorHAnsi" w:cstheme="majorHAnsi"/>
          <w:sz w:val="24"/>
          <w:szCs w:val="24"/>
        </w:rPr>
        <w:t xml:space="preserve"> do SWZ.</w:t>
      </w:r>
    </w:p>
    <w:p w14:paraId="6DFA338B" w14:textId="6B182ABF" w:rsidR="009B4E85" w:rsidRPr="003A6C55" w:rsidRDefault="009B4E85" w:rsidP="003A6C55">
      <w:pPr>
        <w:numPr>
          <w:ilvl w:val="0"/>
          <w:numId w:val="1"/>
        </w:numPr>
        <w:spacing w:line="360" w:lineRule="auto"/>
        <w:ind w:left="434"/>
        <w:jc w:val="both"/>
        <w:rPr>
          <w:rFonts w:asciiTheme="majorHAnsi" w:hAnsiTheme="majorHAnsi" w:cstheme="majorHAnsi"/>
          <w:sz w:val="24"/>
          <w:szCs w:val="24"/>
        </w:rPr>
      </w:pPr>
      <w:r w:rsidRPr="003A6C55">
        <w:rPr>
          <w:rFonts w:asciiTheme="majorHAnsi" w:hAnsiTheme="majorHAnsi" w:cstheme="majorHAnsi"/>
          <w:sz w:val="24"/>
          <w:szCs w:val="24"/>
        </w:rPr>
        <w:t xml:space="preserve">Wspólny Słownik Zamówień CPV: </w:t>
      </w:r>
    </w:p>
    <w:p w14:paraId="7AD2E145" w14:textId="77777777" w:rsidR="00F66945" w:rsidRDefault="00F66945" w:rsidP="003A6C55">
      <w:pPr>
        <w:spacing w:line="360" w:lineRule="auto"/>
        <w:ind w:left="434"/>
        <w:jc w:val="both"/>
        <w:rPr>
          <w:rFonts w:asciiTheme="majorHAnsi" w:hAnsiTheme="majorHAnsi" w:cstheme="majorHAnsi"/>
          <w:sz w:val="24"/>
          <w:szCs w:val="24"/>
        </w:rPr>
      </w:pPr>
      <w:r>
        <w:rPr>
          <w:rFonts w:asciiTheme="majorHAnsi" w:hAnsiTheme="majorHAnsi" w:cstheme="majorHAnsi"/>
          <w:sz w:val="24"/>
          <w:szCs w:val="24"/>
        </w:rPr>
        <w:t>34144210-3 wozy strażackie</w:t>
      </w:r>
    </w:p>
    <w:p w14:paraId="106EDBB5" w14:textId="77777777" w:rsidR="00E87F2B" w:rsidRDefault="00F66945" w:rsidP="003A6C55">
      <w:pPr>
        <w:spacing w:line="360" w:lineRule="auto"/>
        <w:ind w:left="434"/>
        <w:jc w:val="both"/>
        <w:rPr>
          <w:rFonts w:asciiTheme="majorHAnsi" w:hAnsiTheme="majorHAnsi" w:cstheme="majorHAnsi"/>
          <w:sz w:val="24"/>
          <w:szCs w:val="24"/>
        </w:rPr>
      </w:pPr>
      <w:r>
        <w:rPr>
          <w:rFonts w:asciiTheme="majorHAnsi" w:hAnsiTheme="majorHAnsi" w:cstheme="majorHAnsi"/>
          <w:sz w:val="24"/>
          <w:szCs w:val="24"/>
        </w:rPr>
        <w:t>35110000-8 sprzęt gaśniczy, ratowniczy i bezpieczeństwa</w:t>
      </w:r>
      <w:r w:rsidR="001F6FAB" w:rsidRPr="003A6C55">
        <w:rPr>
          <w:rFonts w:asciiTheme="majorHAnsi" w:hAnsiTheme="majorHAnsi" w:cstheme="majorHAnsi"/>
          <w:sz w:val="24"/>
          <w:szCs w:val="24"/>
        </w:rPr>
        <w:t xml:space="preserve"> </w:t>
      </w:r>
    </w:p>
    <w:p w14:paraId="2D5DBD18" w14:textId="77777777" w:rsidR="00E87F2B" w:rsidRPr="00FD7637" w:rsidRDefault="00E87F2B" w:rsidP="00E87F2B">
      <w:pPr>
        <w:pStyle w:val="Akapitzlist"/>
        <w:numPr>
          <w:ilvl w:val="0"/>
          <w:numId w:val="1"/>
        </w:numPr>
        <w:spacing w:line="360" w:lineRule="auto"/>
        <w:ind w:left="426"/>
        <w:jc w:val="both"/>
        <w:rPr>
          <w:rFonts w:asciiTheme="majorHAnsi" w:hAnsiTheme="majorHAnsi" w:cstheme="majorHAnsi"/>
          <w:sz w:val="24"/>
          <w:szCs w:val="24"/>
          <w:lang w:val="pl-PL"/>
        </w:rPr>
      </w:pPr>
      <w:r w:rsidRPr="00FD7637">
        <w:rPr>
          <w:rFonts w:asciiTheme="majorHAnsi" w:hAnsiTheme="majorHAnsi" w:cstheme="majorHAnsi"/>
          <w:b/>
          <w:bCs/>
          <w:sz w:val="24"/>
          <w:szCs w:val="24"/>
          <w:lang w:val="pl-PL"/>
        </w:rPr>
        <w:t xml:space="preserve">Rozwiązania równoważne </w:t>
      </w:r>
    </w:p>
    <w:p w14:paraId="002C0D7A" w14:textId="2E064CCF" w:rsidR="00E87F2B" w:rsidRPr="00FD7637" w:rsidRDefault="00E87F2B" w:rsidP="000B1AB8">
      <w:pPr>
        <w:pStyle w:val="Akapitzlist"/>
        <w:spacing w:line="360" w:lineRule="auto"/>
        <w:ind w:left="425"/>
        <w:jc w:val="both"/>
        <w:rPr>
          <w:rFonts w:asciiTheme="majorHAnsi" w:hAnsiTheme="majorHAnsi" w:cstheme="majorHAnsi"/>
          <w:sz w:val="24"/>
          <w:szCs w:val="24"/>
          <w:lang w:val="pl-PL"/>
        </w:rPr>
      </w:pPr>
      <w:r w:rsidRPr="00FD7637">
        <w:rPr>
          <w:rFonts w:asciiTheme="majorHAnsi" w:hAnsiTheme="majorHAnsi" w:cstheme="majorHAnsi"/>
          <w:sz w:val="24"/>
          <w:szCs w:val="24"/>
          <w:lang w:val="pl-PL"/>
        </w:rPr>
        <w:t xml:space="preserve">1) Jeżeli opis przedmiotu zamówienia wskazywałby w odniesieniu do niektórych materiałów lub urządzeń znaki towarowe, patenty lub pochodzenie Zamawiający, zgodnie z art. 99 ust. 5, art. 101 ust. 4 i 5 ustawy Pzp dopuszcza oferowanie materiałów lub urządzeń </w:t>
      </w:r>
      <w:r w:rsidRPr="00FD7637">
        <w:rPr>
          <w:rFonts w:asciiTheme="majorHAnsi" w:hAnsiTheme="majorHAnsi" w:cstheme="majorHAnsi"/>
          <w:b/>
          <w:bCs/>
          <w:sz w:val="24"/>
          <w:szCs w:val="24"/>
          <w:lang w:val="pl-PL"/>
        </w:rPr>
        <w:t>równoważnych</w:t>
      </w:r>
      <w:r w:rsidRPr="00FD7637">
        <w:rPr>
          <w:rFonts w:asciiTheme="majorHAnsi" w:hAnsiTheme="majorHAnsi" w:cstheme="majorHAnsi"/>
          <w:sz w:val="24"/>
          <w:szCs w:val="24"/>
          <w:lang w:val="pl-PL"/>
        </w:rPr>
        <w:t xml:space="preserve">. Materiały lub urządzenia pochodzące od konkretnych producentów określają minimalne parametry jakościowe i cechy użytkowe, jakim muszą </w:t>
      </w:r>
      <w:r w:rsidRPr="00FD7637">
        <w:rPr>
          <w:rFonts w:asciiTheme="majorHAnsi" w:hAnsiTheme="majorHAnsi" w:cstheme="majorHAnsi"/>
          <w:sz w:val="24"/>
          <w:szCs w:val="24"/>
          <w:lang w:val="pl-PL"/>
        </w:rPr>
        <w:lastRenderedPageBreak/>
        <w:t xml:space="preserve">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t>
      </w:r>
    </w:p>
    <w:p w14:paraId="350DA6EF" w14:textId="77777777" w:rsidR="00E87F2B" w:rsidRPr="00FD7637" w:rsidRDefault="00E87F2B" w:rsidP="00DB5741">
      <w:pPr>
        <w:pStyle w:val="Akapitzlist"/>
        <w:spacing w:line="360" w:lineRule="auto"/>
        <w:ind w:left="426"/>
        <w:jc w:val="both"/>
        <w:rPr>
          <w:rFonts w:asciiTheme="majorHAnsi" w:hAnsiTheme="majorHAnsi" w:cstheme="majorHAnsi"/>
          <w:sz w:val="24"/>
          <w:szCs w:val="24"/>
          <w:lang w:val="pl-PL"/>
        </w:rPr>
      </w:pPr>
      <w:r w:rsidRPr="00FD7637">
        <w:rPr>
          <w:rFonts w:asciiTheme="majorHAnsi" w:hAnsiTheme="majorHAnsi" w:cstheme="majorHAnsi"/>
          <w:sz w:val="24"/>
          <w:szCs w:val="24"/>
          <w:lang w:val="pl-PL"/>
        </w:rPr>
        <w:t xml:space="preserve">2) W przypadku, gdy w opisie przedmiotu zamówienia zawarto odniesienia do norm europejskich, europejskich ocen technicznych, aprobat, specyfikacji technicznych i systemów odniesienia referencji technicznych, o których mowa w art. 101 ust. 1 pkt. 1 i 2 ustawy Pzp, Zamawiający dopuszcza możliwość stosowania norm równoważnych. </w:t>
      </w:r>
    </w:p>
    <w:p w14:paraId="67C9FFB5" w14:textId="77777777" w:rsidR="00E87F2B" w:rsidRPr="00FD7637" w:rsidRDefault="00E87F2B" w:rsidP="00DB5741">
      <w:pPr>
        <w:pStyle w:val="Akapitzlist"/>
        <w:spacing w:line="360" w:lineRule="auto"/>
        <w:ind w:left="426"/>
        <w:jc w:val="both"/>
        <w:rPr>
          <w:rFonts w:asciiTheme="majorHAnsi" w:hAnsiTheme="majorHAnsi" w:cstheme="majorHAnsi"/>
          <w:sz w:val="24"/>
          <w:szCs w:val="24"/>
          <w:lang w:val="pl-PL"/>
        </w:rPr>
      </w:pPr>
      <w:r w:rsidRPr="00FD7637">
        <w:rPr>
          <w:rFonts w:asciiTheme="majorHAnsi" w:hAnsiTheme="majorHAnsi" w:cstheme="majorHAnsi"/>
          <w:sz w:val="24"/>
          <w:szCs w:val="24"/>
          <w:lang w:val="pl-PL"/>
        </w:rPr>
        <w:t xml:space="preserve">3)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01C54256" w14:textId="75545FBB" w:rsidR="00F66945" w:rsidRPr="00FD7637" w:rsidRDefault="00F66945" w:rsidP="004D6A87">
      <w:pPr>
        <w:pStyle w:val="Akapitzlist"/>
        <w:numPr>
          <w:ilvl w:val="0"/>
          <w:numId w:val="1"/>
        </w:numPr>
        <w:spacing w:line="360" w:lineRule="auto"/>
        <w:ind w:left="426"/>
        <w:jc w:val="both"/>
        <w:rPr>
          <w:rFonts w:asciiTheme="majorHAnsi" w:hAnsiTheme="majorHAnsi" w:cstheme="majorHAnsi"/>
          <w:sz w:val="24"/>
          <w:szCs w:val="24"/>
          <w:lang w:val="pl-PL"/>
        </w:rPr>
      </w:pPr>
      <w:r w:rsidRPr="00FD7637">
        <w:rPr>
          <w:rFonts w:asciiTheme="majorHAnsi" w:hAnsiTheme="majorHAnsi" w:cstheme="majorHAnsi"/>
          <w:sz w:val="24"/>
          <w:szCs w:val="24"/>
          <w:lang w:val="pl-PL"/>
        </w:rPr>
        <w:t xml:space="preserve">Zamawiający </w:t>
      </w:r>
      <w:r w:rsidRPr="00FD7637">
        <w:rPr>
          <w:rFonts w:asciiTheme="majorHAnsi" w:hAnsiTheme="majorHAnsi" w:cstheme="majorHAnsi"/>
          <w:b/>
          <w:bCs/>
          <w:sz w:val="24"/>
          <w:szCs w:val="24"/>
          <w:lang w:val="pl-PL"/>
        </w:rPr>
        <w:t xml:space="preserve">nie dokonuje </w:t>
      </w:r>
      <w:r w:rsidRPr="00FD7637">
        <w:rPr>
          <w:rFonts w:asciiTheme="majorHAnsi" w:hAnsiTheme="majorHAnsi" w:cstheme="majorHAnsi"/>
          <w:sz w:val="24"/>
          <w:szCs w:val="24"/>
          <w:lang w:val="pl-PL"/>
        </w:rPr>
        <w:t xml:space="preserve">podziału zamówienia na części. Tym samym Zamawiający nie dopuszcza składania ofert częściowych, o których mowa w art. 7 pkt 15 ustawy Pzp. </w:t>
      </w:r>
    </w:p>
    <w:p w14:paraId="078E88C8" w14:textId="1ACF55ED" w:rsidR="00F66945" w:rsidRPr="00FD7637" w:rsidRDefault="00F66945" w:rsidP="00F66945">
      <w:pPr>
        <w:pStyle w:val="Akapitzlist"/>
        <w:spacing w:line="360" w:lineRule="auto"/>
        <w:ind w:left="426"/>
        <w:jc w:val="both"/>
        <w:rPr>
          <w:rFonts w:asciiTheme="majorHAnsi" w:hAnsiTheme="majorHAnsi" w:cstheme="majorHAnsi"/>
          <w:sz w:val="24"/>
          <w:szCs w:val="24"/>
          <w:lang w:val="pl-PL"/>
        </w:rPr>
      </w:pPr>
      <w:r w:rsidRPr="00FD7637">
        <w:rPr>
          <w:rFonts w:asciiTheme="majorHAnsi" w:hAnsiTheme="majorHAnsi" w:cstheme="majorHAnsi"/>
          <w:sz w:val="24"/>
          <w:szCs w:val="24"/>
          <w:lang w:val="pl-PL"/>
        </w:rPr>
        <w:t xml:space="preserve">Zamawiający nie dokonuje podziału zamówienia na części z następujących względów: </w:t>
      </w:r>
    </w:p>
    <w:p w14:paraId="0222023B" w14:textId="1F202221" w:rsidR="00F66945" w:rsidRPr="00FD7637" w:rsidRDefault="00F66945" w:rsidP="00F66945">
      <w:pPr>
        <w:pStyle w:val="Akapitzlist"/>
        <w:spacing w:line="360" w:lineRule="auto"/>
        <w:ind w:left="426"/>
        <w:jc w:val="both"/>
        <w:rPr>
          <w:rFonts w:asciiTheme="majorHAnsi" w:hAnsiTheme="majorHAnsi" w:cstheme="majorHAnsi"/>
          <w:sz w:val="24"/>
          <w:szCs w:val="24"/>
          <w:lang w:val="pl-PL"/>
        </w:rPr>
      </w:pPr>
      <w:r w:rsidRPr="00FD7637">
        <w:rPr>
          <w:rFonts w:asciiTheme="majorHAnsi" w:hAnsiTheme="majorHAnsi" w:cstheme="majorHAnsi"/>
          <w:sz w:val="24"/>
          <w:szCs w:val="24"/>
          <w:lang w:val="pl-PL"/>
        </w:rPr>
        <w:t xml:space="preserve">a) przedmiotem zamówienia są dostawy ze sobą związane, ich podział groziłby niedającymi się wyeliminować problemami organizacyjnymi związanymi z odpowiedzialnością za poszczególne elementy i etapy wykonywanych dostaw przez różnych Wykonawców, </w:t>
      </w:r>
    </w:p>
    <w:p w14:paraId="6DBC43EC" w14:textId="77777777" w:rsidR="00F66945" w:rsidRPr="00FD7637" w:rsidRDefault="00F66945" w:rsidP="00F66945">
      <w:pPr>
        <w:pStyle w:val="Akapitzlist"/>
        <w:spacing w:line="360" w:lineRule="auto"/>
        <w:ind w:left="426"/>
        <w:jc w:val="both"/>
        <w:rPr>
          <w:rFonts w:asciiTheme="majorHAnsi" w:hAnsiTheme="majorHAnsi" w:cstheme="majorHAnsi"/>
          <w:sz w:val="24"/>
          <w:szCs w:val="24"/>
          <w:lang w:val="pl-PL"/>
        </w:rPr>
      </w:pPr>
      <w:r w:rsidRPr="00FD7637">
        <w:rPr>
          <w:rFonts w:asciiTheme="majorHAnsi" w:hAnsiTheme="majorHAnsi" w:cstheme="majorHAnsi"/>
          <w:sz w:val="24"/>
          <w:szCs w:val="24"/>
          <w:lang w:val="pl-PL"/>
        </w:rPr>
        <w:lastRenderedPageBreak/>
        <w:t xml:space="preserve">b) podział zamówienia na części np. na dostawę podwozia pojazdu, wykonanie usługi zabudowy pożarniczej, dostawa wyposażenia pojazdu jest nieracjonalne ze względów ekonomicznych, technicznych i mogłoby poważnie zagrozić właściwemu wykonaniu zamówienia. W niniejszym postępowaniu oferty mogą złożyć przedsiębiorcy zajmujący się zabudową pożarniczą pojazdów lub dostawca podwozia pojazdu, który zleca wykonanie zabudowy pożarniczej lub Wykonawcy składający ofertę wspólnie tj. dostawca podwozia i Wykonawca zabudowy pożarniczej, </w:t>
      </w:r>
    </w:p>
    <w:p w14:paraId="6A86B604" w14:textId="77777777" w:rsidR="00F66945" w:rsidRPr="00FD7637" w:rsidRDefault="00F66945" w:rsidP="00F66945">
      <w:pPr>
        <w:pStyle w:val="Akapitzlist"/>
        <w:spacing w:line="360" w:lineRule="auto"/>
        <w:ind w:left="426"/>
        <w:jc w:val="both"/>
        <w:rPr>
          <w:rFonts w:asciiTheme="majorHAnsi" w:hAnsiTheme="majorHAnsi" w:cstheme="majorHAnsi"/>
          <w:sz w:val="24"/>
          <w:szCs w:val="24"/>
          <w:lang w:val="pl-PL"/>
        </w:rPr>
      </w:pPr>
      <w:r w:rsidRPr="00FD7637">
        <w:rPr>
          <w:rFonts w:asciiTheme="majorHAnsi" w:hAnsiTheme="majorHAnsi" w:cstheme="majorHAnsi"/>
          <w:sz w:val="24"/>
          <w:szCs w:val="24"/>
          <w:lang w:val="pl-PL"/>
        </w:rPr>
        <w:t xml:space="preserve">c) potrzeba skoordynowania działań różnych Wykonawców realizujących poszczególne części zamówienia mogłaby poważnie zagrozić właściwemu wykonaniu zamówienia. Niedokonanie podziału zamówienia podyktowane było zatem względami technicznymi przedmiotu zamówienia, jego specyfiką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4D019616" w14:textId="0EAB8054" w:rsidR="00F66945" w:rsidRPr="00FD7637" w:rsidRDefault="00F66945" w:rsidP="00F66945">
      <w:pPr>
        <w:pStyle w:val="Akapitzlist"/>
        <w:spacing w:line="360" w:lineRule="auto"/>
        <w:ind w:left="426"/>
        <w:jc w:val="both"/>
        <w:rPr>
          <w:rFonts w:asciiTheme="majorHAnsi" w:hAnsiTheme="majorHAnsi" w:cstheme="majorHAnsi"/>
          <w:sz w:val="24"/>
          <w:szCs w:val="24"/>
          <w:lang w:val="pl-PL"/>
        </w:rPr>
      </w:pPr>
      <w:r w:rsidRPr="00FD7637">
        <w:rPr>
          <w:rFonts w:asciiTheme="majorHAnsi" w:hAnsiTheme="majorHAnsi" w:cstheme="majorHAnsi"/>
          <w:sz w:val="24"/>
          <w:szCs w:val="24"/>
          <w:lang w:val="pl-PL"/>
        </w:rPr>
        <w:t xml:space="preserve">Niepodzielenie zamówienia na części nie naruszy zasady uczciwej konkurencji i nie spowoduje ograniczenia możliwości ubiegania się o zamówienie mniejszym podmiotom. </w:t>
      </w:r>
    </w:p>
    <w:p w14:paraId="67C78E4A" w14:textId="77777777" w:rsidR="008C0C04" w:rsidRDefault="009B4E85" w:rsidP="003A6C55">
      <w:pPr>
        <w:numPr>
          <w:ilvl w:val="0"/>
          <w:numId w:val="1"/>
        </w:numPr>
        <w:spacing w:line="360" w:lineRule="auto"/>
        <w:ind w:left="434"/>
        <w:jc w:val="both"/>
        <w:rPr>
          <w:rFonts w:asciiTheme="majorHAnsi" w:hAnsiTheme="majorHAnsi" w:cstheme="majorHAnsi"/>
          <w:sz w:val="24"/>
          <w:szCs w:val="24"/>
        </w:rPr>
      </w:pPr>
      <w:r w:rsidRPr="003A6C55">
        <w:rPr>
          <w:rFonts w:asciiTheme="majorHAnsi" w:hAnsiTheme="majorHAnsi" w:cstheme="majorHAnsi"/>
          <w:sz w:val="24"/>
          <w:szCs w:val="24"/>
        </w:rPr>
        <w:t>Zamawiający nie dopuszcza składania ofert wariantowych oraz w postaci katalogów elektronicznych.</w:t>
      </w:r>
    </w:p>
    <w:p w14:paraId="3EDD8033" w14:textId="75BFC77D" w:rsidR="00772C28" w:rsidRPr="00E04FA2" w:rsidRDefault="00772C28" w:rsidP="00772C28">
      <w:pPr>
        <w:numPr>
          <w:ilvl w:val="0"/>
          <w:numId w:val="1"/>
        </w:numPr>
        <w:spacing w:line="360" w:lineRule="auto"/>
        <w:ind w:left="434"/>
        <w:jc w:val="both"/>
        <w:rPr>
          <w:rFonts w:asciiTheme="majorHAnsi" w:hAnsiTheme="majorHAnsi" w:cstheme="majorHAnsi"/>
          <w:sz w:val="24"/>
          <w:szCs w:val="24"/>
        </w:rPr>
      </w:pPr>
      <w:r w:rsidRPr="00772C28">
        <w:rPr>
          <w:rFonts w:asciiTheme="majorHAnsi" w:hAnsiTheme="majorHAnsi" w:cstheme="majorHAnsi"/>
          <w:sz w:val="24"/>
          <w:szCs w:val="24"/>
          <w:lang w:val="pl-PL"/>
        </w:rPr>
        <w:t xml:space="preserve">Zamawiający </w:t>
      </w:r>
      <w:r w:rsidRPr="00772C28">
        <w:rPr>
          <w:rFonts w:asciiTheme="majorHAnsi" w:hAnsiTheme="majorHAnsi" w:cstheme="majorHAnsi"/>
          <w:b/>
          <w:bCs/>
          <w:sz w:val="24"/>
          <w:szCs w:val="24"/>
          <w:lang w:val="pl-PL"/>
        </w:rPr>
        <w:t xml:space="preserve">nie przewiduje </w:t>
      </w:r>
      <w:r w:rsidRPr="00772C28">
        <w:rPr>
          <w:rFonts w:asciiTheme="majorHAnsi" w:hAnsiTheme="majorHAnsi" w:cstheme="majorHAnsi"/>
          <w:sz w:val="24"/>
          <w:szCs w:val="24"/>
          <w:lang w:val="pl-PL"/>
        </w:rPr>
        <w:t>obowiązku przedłożenia przez Wykonawcę przedmioto</w:t>
      </w:r>
      <w:r>
        <w:rPr>
          <w:rFonts w:asciiTheme="majorHAnsi" w:hAnsiTheme="majorHAnsi" w:cstheme="majorHAnsi"/>
          <w:sz w:val="24"/>
          <w:szCs w:val="24"/>
          <w:lang w:val="pl-PL"/>
        </w:rPr>
        <w:t>w</w:t>
      </w:r>
      <w:r w:rsidRPr="00772C28">
        <w:rPr>
          <w:rFonts w:asciiTheme="majorHAnsi" w:hAnsiTheme="majorHAnsi" w:cstheme="majorHAnsi"/>
          <w:sz w:val="24"/>
          <w:szCs w:val="24"/>
          <w:lang w:val="pl-PL"/>
        </w:rPr>
        <w:t>ych środków dowodowych.</w:t>
      </w:r>
    </w:p>
    <w:p w14:paraId="49630073" w14:textId="70AB126D" w:rsidR="00E04FA2" w:rsidRPr="003A6C55" w:rsidRDefault="00E04FA2" w:rsidP="00772C28">
      <w:pPr>
        <w:numPr>
          <w:ilvl w:val="0"/>
          <w:numId w:val="1"/>
        </w:numPr>
        <w:spacing w:line="360" w:lineRule="auto"/>
        <w:ind w:left="434"/>
        <w:jc w:val="both"/>
        <w:rPr>
          <w:rFonts w:asciiTheme="majorHAnsi" w:hAnsiTheme="majorHAnsi" w:cstheme="majorHAnsi"/>
          <w:sz w:val="24"/>
          <w:szCs w:val="24"/>
        </w:rPr>
      </w:pPr>
      <w:r w:rsidRPr="00E04FA2">
        <w:rPr>
          <w:rFonts w:asciiTheme="majorHAnsi" w:hAnsiTheme="majorHAnsi" w:cstheme="majorHAnsi"/>
          <w:sz w:val="24"/>
          <w:szCs w:val="24"/>
        </w:rPr>
        <w:t>Zamawiający nie przewiduje możliwości udzielenia zamówień w trybie z wolnej ręki, o których mowa w art. 214 ust 1 pkt 8 ustawy Pzp.</w:t>
      </w:r>
    </w:p>
    <w:p w14:paraId="00000077" w14:textId="5C950995" w:rsidR="008A53FD" w:rsidRPr="003A6C55" w:rsidRDefault="005C2461" w:rsidP="003A6C55">
      <w:pPr>
        <w:pStyle w:val="Nagwek2"/>
        <w:spacing w:line="360" w:lineRule="auto"/>
        <w:rPr>
          <w:rFonts w:asciiTheme="majorHAnsi" w:hAnsiTheme="majorHAnsi" w:cstheme="majorHAnsi"/>
          <w:color w:val="365F91" w:themeColor="accent1" w:themeShade="BF"/>
          <w:sz w:val="24"/>
          <w:szCs w:val="24"/>
        </w:rPr>
      </w:pPr>
      <w:bookmarkStart w:id="9" w:name="_s0i9odf430x7" w:colFirst="0" w:colLast="0"/>
      <w:bookmarkEnd w:id="9"/>
      <w:r w:rsidRPr="003A6C55">
        <w:rPr>
          <w:rFonts w:asciiTheme="majorHAnsi" w:hAnsiTheme="majorHAnsi" w:cstheme="majorHAnsi"/>
          <w:color w:val="365F91" w:themeColor="accent1" w:themeShade="BF"/>
          <w:sz w:val="24"/>
          <w:szCs w:val="24"/>
        </w:rPr>
        <w:t>V. Wizja lokalna</w:t>
      </w:r>
    </w:p>
    <w:p w14:paraId="00000078" w14:textId="7B78C0EA" w:rsidR="008A53FD" w:rsidRPr="003A6C55" w:rsidRDefault="005C2461">
      <w:pPr>
        <w:numPr>
          <w:ilvl w:val="0"/>
          <w:numId w:val="8"/>
        </w:numPr>
        <w:spacing w:before="240" w:after="40"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Zamawiający </w:t>
      </w:r>
      <w:r w:rsidR="00243E0C" w:rsidRPr="003A6C55">
        <w:rPr>
          <w:rFonts w:asciiTheme="majorHAnsi" w:hAnsiTheme="majorHAnsi" w:cstheme="majorHAnsi"/>
          <w:sz w:val="24"/>
          <w:szCs w:val="24"/>
        </w:rPr>
        <w:t xml:space="preserve">nie wymaga </w:t>
      </w:r>
      <w:r w:rsidRPr="003A6C55">
        <w:rPr>
          <w:rFonts w:asciiTheme="majorHAnsi" w:hAnsiTheme="majorHAnsi" w:cstheme="majorHAnsi"/>
          <w:sz w:val="24"/>
          <w:szCs w:val="24"/>
        </w:rPr>
        <w:t xml:space="preserve"> </w:t>
      </w:r>
      <w:r w:rsidR="0060671F" w:rsidRPr="003A6C55">
        <w:rPr>
          <w:rFonts w:asciiTheme="majorHAnsi" w:hAnsiTheme="majorHAnsi" w:cstheme="majorHAnsi"/>
          <w:sz w:val="24"/>
          <w:szCs w:val="24"/>
        </w:rPr>
        <w:t>odbycia przez Wykonawców</w:t>
      </w:r>
      <w:r w:rsidRPr="003A6C55">
        <w:rPr>
          <w:rFonts w:asciiTheme="majorHAnsi" w:hAnsiTheme="majorHAnsi" w:cstheme="majorHAnsi"/>
          <w:sz w:val="24"/>
          <w:szCs w:val="24"/>
        </w:rPr>
        <w:t xml:space="preserve"> wizji lokalnej</w:t>
      </w:r>
      <w:r w:rsidR="0060671F" w:rsidRPr="003A6C55">
        <w:rPr>
          <w:rFonts w:asciiTheme="majorHAnsi" w:hAnsiTheme="majorHAnsi" w:cstheme="majorHAnsi"/>
          <w:sz w:val="24"/>
          <w:szCs w:val="24"/>
        </w:rPr>
        <w:t xml:space="preserve"> przed złożeniem oferty</w:t>
      </w:r>
      <w:r w:rsidRPr="003A6C55">
        <w:rPr>
          <w:rFonts w:asciiTheme="majorHAnsi" w:hAnsiTheme="majorHAnsi" w:cstheme="majorHAnsi"/>
          <w:sz w:val="24"/>
          <w:szCs w:val="24"/>
        </w:rPr>
        <w:t xml:space="preserve">. </w:t>
      </w:r>
    </w:p>
    <w:p w14:paraId="0000007A" w14:textId="152E6BC1" w:rsidR="008A53FD" w:rsidRPr="003A6C55" w:rsidRDefault="005C2461" w:rsidP="003A6C55">
      <w:pPr>
        <w:pStyle w:val="Nagwek2"/>
        <w:spacing w:line="360" w:lineRule="auto"/>
        <w:rPr>
          <w:rFonts w:asciiTheme="majorHAnsi" w:hAnsiTheme="majorHAnsi" w:cstheme="majorHAnsi"/>
          <w:sz w:val="24"/>
          <w:szCs w:val="24"/>
        </w:rPr>
      </w:pPr>
      <w:bookmarkStart w:id="10" w:name="_l3y36xf8w2mt" w:colFirst="0" w:colLast="0"/>
      <w:bookmarkEnd w:id="10"/>
      <w:r w:rsidRPr="003A6C55">
        <w:rPr>
          <w:rFonts w:asciiTheme="majorHAnsi" w:hAnsiTheme="majorHAnsi" w:cstheme="majorHAnsi"/>
          <w:color w:val="365F91" w:themeColor="accent1" w:themeShade="BF"/>
          <w:sz w:val="24"/>
          <w:szCs w:val="24"/>
        </w:rPr>
        <w:lastRenderedPageBreak/>
        <w:t>VI. Podwykonawstwo</w:t>
      </w:r>
    </w:p>
    <w:p w14:paraId="0000007B" w14:textId="76CBBEE5" w:rsidR="008A53FD" w:rsidRPr="003A6C55" w:rsidRDefault="005C2461">
      <w:pPr>
        <w:numPr>
          <w:ilvl w:val="0"/>
          <w:numId w:val="22"/>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3A6C55" w:rsidRDefault="005C2461">
      <w:pPr>
        <w:numPr>
          <w:ilvl w:val="0"/>
          <w:numId w:val="22"/>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3A6C55" w:rsidRDefault="005C2461">
      <w:pPr>
        <w:numPr>
          <w:ilvl w:val="0"/>
          <w:numId w:val="22"/>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3A6C55">
        <w:rPr>
          <w:rFonts w:asciiTheme="majorHAnsi" w:hAnsiTheme="majorHAnsi" w:cstheme="majorHAnsi"/>
          <w:sz w:val="24"/>
          <w:szCs w:val="24"/>
        </w:rPr>
        <w:t>Podw</w:t>
      </w:r>
      <w:r w:rsidRPr="003A6C55">
        <w:rPr>
          <w:rFonts w:asciiTheme="majorHAnsi" w:hAnsiTheme="majorHAnsi" w:cstheme="majorHAnsi"/>
          <w:sz w:val="24"/>
          <w:szCs w:val="24"/>
        </w:rPr>
        <w:t>ykonawców.</w:t>
      </w:r>
    </w:p>
    <w:p w14:paraId="0000007E" w14:textId="77777777" w:rsidR="008A53FD" w:rsidRPr="003A6C55" w:rsidRDefault="005C2461" w:rsidP="003A6C55">
      <w:pPr>
        <w:pStyle w:val="Nagwek2"/>
        <w:spacing w:line="360" w:lineRule="auto"/>
        <w:rPr>
          <w:rFonts w:asciiTheme="majorHAnsi" w:hAnsiTheme="majorHAnsi" w:cstheme="majorHAnsi"/>
          <w:color w:val="365F91" w:themeColor="accent1" w:themeShade="BF"/>
          <w:sz w:val="24"/>
          <w:szCs w:val="24"/>
        </w:rPr>
      </w:pPr>
      <w:bookmarkStart w:id="11" w:name="_6katmqtjrys4" w:colFirst="0" w:colLast="0"/>
      <w:bookmarkEnd w:id="11"/>
      <w:r w:rsidRPr="003A6C55">
        <w:rPr>
          <w:rFonts w:asciiTheme="majorHAnsi" w:hAnsiTheme="majorHAnsi" w:cstheme="majorHAnsi"/>
          <w:color w:val="365F91" w:themeColor="accent1" w:themeShade="BF"/>
          <w:sz w:val="24"/>
          <w:szCs w:val="24"/>
        </w:rPr>
        <w:t>VII. Termin wykonania zamówienia</w:t>
      </w:r>
    </w:p>
    <w:p w14:paraId="44405890" w14:textId="788812ED" w:rsidR="002B6204" w:rsidRPr="003A6C55" w:rsidRDefault="002B6204" w:rsidP="003A6C55">
      <w:pPr>
        <w:spacing w:line="360" w:lineRule="auto"/>
        <w:jc w:val="both"/>
        <w:rPr>
          <w:rFonts w:asciiTheme="majorHAnsi" w:hAnsiTheme="majorHAnsi" w:cstheme="majorHAnsi"/>
          <w:sz w:val="24"/>
          <w:szCs w:val="24"/>
        </w:rPr>
      </w:pPr>
      <w:bookmarkStart w:id="12" w:name="_nz5qrlch0jbr" w:colFirst="0" w:colLast="0"/>
      <w:bookmarkEnd w:id="12"/>
      <w:r w:rsidRPr="003A6C55">
        <w:rPr>
          <w:rFonts w:asciiTheme="majorHAnsi" w:hAnsiTheme="majorHAnsi" w:cstheme="majorHAnsi"/>
          <w:sz w:val="24"/>
          <w:szCs w:val="24"/>
        </w:rPr>
        <w:t xml:space="preserve">Termin realizacji umowy: </w:t>
      </w:r>
      <w:r w:rsidR="00FD7637">
        <w:rPr>
          <w:rFonts w:asciiTheme="majorHAnsi" w:hAnsiTheme="majorHAnsi" w:cstheme="majorHAnsi"/>
          <w:sz w:val="24"/>
          <w:szCs w:val="24"/>
        </w:rPr>
        <w:t>4</w:t>
      </w:r>
      <w:r w:rsidR="00F66945">
        <w:rPr>
          <w:rFonts w:asciiTheme="majorHAnsi" w:hAnsiTheme="majorHAnsi" w:cstheme="majorHAnsi"/>
          <w:sz w:val="24"/>
          <w:szCs w:val="24"/>
        </w:rPr>
        <w:t xml:space="preserve"> miesiące od dnia podpisania umowy.</w:t>
      </w:r>
    </w:p>
    <w:p w14:paraId="00000081" w14:textId="3C85C9A6" w:rsidR="008A53FD" w:rsidRPr="003A6C55" w:rsidRDefault="005C2461" w:rsidP="003A6C55">
      <w:pPr>
        <w:pStyle w:val="Nagwek2"/>
        <w:spacing w:line="360" w:lineRule="auto"/>
        <w:rPr>
          <w:rFonts w:asciiTheme="majorHAnsi" w:hAnsiTheme="majorHAnsi" w:cstheme="majorHAnsi"/>
          <w:color w:val="365F91" w:themeColor="accent1" w:themeShade="BF"/>
          <w:sz w:val="24"/>
          <w:szCs w:val="24"/>
        </w:rPr>
      </w:pPr>
      <w:r w:rsidRPr="003A6C55">
        <w:rPr>
          <w:rFonts w:asciiTheme="majorHAnsi" w:hAnsiTheme="majorHAnsi" w:cstheme="majorHAnsi"/>
          <w:color w:val="365F91" w:themeColor="accent1" w:themeShade="BF"/>
          <w:sz w:val="24"/>
          <w:szCs w:val="24"/>
        </w:rPr>
        <w:t>VIII. Warunki udziału w postępowaniu</w:t>
      </w:r>
    </w:p>
    <w:p w14:paraId="00000082" w14:textId="77777777" w:rsidR="008A53FD" w:rsidRPr="003A6C55" w:rsidRDefault="005C2461">
      <w:pPr>
        <w:numPr>
          <w:ilvl w:val="0"/>
          <w:numId w:val="29"/>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3A6C55" w:rsidRDefault="005C2461">
      <w:pPr>
        <w:numPr>
          <w:ilvl w:val="0"/>
          <w:numId w:val="29"/>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O udzielenie zamówienia mogą ubiegać się Wykonawcy, którzy spełniają warunki dotyczące:</w:t>
      </w:r>
    </w:p>
    <w:p w14:paraId="00000084" w14:textId="5D2E4F4C" w:rsidR="008A53FD" w:rsidRPr="003A6C55" w:rsidRDefault="005C2461" w:rsidP="003A6C55">
      <w:pPr>
        <w:numPr>
          <w:ilvl w:val="0"/>
          <w:numId w:val="3"/>
        </w:numPr>
        <w:spacing w:line="360" w:lineRule="auto"/>
        <w:ind w:left="852" w:right="20" w:hanging="426"/>
        <w:jc w:val="both"/>
        <w:rPr>
          <w:rFonts w:asciiTheme="majorHAnsi" w:hAnsiTheme="majorHAnsi" w:cstheme="majorHAnsi"/>
          <w:bCs/>
          <w:sz w:val="24"/>
          <w:szCs w:val="24"/>
        </w:rPr>
      </w:pPr>
      <w:r w:rsidRPr="003A6C55">
        <w:rPr>
          <w:rFonts w:asciiTheme="majorHAnsi" w:hAnsiTheme="majorHAnsi" w:cstheme="majorHAnsi"/>
          <w:bCs/>
          <w:sz w:val="24"/>
          <w:szCs w:val="24"/>
        </w:rPr>
        <w:t>zdolności do występowania w obrocie gospodarczym:</w:t>
      </w:r>
    </w:p>
    <w:p w14:paraId="00000085" w14:textId="1F809428" w:rsidR="008A53FD" w:rsidRPr="003A6C55" w:rsidRDefault="00BD0E42" w:rsidP="003A6C55">
      <w:pPr>
        <w:spacing w:line="360" w:lineRule="auto"/>
        <w:ind w:left="868" w:right="20"/>
        <w:jc w:val="both"/>
        <w:rPr>
          <w:rFonts w:asciiTheme="majorHAnsi" w:hAnsiTheme="majorHAnsi" w:cstheme="majorHAnsi"/>
          <w:bCs/>
          <w:sz w:val="24"/>
          <w:szCs w:val="24"/>
        </w:rPr>
      </w:pPr>
      <w:r w:rsidRPr="003A6C55">
        <w:rPr>
          <w:rFonts w:asciiTheme="majorHAnsi" w:hAnsiTheme="majorHAnsi" w:cstheme="majorHAnsi"/>
          <w:bCs/>
          <w:sz w:val="24"/>
          <w:szCs w:val="24"/>
        </w:rPr>
        <w:t xml:space="preserve">Zamawiający nie stawia warunku w tym zakresie. </w:t>
      </w:r>
    </w:p>
    <w:p w14:paraId="00000086" w14:textId="052F7C8C" w:rsidR="008A53FD" w:rsidRPr="003A6C55" w:rsidRDefault="005C2461" w:rsidP="003A6C55">
      <w:pPr>
        <w:numPr>
          <w:ilvl w:val="0"/>
          <w:numId w:val="3"/>
        </w:numPr>
        <w:spacing w:line="360" w:lineRule="auto"/>
        <w:ind w:left="852" w:right="20" w:hanging="426"/>
        <w:jc w:val="both"/>
        <w:rPr>
          <w:rFonts w:asciiTheme="majorHAnsi" w:hAnsiTheme="majorHAnsi" w:cstheme="majorHAnsi"/>
          <w:bCs/>
          <w:sz w:val="24"/>
          <w:szCs w:val="24"/>
        </w:rPr>
      </w:pPr>
      <w:r w:rsidRPr="003A6C55">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3A6C55" w:rsidRDefault="00BD0E42" w:rsidP="003A6C55">
      <w:pPr>
        <w:spacing w:line="360" w:lineRule="auto"/>
        <w:ind w:left="868" w:right="20"/>
        <w:jc w:val="both"/>
        <w:rPr>
          <w:rFonts w:asciiTheme="majorHAnsi" w:hAnsiTheme="majorHAnsi" w:cstheme="majorHAnsi"/>
          <w:bCs/>
          <w:sz w:val="24"/>
          <w:szCs w:val="24"/>
        </w:rPr>
      </w:pPr>
      <w:r w:rsidRPr="003A6C55">
        <w:rPr>
          <w:rFonts w:asciiTheme="majorHAnsi" w:hAnsiTheme="majorHAnsi" w:cstheme="majorHAnsi"/>
          <w:bCs/>
          <w:sz w:val="24"/>
          <w:szCs w:val="24"/>
        </w:rPr>
        <w:t>Zamawiający nie stawia warunku w tym zakresie</w:t>
      </w:r>
      <w:r w:rsidR="005C2461" w:rsidRPr="003A6C55">
        <w:rPr>
          <w:rFonts w:asciiTheme="majorHAnsi" w:hAnsiTheme="majorHAnsi" w:cstheme="majorHAnsi"/>
          <w:bCs/>
          <w:sz w:val="24"/>
          <w:szCs w:val="24"/>
        </w:rPr>
        <w:t>.</w:t>
      </w:r>
    </w:p>
    <w:p w14:paraId="7AB5974B" w14:textId="77777777" w:rsidR="004816C1" w:rsidRPr="003A6C55" w:rsidRDefault="005C2461" w:rsidP="003A6C55">
      <w:pPr>
        <w:numPr>
          <w:ilvl w:val="0"/>
          <w:numId w:val="3"/>
        </w:numPr>
        <w:spacing w:line="360" w:lineRule="auto"/>
        <w:ind w:left="852" w:right="20" w:hanging="426"/>
        <w:jc w:val="both"/>
        <w:rPr>
          <w:rFonts w:asciiTheme="majorHAnsi" w:hAnsiTheme="majorHAnsi" w:cstheme="majorHAnsi"/>
          <w:bCs/>
          <w:sz w:val="24"/>
          <w:szCs w:val="24"/>
        </w:rPr>
      </w:pPr>
      <w:r w:rsidRPr="003A6C55">
        <w:rPr>
          <w:rFonts w:asciiTheme="majorHAnsi" w:hAnsiTheme="majorHAnsi" w:cstheme="majorHAnsi"/>
          <w:bCs/>
          <w:sz w:val="24"/>
          <w:szCs w:val="24"/>
        </w:rPr>
        <w:t>sytuacji ekonomicznej lub finansowej:</w:t>
      </w:r>
    </w:p>
    <w:p w14:paraId="11C132D0" w14:textId="3D5CB34F" w:rsidR="000A003B" w:rsidRPr="003A6C55" w:rsidRDefault="002B3B18" w:rsidP="003A6C55">
      <w:pPr>
        <w:spacing w:line="360" w:lineRule="auto"/>
        <w:ind w:left="852" w:right="20"/>
        <w:jc w:val="both"/>
        <w:rPr>
          <w:rFonts w:asciiTheme="majorHAnsi" w:hAnsiTheme="majorHAnsi" w:cstheme="majorHAnsi"/>
          <w:bCs/>
          <w:sz w:val="24"/>
          <w:szCs w:val="24"/>
        </w:rPr>
      </w:pPr>
      <w:r w:rsidRPr="003A6C55">
        <w:rPr>
          <w:rFonts w:asciiTheme="majorHAnsi" w:hAnsiTheme="majorHAnsi" w:cstheme="majorHAnsi"/>
          <w:bCs/>
          <w:sz w:val="24"/>
          <w:szCs w:val="24"/>
        </w:rPr>
        <w:t>Zamawiający nie stawia warunku w tym zakresie.</w:t>
      </w:r>
    </w:p>
    <w:p w14:paraId="505C168E" w14:textId="77777777" w:rsidR="004816C1" w:rsidRPr="003A6C55" w:rsidRDefault="005C2461" w:rsidP="003A6C55">
      <w:pPr>
        <w:numPr>
          <w:ilvl w:val="0"/>
          <w:numId w:val="3"/>
        </w:numPr>
        <w:spacing w:line="360" w:lineRule="auto"/>
        <w:ind w:left="852" w:right="20" w:hanging="426"/>
        <w:jc w:val="both"/>
        <w:rPr>
          <w:rFonts w:asciiTheme="majorHAnsi" w:hAnsiTheme="majorHAnsi" w:cstheme="majorHAnsi"/>
          <w:bCs/>
          <w:sz w:val="24"/>
          <w:szCs w:val="24"/>
        </w:rPr>
      </w:pPr>
      <w:r w:rsidRPr="003A6C55">
        <w:rPr>
          <w:rFonts w:asciiTheme="majorHAnsi" w:hAnsiTheme="majorHAnsi" w:cstheme="majorHAnsi"/>
          <w:bCs/>
          <w:sz w:val="24"/>
          <w:szCs w:val="24"/>
        </w:rPr>
        <w:t>zdolności technicznej lub zawodowej:</w:t>
      </w:r>
      <w:bookmarkStart w:id="13" w:name="_Hlk70491984"/>
    </w:p>
    <w:p w14:paraId="7B811BA0" w14:textId="3553EE63" w:rsidR="004D7C77" w:rsidRPr="004545EA" w:rsidRDefault="004D7C77" w:rsidP="004D7C77">
      <w:pPr>
        <w:spacing w:line="360" w:lineRule="auto"/>
        <w:ind w:left="852" w:right="20"/>
        <w:jc w:val="both"/>
        <w:rPr>
          <w:rFonts w:asciiTheme="majorHAnsi" w:hAnsiTheme="majorHAnsi" w:cstheme="majorHAnsi"/>
          <w:bCs/>
          <w:sz w:val="24"/>
          <w:szCs w:val="24"/>
          <w:lang w:val="pl-PL"/>
        </w:rPr>
      </w:pPr>
      <w:bookmarkStart w:id="14" w:name="_Hlk184728190"/>
      <w:r w:rsidRPr="004545EA">
        <w:rPr>
          <w:rFonts w:asciiTheme="majorHAnsi" w:hAnsiTheme="majorHAnsi" w:cstheme="majorHAnsi"/>
          <w:bCs/>
          <w:sz w:val="24"/>
          <w:szCs w:val="24"/>
          <w:lang w:val="pl-PL"/>
        </w:rPr>
        <w:t xml:space="preserve">Warunek zostanie spełniony jeżeli Wykonawca wykaże, że wykonał w sposób należyty, zgodnie z przepisami i prawidłowo ukończył w okresie ostatnich 3 lat przed upływem terminu składania ofert, a jeżeli okres prowadzenia działalności jest krótszy </w:t>
      </w:r>
      <w:r w:rsidRPr="004545EA">
        <w:rPr>
          <w:rFonts w:asciiTheme="majorHAnsi" w:hAnsiTheme="majorHAnsi" w:cstheme="majorHAnsi"/>
          <w:bCs/>
          <w:sz w:val="24"/>
          <w:szCs w:val="24"/>
          <w:lang w:val="pl-PL"/>
        </w:rPr>
        <w:lastRenderedPageBreak/>
        <w:t xml:space="preserve">– w tym okresie co najmniej jedno zamówienie przy czym wykonane zamówienie musi spełniać warunki: </w:t>
      </w:r>
    </w:p>
    <w:p w14:paraId="64C0385D" w14:textId="1D230974" w:rsidR="004D7C77" w:rsidRDefault="004D7C77" w:rsidP="004D7C77">
      <w:pPr>
        <w:spacing w:line="360" w:lineRule="auto"/>
        <w:ind w:left="852" w:right="20"/>
        <w:jc w:val="both"/>
        <w:rPr>
          <w:rFonts w:asciiTheme="majorHAnsi" w:hAnsiTheme="majorHAnsi" w:cstheme="majorHAnsi"/>
          <w:bCs/>
          <w:sz w:val="24"/>
          <w:szCs w:val="24"/>
          <w:lang w:val="pl-PL"/>
        </w:rPr>
      </w:pPr>
      <w:r w:rsidRPr="004545EA">
        <w:rPr>
          <w:rFonts w:asciiTheme="majorHAnsi" w:hAnsiTheme="majorHAnsi" w:cstheme="majorHAnsi"/>
          <w:bCs/>
          <w:sz w:val="24"/>
          <w:szCs w:val="24"/>
          <w:lang w:val="pl-PL"/>
        </w:rPr>
        <w:t xml:space="preserve">• zakres – dostawa samochodu strażackiego ratowniczo-gaśniczego o wartości co najmniej 800 000,00 zł brutto. </w:t>
      </w:r>
    </w:p>
    <w:p w14:paraId="3BD04723" w14:textId="3E0CCA51" w:rsidR="00AF3C6F" w:rsidRPr="004545EA" w:rsidRDefault="00AF3C6F" w:rsidP="004D7C77">
      <w:pPr>
        <w:spacing w:line="360" w:lineRule="auto"/>
        <w:ind w:left="852" w:right="20"/>
        <w:jc w:val="both"/>
        <w:rPr>
          <w:rFonts w:asciiTheme="majorHAnsi" w:hAnsiTheme="majorHAnsi" w:cstheme="majorHAnsi"/>
          <w:bCs/>
          <w:sz w:val="24"/>
          <w:szCs w:val="24"/>
          <w:lang w:val="pl-PL"/>
        </w:rPr>
      </w:pPr>
      <w:r>
        <w:rPr>
          <w:rFonts w:asciiTheme="majorHAnsi" w:hAnsiTheme="majorHAnsi" w:cstheme="majorHAnsi"/>
          <w:bCs/>
          <w:sz w:val="24"/>
          <w:szCs w:val="24"/>
          <w:lang w:val="pl-PL"/>
        </w:rPr>
        <w:t>Zamawiający określa w następujący sposób spełnienie wyżej wymienionego warunku przez Wykonawców wspólnie ubiegających się o zamówienie: w przypadku Wykonawców wspólnie ubiegających się o udzielenie zamówienia warunek musi być spełniony przez jednego Wykonawcę (nie dopuszcza się sumowania mniejszych zadań aby uzyskać wymaganą wartość).</w:t>
      </w:r>
    </w:p>
    <w:p w14:paraId="3D3F3C39" w14:textId="31E9F04B" w:rsidR="004D7C77" w:rsidRPr="004545EA" w:rsidRDefault="004D7C77" w:rsidP="004D7C77">
      <w:pPr>
        <w:spacing w:line="360" w:lineRule="auto"/>
        <w:ind w:left="852" w:right="20"/>
        <w:jc w:val="both"/>
        <w:rPr>
          <w:rFonts w:asciiTheme="majorHAnsi" w:hAnsiTheme="majorHAnsi" w:cstheme="majorHAnsi"/>
          <w:bCs/>
          <w:sz w:val="24"/>
          <w:szCs w:val="24"/>
          <w:lang w:val="pl-PL"/>
        </w:rPr>
      </w:pPr>
      <w:r w:rsidRPr="004545EA">
        <w:rPr>
          <w:rFonts w:asciiTheme="majorHAnsi" w:hAnsiTheme="majorHAnsi" w:cstheme="majorHAnsi"/>
          <w:bCs/>
          <w:sz w:val="24"/>
          <w:szCs w:val="24"/>
          <w:lang w:val="pl-PL"/>
        </w:rPr>
        <w:t xml:space="preserve">Wraz z załącznikiem nr </w:t>
      </w:r>
      <w:r w:rsidR="004545EA">
        <w:rPr>
          <w:rFonts w:asciiTheme="majorHAnsi" w:hAnsiTheme="majorHAnsi" w:cstheme="majorHAnsi"/>
          <w:bCs/>
          <w:sz w:val="24"/>
          <w:szCs w:val="24"/>
          <w:lang w:val="pl-PL"/>
        </w:rPr>
        <w:t>7</w:t>
      </w:r>
      <w:r w:rsidRPr="004545EA">
        <w:rPr>
          <w:rFonts w:asciiTheme="majorHAnsi" w:hAnsiTheme="majorHAnsi" w:cstheme="majorHAnsi"/>
          <w:bCs/>
          <w:sz w:val="24"/>
          <w:szCs w:val="24"/>
          <w:lang w:val="pl-PL"/>
        </w:rPr>
        <w:t xml:space="preserve"> do SWZ Wykonawca zobowiązany jest załączyć dowody określające, iż dostawy zostały wykonane lub są wykonywane należycie przy czym dowodami, o których mowa, są referencje bądź inne dokumenty wystawione przez podmiot, na rzecz którego dostawy były wykonywane, a w przypadku świadczeń okresowych lub ciągłych są wykonywane. </w:t>
      </w:r>
    </w:p>
    <w:p w14:paraId="6C5DEC98" w14:textId="3DF63AE3" w:rsidR="004D7C77" w:rsidRPr="004545EA" w:rsidRDefault="004D7C77" w:rsidP="004D7C77">
      <w:pPr>
        <w:spacing w:line="360" w:lineRule="auto"/>
        <w:ind w:left="852" w:right="20"/>
        <w:jc w:val="both"/>
        <w:rPr>
          <w:rFonts w:asciiTheme="majorHAnsi" w:hAnsiTheme="majorHAnsi" w:cstheme="majorHAnsi"/>
          <w:bCs/>
          <w:sz w:val="24"/>
          <w:szCs w:val="24"/>
        </w:rPr>
      </w:pPr>
      <w:r w:rsidRPr="004545EA">
        <w:rPr>
          <w:rFonts w:asciiTheme="majorHAnsi" w:hAnsiTheme="majorHAnsi" w:cstheme="majorHAnsi"/>
          <w:bCs/>
          <w:sz w:val="24"/>
          <w:szCs w:val="24"/>
          <w:lang w:val="pl-PL"/>
        </w:rPr>
        <w:t>Jeżeli wykaz, oświadczenia lub inne złożone przez Wykonawcę dokumenty budzą wątpliwość Zamawiającego, może on zwrócić się bezpośrednio do właściwego podmiotu, na rzecz którego dostawy były wykonane, a w przypadku świadczeń okresowych lub ciągłych są wykonywane, o dodatkowe informacje lub dokumenty w tym zakresie.</w:t>
      </w:r>
    </w:p>
    <w:p w14:paraId="0000008E" w14:textId="275926CE" w:rsidR="008A53FD" w:rsidRPr="003A6C55" w:rsidRDefault="005C2461" w:rsidP="003A6C55">
      <w:pPr>
        <w:pStyle w:val="Nagwek2"/>
        <w:spacing w:line="360" w:lineRule="auto"/>
        <w:rPr>
          <w:rFonts w:asciiTheme="majorHAnsi" w:hAnsiTheme="majorHAnsi" w:cstheme="majorHAnsi"/>
          <w:color w:val="365F91" w:themeColor="accent1" w:themeShade="BF"/>
          <w:sz w:val="24"/>
          <w:szCs w:val="24"/>
        </w:rPr>
      </w:pPr>
      <w:bookmarkStart w:id="15" w:name="_sv3xn7chhdup" w:colFirst="0" w:colLast="0"/>
      <w:bookmarkEnd w:id="13"/>
      <w:bookmarkEnd w:id="14"/>
      <w:bookmarkEnd w:id="15"/>
      <w:r w:rsidRPr="003A6C55">
        <w:rPr>
          <w:rFonts w:asciiTheme="majorHAnsi" w:hAnsiTheme="majorHAnsi" w:cstheme="majorHAnsi"/>
          <w:color w:val="365F91" w:themeColor="accent1" w:themeShade="BF"/>
          <w:sz w:val="24"/>
          <w:szCs w:val="24"/>
        </w:rPr>
        <w:t>IX. Podstawy wykluczenia z postępowania</w:t>
      </w:r>
    </w:p>
    <w:p w14:paraId="0000008F" w14:textId="77777777" w:rsidR="008A53FD" w:rsidRPr="003A6C55" w:rsidRDefault="005C2461" w:rsidP="003A6C55">
      <w:pPr>
        <w:numPr>
          <w:ilvl w:val="0"/>
          <w:numId w:val="2"/>
        </w:numPr>
        <w:spacing w:before="240"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3A6C55" w:rsidRDefault="005C2461">
      <w:pPr>
        <w:numPr>
          <w:ilvl w:val="0"/>
          <w:numId w:val="14"/>
        </w:numPr>
        <w:spacing w:line="360" w:lineRule="auto"/>
        <w:ind w:left="812" w:hanging="386"/>
        <w:jc w:val="both"/>
        <w:rPr>
          <w:rFonts w:asciiTheme="majorHAnsi" w:hAnsiTheme="majorHAnsi" w:cstheme="majorHAnsi"/>
          <w:sz w:val="24"/>
          <w:szCs w:val="24"/>
        </w:rPr>
      </w:pPr>
      <w:r w:rsidRPr="003A6C55">
        <w:rPr>
          <w:rFonts w:asciiTheme="majorHAnsi" w:hAnsiTheme="majorHAnsi" w:cstheme="majorHAnsi"/>
          <w:sz w:val="24"/>
          <w:szCs w:val="24"/>
        </w:rPr>
        <w:t>w art. 108 ust. 1 PZP</w:t>
      </w:r>
      <w:r w:rsidR="00B7158E" w:rsidRPr="003A6C55">
        <w:rPr>
          <w:rFonts w:asciiTheme="majorHAnsi" w:hAnsiTheme="majorHAnsi" w:cstheme="majorHAnsi"/>
          <w:sz w:val="24"/>
          <w:szCs w:val="24"/>
        </w:rPr>
        <w:t xml:space="preserve"> tj.</w:t>
      </w:r>
      <w:r w:rsidRPr="003A6C55">
        <w:rPr>
          <w:rFonts w:asciiTheme="majorHAnsi" w:hAnsiTheme="majorHAnsi" w:cstheme="majorHAnsi"/>
          <w:sz w:val="24"/>
          <w:szCs w:val="24"/>
        </w:rPr>
        <w:t>;</w:t>
      </w:r>
    </w:p>
    <w:p w14:paraId="58BCDB6B" w14:textId="5A7CCA2D" w:rsidR="00B7158E" w:rsidRPr="003A6C55" w:rsidRDefault="00B7158E" w:rsidP="003A6C55">
      <w:pPr>
        <w:spacing w:line="360" w:lineRule="auto"/>
        <w:ind w:left="812"/>
        <w:jc w:val="both"/>
        <w:rPr>
          <w:rFonts w:asciiTheme="majorHAnsi" w:hAnsiTheme="majorHAnsi" w:cstheme="majorHAnsi"/>
          <w:sz w:val="24"/>
          <w:szCs w:val="24"/>
        </w:rPr>
      </w:pPr>
      <w:r w:rsidRPr="003A6C55">
        <w:rPr>
          <w:rFonts w:asciiTheme="majorHAnsi" w:hAnsiTheme="majorHAnsi" w:cstheme="majorHAnsi"/>
          <w:sz w:val="24"/>
          <w:szCs w:val="24"/>
        </w:rPr>
        <w:t>Z postępowania o udzielenie zamówienia wyklucza się wykonawcę:</w:t>
      </w:r>
    </w:p>
    <w:p w14:paraId="3FAFE7B1" w14:textId="77777777" w:rsidR="00B7158E" w:rsidRPr="003A6C55" w:rsidRDefault="00B7158E" w:rsidP="003A6C55">
      <w:pPr>
        <w:pStyle w:val="divpoint"/>
        <w:spacing w:line="360" w:lineRule="auto"/>
        <w:ind w:left="993"/>
        <w:jc w:val="both"/>
        <w:rPr>
          <w:rFonts w:asciiTheme="majorHAnsi" w:hAnsiTheme="majorHAnsi" w:cstheme="majorHAnsi"/>
          <w:sz w:val="24"/>
          <w:szCs w:val="24"/>
        </w:rPr>
      </w:pPr>
      <w:r w:rsidRPr="003A6C55">
        <w:rPr>
          <w:rFonts w:asciiTheme="majorHAnsi" w:hAnsiTheme="majorHAnsi" w:cstheme="majorHAnsi"/>
          <w:sz w:val="24"/>
          <w:szCs w:val="24"/>
        </w:rPr>
        <w:t xml:space="preserve">1)  będącego osobą fizyczną, którego prawomocnie skazano za przestępstwo: </w:t>
      </w:r>
    </w:p>
    <w:p w14:paraId="5A58442C" w14:textId="77777777" w:rsidR="00B7158E" w:rsidRPr="003A6C55" w:rsidRDefault="00B7158E" w:rsidP="003A6C55">
      <w:pPr>
        <w:pStyle w:val="divpkt"/>
        <w:spacing w:line="360" w:lineRule="auto"/>
        <w:ind w:left="993"/>
        <w:rPr>
          <w:rFonts w:asciiTheme="majorHAnsi" w:hAnsiTheme="majorHAnsi" w:cstheme="majorHAnsi"/>
          <w:sz w:val="24"/>
          <w:szCs w:val="24"/>
        </w:rPr>
      </w:pPr>
      <w:r w:rsidRPr="003A6C55">
        <w:rPr>
          <w:rFonts w:asciiTheme="majorHAnsi" w:hAnsiTheme="majorHAnsi" w:cstheme="majorHAnsi"/>
          <w:sz w:val="24"/>
          <w:szCs w:val="24"/>
        </w:rPr>
        <w:t xml:space="preserve"> a)  udziału w zorganizowanej grupie przestępczej albo związku mającym na celu popełnienie przestępstwa lub przestępstwa skarbowego, o którym mowa w art. 258 Kodeksu karnego, </w:t>
      </w:r>
    </w:p>
    <w:p w14:paraId="073C21C8" w14:textId="77777777" w:rsidR="00B7158E" w:rsidRPr="003A6C55" w:rsidRDefault="00B7158E" w:rsidP="003A6C55">
      <w:pPr>
        <w:pStyle w:val="divpkt"/>
        <w:spacing w:line="360" w:lineRule="auto"/>
        <w:ind w:left="993"/>
        <w:rPr>
          <w:rFonts w:asciiTheme="majorHAnsi" w:hAnsiTheme="majorHAnsi" w:cstheme="majorHAnsi"/>
          <w:sz w:val="24"/>
          <w:szCs w:val="24"/>
        </w:rPr>
      </w:pPr>
      <w:r w:rsidRPr="003A6C55">
        <w:rPr>
          <w:rFonts w:asciiTheme="majorHAnsi" w:hAnsiTheme="majorHAnsi" w:cstheme="majorHAnsi"/>
          <w:sz w:val="24"/>
          <w:szCs w:val="24"/>
        </w:rPr>
        <w:t xml:space="preserve"> b)  handlu ludźmi, o którym mowa w art. 189a Kodeksu karnego, </w:t>
      </w:r>
    </w:p>
    <w:p w14:paraId="181C0122" w14:textId="77777777" w:rsidR="00751FF8" w:rsidRPr="003A6C55" w:rsidRDefault="00B7158E" w:rsidP="003A6C55">
      <w:pPr>
        <w:pStyle w:val="divpkt"/>
        <w:spacing w:line="360" w:lineRule="auto"/>
        <w:ind w:left="993"/>
        <w:rPr>
          <w:rFonts w:asciiTheme="majorHAnsi" w:hAnsiTheme="majorHAnsi" w:cstheme="majorHAnsi"/>
          <w:sz w:val="24"/>
          <w:szCs w:val="24"/>
        </w:rPr>
      </w:pPr>
      <w:r w:rsidRPr="003A6C55">
        <w:rPr>
          <w:rFonts w:asciiTheme="majorHAnsi" w:hAnsiTheme="majorHAnsi" w:cstheme="majorHAnsi"/>
          <w:sz w:val="24"/>
          <w:szCs w:val="24"/>
        </w:rPr>
        <w:lastRenderedPageBreak/>
        <w:t xml:space="preserve"> </w:t>
      </w:r>
      <w:r w:rsidR="00751FF8" w:rsidRPr="003A6C55">
        <w:rPr>
          <w:rFonts w:asciiTheme="majorHAnsi" w:hAnsiTheme="majorHAnsi" w:cstheme="majorHAnsi"/>
          <w:sz w:val="24"/>
          <w:szCs w:val="24"/>
        </w:rPr>
        <w:t xml:space="preserve">c)  o którym mowa w </w:t>
      </w:r>
      <w:hyperlink r:id="rId12" w:history="1">
        <w:r w:rsidR="00751FF8" w:rsidRPr="003A6C55">
          <w:rPr>
            <w:rFonts w:asciiTheme="majorHAnsi" w:hAnsiTheme="majorHAnsi" w:cstheme="majorHAnsi"/>
            <w:sz w:val="24"/>
            <w:szCs w:val="24"/>
          </w:rPr>
          <w:t>art. 228-230a</w:t>
        </w:r>
      </w:hyperlink>
      <w:r w:rsidR="00751FF8" w:rsidRPr="003A6C55">
        <w:rPr>
          <w:rFonts w:asciiTheme="majorHAnsi" w:hAnsiTheme="majorHAnsi" w:cstheme="majorHAnsi"/>
          <w:sz w:val="24"/>
          <w:szCs w:val="24"/>
        </w:rPr>
        <w:t xml:space="preserve">, </w:t>
      </w:r>
      <w:hyperlink r:id="rId13" w:history="1">
        <w:r w:rsidR="00751FF8" w:rsidRPr="003A6C55">
          <w:rPr>
            <w:rFonts w:asciiTheme="majorHAnsi" w:hAnsiTheme="majorHAnsi" w:cstheme="majorHAnsi"/>
            <w:sz w:val="24"/>
            <w:szCs w:val="24"/>
          </w:rPr>
          <w:t>art. 250a</w:t>
        </w:r>
      </w:hyperlink>
      <w:r w:rsidR="00751FF8" w:rsidRPr="003A6C55">
        <w:rPr>
          <w:rFonts w:asciiTheme="majorHAnsi" w:hAnsiTheme="majorHAnsi" w:cstheme="majorHAnsi"/>
          <w:sz w:val="24"/>
          <w:szCs w:val="24"/>
        </w:rPr>
        <w:t xml:space="preserve"> Kodeksu karnego, w </w:t>
      </w:r>
      <w:hyperlink r:id="rId14" w:history="1">
        <w:r w:rsidR="00751FF8" w:rsidRPr="003A6C55">
          <w:rPr>
            <w:rFonts w:asciiTheme="majorHAnsi" w:hAnsiTheme="majorHAnsi" w:cstheme="majorHAnsi"/>
            <w:sz w:val="24"/>
            <w:szCs w:val="24"/>
          </w:rPr>
          <w:t>art. 46-48</w:t>
        </w:r>
      </w:hyperlink>
      <w:r w:rsidR="00751FF8" w:rsidRPr="003A6C55">
        <w:rPr>
          <w:rFonts w:asciiTheme="majorHAnsi" w:hAnsiTheme="majorHAnsi" w:cstheme="majorHAnsi"/>
          <w:sz w:val="24"/>
          <w:szCs w:val="24"/>
        </w:rPr>
        <w:t xml:space="preserve"> ustawy z dnia 25 czerwca 2010 r. o sporcie (Dz.U. z 2020 r. </w:t>
      </w:r>
      <w:hyperlink r:id="rId15" w:history="1">
        <w:r w:rsidR="00751FF8" w:rsidRPr="003A6C55">
          <w:rPr>
            <w:rFonts w:asciiTheme="majorHAnsi" w:hAnsiTheme="majorHAnsi" w:cstheme="majorHAnsi"/>
            <w:sz w:val="24"/>
            <w:szCs w:val="24"/>
          </w:rPr>
          <w:t>poz. 1133</w:t>
        </w:r>
      </w:hyperlink>
      <w:r w:rsidR="00751FF8" w:rsidRPr="003A6C55">
        <w:rPr>
          <w:rFonts w:asciiTheme="majorHAnsi" w:hAnsiTheme="majorHAnsi" w:cstheme="majorHAnsi"/>
          <w:sz w:val="24"/>
          <w:szCs w:val="24"/>
        </w:rPr>
        <w:t xml:space="preserve"> oraz z 2021 r. </w:t>
      </w:r>
      <w:hyperlink r:id="rId16" w:history="1">
        <w:r w:rsidR="00751FF8" w:rsidRPr="003A6C55">
          <w:rPr>
            <w:rFonts w:asciiTheme="majorHAnsi" w:hAnsiTheme="majorHAnsi" w:cstheme="majorHAnsi"/>
            <w:sz w:val="24"/>
            <w:szCs w:val="24"/>
          </w:rPr>
          <w:t>poz. 2054</w:t>
        </w:r>
      </w:hyperlink>
      <w:r w:rsidR="00751FF8" w:rsidRPr="003A6C55">
        <w:rPr>
          <w:rFonts w:asciiTheme="majorHAnsi" w:hAnsiTheme="majorHAnsi" w:cstheme="majorHAnsi"/>
          <w:sz w:val="24"/>
          <w:szCs w:val="24"/>
        </w:rPr>
        <w:t xml:space="preserve">) lub w </w:t>
      </w:r>
      <w:hyperlink r:id="rId17" w:history="1">
        <w:r w:rsidR="00751FF8" w:rsidRPr="003A6C55">
          <w:rPr>
            <w:rFonts w:asciiTheme="majorHAnsi" w:hAnsiTheme="majorHAnsi" w:cstheme="majorHAnsi"/>
            <w:sz w:val="24"/>
            <w:szCs w:val="24"/>
          </w:rPr>
          <w:t>art. 54 ust. 1-4</w:t>
        </w:r>
      </w:hyperlink>
      <w:r w:rsidR="00751FF8" w:rsidRPr="003A6C55">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8" w:history="1">
        <w:r w:rsidR="00751FF8" w:rsidRPr="003A6C55">
          <w:rPr>
            <w:rFonts w:asciiTheme="majorHAnsi" w:hAnsiTheme="majorHAnsi" w:cstheme="majorHAnsi"/>
            <w:sz w:val="24"/>
            <w:szCs w:val="24"/>
          </w:rPr>
          <w:t>poz. 523</w:t>
        </w:r>
      </w:hyperlink>
      <w:r w:rsidR="00751FF8" w:rsidRPr="003A6C55">
        <w:rPr>
          <w:rFonts w:asciiTheme="majorHAnsi" w:hAnsiTheme="majorHAnsi" w:cstheme="majorHAnsi"/>
          <w:sz w:val="24"/>
          <w:szCs w:val="24"/>
        </w:rPr>
        <w:t xml:space="preserve">, </w:t>
      </w:r>
      <w:hyperlink r:id="rId19" w:history="1">
        <w:r w:rsidR="00751FF8" w:rsidRPr="003A6C55">
          <w:rPr>
            <w:rFonts w:asciiTheme="majorHAnsi" w:hAnsiTheme="majorHAnsi" w:cstheme="majorHAnsi"/>
            <w:sz w:val="24"/>
            <w:szCs w:val="24"/>
          </w:rPr>
          <w:t>1292</w:t>
        </w:r>
      </w:hyperlink>
      <w:r w:rsidR="00751FF8" w:rsidRPr="003A6C55">
        <w:rPr>
          <w:rFonts w:asciiTheme="majorHAnsi" w:hAnsiTheme="majorHAnsi" w:cstheme="majorHAnsi"/>
          <w:sz w:val="24"/>
          <w:szCs w:val="24"/>
        </w:rPr>
        <w:t xml:space="preserve">, </w:t>
      </w:r>
      <w:hyperlink r:id="rId20" w:history="1">
        <w:r w:rsidR="00751FF8" w:rsidRPr="003A6C55">
          <w:rPr>
            <w:rFonts w:asciiTheme="majorHAnsi" w:hAnsiTheme="majorHAnsi" w:cstheme="majorHAnsi"/>
            <w:sz w:val="24"/>
            <w:szCs w:val="24"/>
          </w:rPr>
          <w:t>1559</w:t>
        </w:r>
      </w:hyperlink>
      <w:r w:rsidR="00751FF8" w:rsidRPr="003A6C55">
        <w:rPr>
          <w:rFonts w:asciiTheme="majorHAnsi" w:hAnsiTheme="majorHAnsi" w:cstheme="majorHAnsi"/>
          <w:sz w:val="24"/>
          <w:szCs w:val="24"/>
        </w:rPr>
        <w:t xml:space="preserve"> i </w:t>
      </w:r>
      <w:hyperlink r:id="rId21" w:history="1">
        <w:r w:rsidR="00751FF8" w:rsidRPr="003A6C55">
          <w:rPr>
            <w:rFonts w:asciiTheme="majorHAnsi" w:hAnsiTheme="majorHAnsi" w:cstheme="majorHAnsi"/>
            <w:sz w:val="24"/>
            <w:szCs w:val="24"/>
          </w:rPr>
          <w:t>2054</w:t>
        </w:r>
      </w:hyperlink>
      <w:r w:rsidR="00751FF8" w:rsidRPr="003A6C55">
        <w:rPr>
          <w:rFonts w:asciiTheme="majorHAnsi" w:hAnsiTheme="majorHAnsi" w:cstheme="majorHAnsi"/>
          <w:sz w:val="24"/>
          <w:szCs w:val="24"/>
        </w:rPr>
        <w:t xml:space="preserve">), </w:t>
      </w:r>
    </w:p>
    <w:p w14:paraId="008DB073" w14:textId="77777777" w:rsidR="00B7158E" w:rsidRPr="003A6C55" w:rsidRDefault="00B7158E" w:rsidP="003A6C55">
      <w:pPr>
        <w:pStyle w:val="divpkt"/>
        <w:spacing w:line="360" w:lineRule="auto"/>
        <w:ind w:left="993"/>
        <w:rPr>
          <w:rFonts w:asciiTheme="majorHAnsi" w:hAnsiTheme="majorHAnsi" w:cstheme="majorHAnsi"/>
          <w:sz w:val="24"/>
          <w:szCs w:val="24"/>
        </w:rPr>
      </w:pPr>
      <w:r w:rsidRPr="003A6C55">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3A6C55" w:rsidRDefault="00B7158E" w:rsidP="003A6C55">
      <w:pPr>
        <w:pStyle w:val="divpkt"/>
        <w:spacing w:line="360" w:lineRule="auto"/>
        <w:ind w:left="993"/>
        <w:rPr>
          <w:rFonts w:asciiTheme="majorHAnsi" w:hAnsiTheme="majorHAnsi" w:cstheme="majorHAnsi"/>
          <w:sz w:val="24"/>
          <w:szCs w:val="24"/>
        </w:rPr>
      </w:pPr>
      <w:r w:rsidRPr="003A6C55">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3A6C55" w:rsidRDefault="00B7158E" w:rsidP="003A6C55">
      <w:pPr>
        <w:pStyle w:val="divpkt"/>
        <w:spacing w:line="360" w:lineRule="auto"/>
        <w:ind w:left="993"/>
        <w:rPr>
          <w:rFonts w:asciiTheme="majorHAnsi" w:hAnsiTheme="majorHAnsi" w:cstheme="majorHAnsi"/>
          <w:sz w:val="24"/>
          <w:szCs w:val="24"/>
        </w:rPr>
      </w:pPr>
      <w:r w:rsidRPr="003A6C55">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3A6C55" w:rsidRDefault="00B7158E" w:rsidP="003A6C55">
      <w:pPr>
        <w:pStyle w:val="divpkt"/>
        <w:spacing w:line="360" w:lineRule="auto"/>
        <w:ind w:left="993"/>
        <w:rPr>
          <w:rFonts w:asciiTheme="majorHAnsi" w:hAnsiTheme="majorHAnsi" w:cstheme="majorHAnsi"/>
          <w:sz w:val="24"/>
          <w:szCs w:val="24"/>
        </w:rPr>
      </w:pPr>
      <w:r w:rsidRPr="003A6C55">
        <w:rPr>
          <w:rFonts w:asciiTheme="majorHAnsi" w:hAnsiTheme="majorHAnsi" w:cstheme="majorHAnsi"/>
          <w:sz w:val="24"/>
          <w:szCs w:val="24"/>
        </w:rPr>
        <w:t xml:space="preserve"> g)</w:t>
      </w:r>
      <w:r w:rsidRPr="003A6C55">
        <w:rPr>
          <w:rFonts w:asciiTheme="majorHAnsi" w:hAnsiTheme="majorHAnsi" w:cstheme="majorHAnsi"/>
          <w:b/>
          <w:bCs/>
          <w:sz w:val="24"/>
          <w:szCs w:val="24"/>
        </w:rPr>
        <w:t xml:space="preserve"> </w:t>
      </w:r>
      <w:r w:rsidRPr="003A6C55">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3A6C55" w:rsidRDefault="00B7158E" w:rsidP="003A6C55">
      <w:pPr>
        <w:pStyle w:val="divpkt"/>
        <w:spacing w:line="360" w:lineRule="auto"/>
        <w:ind w:left="993"/>
        <w:rPr>
          <w:rFonts w:asciiTheme="majorHAnsi" w:hAnsiTheme="majorHAnsi" w:cstheme="majorHAnsi"/>
          <w:sz w:val="24"/>
          <w:szCs w:val="24"/>
        </w:rPr>
      </w:pPr>
      <w:r w:rsidRPr="003A6C55">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3A6C55" w:rsidRDefault="00B7158E" w:rsidP="003A6C55">
      <w:pPr>
        <w:pStyle w:val="divpkt"/>
        <w:spacing w:line="360" w:lineRule="auto"/>
        <w:ind w:left="993"/>
        <w:rPr>
          <w:rFonts w:asciiTheme="majorHAnsi" w:hAnsiTheme="majorHAnsi" w:cstheme="majorHAnsi"/>
          <w:sz w:val="24"/>
          <w:szCs w:val="24"/>
        </w:rPr>
      </w:pPr>
      <w:r w:rsidRPr="003A6C55">
        <w:rPr>
          <w:rFonts w:asciiTheme="majorHAnsi" w:hAnsiTheme="majorHAnsi" w:cstheme="majorHAnsi"/>
          <w:sz w:val="24"/>
          <w:szCs w:val="24"/>
        </w:rPr>
        <w:t xml:space="preserve">- lub za odpowiedni czyn zabroniony określony w przepisach prawa obcego; </w:t>
      </w:r>
    </w:p>
    <w:p w14:paraId="43270C10" w14:textId="77777777" w:rsidR="00B7158E" w:rsidRPr="003A6C55" w:rsidRDefault="00B7158E" w:rsidP="003A6C55">
      <w:pPr>
        <w:pStyle w:val="divpoint"/>
        <w:spacing w:line="360" w:lineRule="auto"/>
        <w:ind w:left="993"/>
        <w:jc w:val="both"/>
        <w:rPr>
          <w:rFonts w:asciiTheme="majorHAnsi" w:hAnsiTheme="majorHAnsi" w:cstheme="majorHAnsi"/>
          <w:sz w:val="24"/>
          <w:szCs w:val="24"/>
        </w:rPr>
      </w:pPr>
      <w:r w:rsidRPr="003A6C55">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6C74DBC" w14:textId="77777777" w:rsidR="00B7158E" w:rsidRPr="003A6C55" w:rsidRDefault="00B7158E" w:rsidP="003A6C55">
      <w:pPr>
        <w:pStyle w:val="divpoint"/>
        <w:spacing w:line="360" w:lineRule="auto"/>
        <w:ind w:left="993"/>
        <w:jc w:val="both"/>
        <w:rPr>
          <w:rFonts w:asciiTheme="majorHAnsi" w:hAnsiTheme="majorHAnsi" w:cstheme="majorHAnsi"/>
          <w:sz w:val="24"/>
          <w:szCs w:val="24"/>
        </w:rPr>
      </w:pPr>
      <w:r w:rsidRPr="003A6C55">
        <w:rPr>
          <w:rFonts w:asciiTheme="majorHAnsi" w:hAnsiTheme="majorHAnsi" w:cstheme="majorHAnsi"/>
          <w:sz w:val="24"/>
          <w:szCs w:val="24"/>
        </w:rPr>
        <w:t xml:space="preserve">3)  wobec którego wydano prawomocny wyrok sądu lub ostateczną decyzję administracyjną o zaleganiu z uiszczeniem podatków, opłat lub składek na ubezpieczenie społeczne lub zdrowotne, chyba że wykonawca odpowiednio przed </w:t>
      </w:r>
      <w:r w:rsidRPr="003A6C55">
        <w:rPr>
          <w:rFonts w:asciiTheme="majorHAnsi" w:hAnsiTheme="majorHAnsi" w:cstheme="majorHAnsi"/>
          <w:sz w:val="24"/>
          <w:szCs w:val="24"/>
        </w:rPr>
        <w:lastRenderedPageBreak/>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793C603" w14:textId="77777777" w:rsidR="00B7158E" w:rsidRPr="003A6C55" w:rsidRDefault="00B7158E" w:rsidP="003A6C55">
      <w:pPr>
        <w:pStyle w:val="divpoint"/>
        <w:spacing w:line="360" w:lineRule="auto"/>
        <w:ind w:left="993"/>
        <w:jc w:val="both"/>
        <w:rPr>
          <w:rFonts w:asciiTheme="majorHAnsi" w:hAnsiTheme="majorHAnsi" w:cstheme="majorHAnsi"/>
          <w:sz w:val="24"/>
          <w:szCs w:val="24"/>
        </w:rPr>
      </w:pPr>
      <w:r w:rsidRPr="003A6C55">
        <w:rPr>
          <w:rFonts w:asciiTheme="majorHAnsi" w:hAnsiTheme="majorHAnsi" w:cstheme="majorHAnsi"/>
          <w:sz w:val="24"/>
          <w:szCs w:val="24"/>
        </w:rPr>
        <w:t xml:space="preserve">4)  wobec którego prawomocnie orzeczono zakaz ubiegania się o zamówienia publiczne; </w:t>
      </w:r>
    </w:p>
    <w:p w14:paraId="4B627216" w14:textId="77777777" w:rsidR="00B7158E" w:rsidRPr="003A6C55" w:rsidRDefault="00B7158E" w:rsidP="003A6C55">
      <w:pPr>
        <w:pStyle w:val="divpoint"/>
        <w:spacing w:line="360" w:lineRule="auto"/>
        <w:ind w:left="993"/>
        <w:jc w:val="both"/>
        <w:rPr>
          <w:rFonts w:asciiTheme="majorHAnsi" w:hAnsiTheme="majorHAnsi" w:cstheme="majorHAnsi"/>
          <w:sz w:val="24"/>
          <w:szCs w:val="24"/>
        </w:rPr>
      </w:pPr>
      <w:r w:rsidRPr="003A6C55">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2339E1" w14:textId="77777777" w:rsidR="00B7158E" w:rsidRPr="003A6C55" w:rsidRDefault="00B7158E" w:rsidP="003A6C55">
      <w:pPr>
        <w:pStyle w:val="divpoint"/>
        <w:spacing w:line="360" w:lineRule="auto"/>
        <w:ind w:left="993"/>
        <w:jc w:val="both"/>
        <w:rPr>
          <w:rFonts w:asciiTheme="majorHAnsi" w:hAnsiTheme="majorHAnsi" w:cstheme="majorHAnsi"/>
          <w:sz w:val="24"/>
          <w:szCs w:val="24"/>
        </w:rPr>
      </w:pPr>
      <w:r w:rsidRPr="003A6C55">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0000091" w14:textId="20F7F493" w:rsidR="008A53FD" w:rsidRPr="003A6C55" w:rsidRDefault="005C2461">
      <w:pPr>
        <w:numPr>
          <w:ilvl w:val="0"/>
          <w:numId w:val="14"/>
        </w:numPr>
        <w:spacing w:line="360" w:lineRule="auto"/>
        <w:ind w:left="812" w:hanging="386"/>
        <w:jc w:val="both"/>
        <w:rPr>
          <w:rFonts w:asciiTheme="majorHAnsi" w:hAnsiTheme="majorHAnsi" w:cstheme="majorHAnsi"/>
          <w:sz w:val="24"/>
          <w:szCs w:val="24"/>
        </w:rPr>
      </w:pPr>
      <w:r w:rsidRPr="003A6C55">
        <w:rPr>
          <w:rFonts w:asciiTheme="majorHAnsi" w:hAnsiTheme="majorHAnsi" w:cstheme="majorHAnsi"/>
          <w:sz w:val="24"/>
          <w:szCs w:val="24"/>
        </w:rPr>
        <w:t>w art. 109 ust. 1 pkt. 4, 5, 7 PZP, tj.:</w:t>
      </w:r>
    </w:p>
    <w:p w14:paraId="00000092" w14:textId="77777777" w:rsidR="008A53FD" w:rsidRPr="003A6C55" w:rsidRDefault="005C2461">
      <w:pPr>
        <w:numPr>
          <w:ilvl w:val="0"/>
          <w:numId w:val="4"/>
        </w:numPr>
        <w:spacing w:before="60" w:after="60" w:line="360" w:lineRule="auto"/>
        <w:ind w:left="1246" w:hanging="434"/>
        <w:jc w:val="both"/>
        <w:rPr>
          <w:rFonts w:asciiTheme="majorHAnsi" w:hAnsiTheme="majorHAnsi" w:cstheme="majorHAnsi"/>
          <w:sz w:val="24"/>
          <w:szCs w:val="24"/>
        </w:rPr>
      </w:pPr>
      <w:r w:rsidRPr="003A6C55">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3A6C55" w:rsidRDefault="005C2461">
      <w:pPr>
        <w:numPr>
          <w:ilvl w:val="0"/>
          <w:numId w:val="4"/>
        </w:numPr>
        <w:spacing w:line="360" w:lineRule="auto"/>
        <w:ind w:left="1246" w:hanging="434"/>
        <w:jc w:val="both"/>
        <w:rPr>
          <w:rFonts w:asciiTheme="majorHAnsi" w:hAnsiTheme="majorHAnsi" w:cstheme="majorHAnsi"/>
          <w:sz w:val="24"/>
          <w:szCs w:val="24"/>
        </w:rPr>
      </w:pPr>
      <w:r w:rsidRPr="003A6C55">
        <w:rPr>
          <w:rFonts w:asciiTheme="majorHAnsi" w:hAnsiTheme="majorHAnsi" w:cstheme="majorHAnsi"/>
          <w:sz w:val="24"/>
          <w:szCs w:val="24"/>
        </w:rPr>
        <w:t xml:space="preserve">który w sposób zawiniony poważnie naruszył obowiązki zawodowe, co podważa jego uczciwość, w szczególności gdy Wykonawca w wyniku zamierzonego działania lub rażącego niedbalstwa nie wykonał lub nienależycie wykonał </w:t>
      </w:r>
      <w:r w:rsidRPr="003A6C55">
        <w:rPr>
          <w:rFonts w:asciiTheme="majorHAnsi" w:hAnsiTheme="majorHAnsi" w:cstheme="majorHAnsi"/>
          <w:sz w:val="24"/>
          <w:szCs w:val="24"/>
        </w:rPr>
        <w:lastRenderedPageBreak/>
        <w:t>zamówienie, co zamawiający jest w stanie wykazać za pomocą stosownych dowodów;</w:t>
      </w:r>
    </w:p>
    <w:p w14:paraId="00000094" w14:textId="77777777" w:rsidR="008A53FD" w:rsidRPr="003A6C55" w:rsidRDefault="005C2461">
      <w:pPr>
        <w:numPr>
          <w:ilvl w:val="0"/>
          <w:numId w:val="4"/>
        </w:numPr>
        <w:spacing w:line="360" w:lineRule="auto"/>
        <w:ind w:left="1246" w:hanging="434"/>
        <w:jc w:val="both"/>
        <w:rPr>
          <w:rFonts w:asciiTheme="majorHAnsi" w:hAnsiTheme="majorHAnsi" w:cstheme="majorHAnsi"/>
          <w:sz w:val="24"/>
          <w:szCs w:val="24"/>
        </w:rPr>
      </w:pPr>
      <w:r w:rsidRPr="003A6C55">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180AE90" w14:textId="77777777" w:rsidR="00D73D59" w:rsidRPr="003A6C55" w:rsidRDefault="005C2461" w:rsidP="003A6C55">
      <w:pPr>
        <w:numPr>
          <w:ilvl w:val="0"/>
          <w:numId w:val="2"/>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Wykluczenie Wykonawcy następuje zgodnie z art. 111 PZP</w:t>
      </w:r>
      <w:r w:rsidR="00D73D59" w:rsidRPr="003A6C55">
        <w:rPr>
          <w:rFonts w:asciiTheme="majorHAnsi" w:hAnsiTheme="majorHAnsi" w:cstheme="majorHAnsi"/>
          <w:sz w:val="24"/>
          <w:szCs w:val="24"/>
        </w:rPr>
        <w:t>.</w:t>
      </w:r>
    </w:p>
    <w:p w14:paraId="2B9311A8" w14:textId="35451B12" w:rsidR="00402463" w:rsidRPr="003A6C55" w:rsidRDefault="00402463" w:rsidP="003A6C55">
      <w:pPr>
        <w:numPr>
          <w:ilvl w:val="0"/>
          <w:numId w:val="2"/>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w:t>
      </w:r>
      <w:r w:rsidR="00C20319" w:rsidRPr="003A6C55">
        <w:rPr>
          <w:rFonts w:asciiTheme="majorHAnsi" w:hAnsiTheme="majorHAnsi" w:cstheme="majorHAnsi"/>
          <w:sz w:val="24"/>
          <w:szCs w:val="24"/>
        </w:rPr>
        <w:t xml:space="preserve">(zwaną dalej ustawą sankcyjną) </w:t>
      </w:r>
      <w:r w:rsidRPr="003A6C55">
        <w:rPr>
          <w:rFonts w:asciiTheme="majorHAnsi" w:hAnsiTheme="majorHAnsi" w:cstheme="majorHAnsi"/>
          <w:sz w:val="24"/>
          <w:szCs w:val="24"/>
        </w:rPr>
        <w:t>z postępowania o udzielenie zamówienia publicznego lub konkursu prowadzonego na podstawie ustawy Pzp wyklucza się:</w:t>
      </w:r>
    </w:p>
    <w:p w14:paraId="441924A9" w14:textId="77777777" w:rsidR="00402463" w:rsidRPr="003A6C55" w:rsidRDefault="00402463" w:rsidP="003A6C55">
      <w:pPr>
        <w:spacing w:line="360" w:lineRule="auto"/>
        <w:ind w:left="851"/>
        <w:jc w:val="both"/>
        <w:rPr>
          <w:rFonts w:asciiTheme="majorHAnsi" w:hAnsiTheme="majorHAnsi" w:cstheme="majorHAnsi"/>
          <w:sz w:val="24"/>
          <w:szCs w:val="24"/>
        </w:rPr>
      </w:pPr>
      <w:r w:rsidRPr="003A6C55">
        <w:rPr>
          <w:rFonts w:asciiTheme="majorHAnsi" w:hAnsiTheme="majorHAnsi" w:cstheme="majorHAnsi"/>
          <w:sz w:val="24"/>
          <w:szCs w:val="24"/>
        </w:rPr>
        <w:t xml:space="preserve">1) wykonawcę oraz uczestnika konkursu wymienionego w wykazach określonych w rozporządzeniu </w:t>
      </w:r>
      <w:hyperlink r:id="rId22" w:history="1">
        <w:r w:rsidRPr="003A6C55">
          <w:rPr>
            <w:rFonts w:asciiTheme="majorHAnsi" w:hAnsiTheme="majorHAnsi" w:cstheme="majorHAnsi"/>
            <w:sz w:val="24"/>
            <w:szCs w:val="24"/>
          </w:rPr>
          <w:t>765/2006</w:t>
        </w:r>
      </w:hyperlink>
      <w:r w:rsidRPr="003A6C55">
        <w:rPr>
          <w:rFonts w:asciiTheme="majorHAnsi" w:hAnsiTheme="majorHAnsi" w:cstheme="majorHAnsi"/>
          <w:sz w:val="24"/>
          <w:szCs w:val="24"/>
        </w:rPr>
        <w:t xml:space="preserve"> i rozporządzeniu </w:t>
      </w:r>
      <w:hyperlink r:id="rId23" w:history="1">
        <w:r w:rsidRPr="003A6C55">
          <w:rPr>
            <w:rFonts w:asciiTheme="majorHAnsi" w:hAnsiTheme="majorHAnsi" w:cstheme="majorHAnsi"/>
            <w:sz w:val="24"/>
            <w:szCs w:val="24"/>
          </w:rPr>
          <w:t>269/2014</w:t>
        </w:r>
      </w:hyperlink>
      <w:r w:rsidRPr="003A6C55">
        <w:rPr>
          <w:rFonts w:asciiTheme="majorHAnsi" w:hAnsiTheme="majorHAnsi" w:cstheme="majorHAnsi"/>
          <w:sz w:val="24"/>
          <w:szCs w:val="24"/>
        </w:rPr>
        <w:t xml:space="preserve"> albo wpisanego na listę na podstawie decyzji w sprawie wpisu na listę rozstrzygającej o zastosowaniu środka, o którym mowa w </w:t>
      </w:r>
      <w:hyperlink r:id="rId24" w:history="1">
        <w:r w:rsidRPr="003A6C55">
          <w:rPr>
            <w:rFonts w:asciiTheme="majorHAnsi" w:hAnsiTheme="majorHAnsi" w:cstheme="majorHAnsi"/>
            <w:sz w:val="24"/>
            <w:szCs w:val="24"/>
          </w:rPr>
          <w:t>art. 1 pkt 3</w:t>
        </w:r>
      </w:hyperlink>
      <w:r w:rsidRPr="003A6C55">
        <w:rPr>
          <w:rFonts w:asciiTheme="majorHAnsi" w:hAnsiTheme="majorHAnsi" w:cstheme="majorHAnsi"/>
          <w:sz w:val="24"/>
          <w:szCs w:val="24"/>
        </w:rPr>
        <w:t xml:space="preserve"> ustawy;</w:t>
      </w:r>
      <w:bookmarkStart w:id="16" w:name="mip63236840"/>
      <w:bookmarkEnd w:id="16"/>
    </w:p>
    <w:p w14:paraId="13A03DF1" w14:textId="77777777" w:rsidR="00402463" w:rsidRPr="003A6C55" w:rsidRDefault="00402463" w:rsidP="003A6C55">
      <w:pPr>
        <w:spacing w:line="360" w:lineRule="auto"/>
        <w:ind w:left="851"/>
        <w:jc w:val="both"/>
        <w:rPr>
          <w:rFonts w:asciiTheme="majorHAnsi" w:hAnsiTheme="majorHAnsi" w:cstheme="majorHAnsi"/>
          <w:sz w:val="24"/>
          <w:szCs w:val="24"/>
        </w:rPr>
      </w:pPr>
      <w:r w:rsidRPr="003A6C55">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5" w:history="1">
        <w:r w:rsidRPr="003A6C55">
          <w:rPr>
            <w:rFonts w:asciiTheme="majorHAnsi" w:hAnsiTheme="majorHAnsi" w:cstheme="majorHAnsi"/>
            <w:sz w:val="24"/>
            <w:szCs w:val="24"/>
          </w:rPr>
          <w:t>poz. 593</w:t>
        </w:r>
      </w:hyperlink>
      <w:r w:rsidRPr="003A6C55">
        <w:rPr>
          <w:rFonts w:asciiTheme="majorHAnsi" w:hAnsiTheme="majorHAnsi" w:cstheme="majorHAnsi"/>
          <w:sz w:val="24"/>
          <w:szCs w:val="24"/>
        </w:rPr>
        <w:t xml:space="preserve"> i </w:t>
      </w:r>
      <w:hyperlink r:id="rId26" w:history="1">
        <w:r w:rsidRPr="003A6C55">
          <w:rPr>
            <w:rFonts w:asciiTheme="majorHAnsi" w:hAnsiTheme="majorHAnsi" w:cstheme="majorHAnsi"/>
            <w:sz w:val="24"/>
            <w:szCs w:val="24"/>
          </w:rPr>
          <w:t>655</w:t>
        </w:r>
      </w:hyperlink>
      <w:r w:rsidRPr="003A6C55">
        <w:rPr>
          <w:rFonts w:asciiTheme="majorHAnsi" w:hAnsiTheme="majorHAnsi" w:cstheme="majorHAnsi"/>
          <w:sz w:val="24"/>
          <w:szCs w:val="24"/>
        </w:rPr>
        <w:t xml:space="preserve">) jest osoba wymieniona w wykazach określonych w rozporządzeniu </w:t>
      </w:r>
      <w:hyperlink r:id="rId27" w:history="1">
        <w:r w:rsidRPr="003A6C55">
          <w:rPr>
            <w:rFonts w:asciiTheme="majorHAnsi" w:hAnsiTheme="majorHAnsi" w:cstheme="majorHAnsi"/>
            <w:sz w:val="24"/>
            <w:szCs w:val="24"/>
          </w:rPr>
          <w:t>765/2006</w:t>
        </w:r>
      </w:hyperlink>
      <w:r w:rsidRPr="003A6C55">
        <w:rPr>
          <w:rFonts w:asciiTheme="majorHAnsi" w:hAnsiTheme="majorHAnsi" w:cstheme="majorHAnsi"/>
          <w:sz w:val="24"/>
          <w:szCs w:val="24"/>
        </w:rPr>
        <w:t xml:space="preserve"> i rozporządzeniu </w:t>
      </w:r>
      <w:hyperlink r:id="rId28" w:history="1">
        <w:r w:rsidRPr="003A6C55">
          <w:rPr>
            <w:rFonts w:asciiTheme="majorHAnsi" w:hAnsiTheme="majorHAnsi" w:cstheme="majorHAnsi"/>
            <w:sz w:val="24"/>
            <w:szCs w:val="24"/>
          </w:rPr>
          <w:t>269/2014</w:t>
        </w:r>
      </w:hyperlink>
      <w:r w:rsidRPr="003A6C55">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29" w:history="1">
        <w:r w:rsidRPr="003A6C55">
          <w:rPr>
            <w:rFonts w:asciiTheme="majorHAnsi" w:hAnsiTheme="majorHAnsi" w:cstheme="majorHAnsi"/>
            <w:sz w:val="24"/>
            <w:szCs w:val="24"/>
          </w:rPr>
          <w:t>art. 1 pkt 3</w:t>
        </w:r>
      </w:hyperlink>
      <w:r w:rsidRPr="003A6C55">
        <w:rPr>
          <w:rFonts w:asciiTheme="majorHAnsi" w:hAnsiTheme="majorHAnsi" w:cstheme="majorHAnsi"/>
          <w:sz w:val="24"/>
          <w:szCs w:val="24"/>
        </w:rPr>
        <w:t xml:space="preserve"> ustawy;</w:t>
      </w:r>
      <w:bookmarkStart w:id="17" w:name="mip63236841"/>
      <w:bookmarkEnd w:id="17"/>
    </w:p>
    <w:p w14:paraId="043252A1" w14:textId="6BAA078E" w:rsidR="00A86584" w:rsidRPr="003A6C55" w:rsidRDefault="00402463" w:rsidP="003A6C55">
      <w:pPr>
        <w:spacing w:line="360" w:lineRule="auto"/>
        <w:ind w:left="851"/>
        <w:jc w:val="both"/>
        <w:rPr>
          <w:rFonts w:asciiTheme="majorHAnsi" w:hAnsiTheme="majorHAnsi" w:cstheme="majorHAnsi"/>
          <w:sz w:val="24"/>
          <w:szCs w:val="24"/>
        </w:rPr>
      </w:pPr>
      <w:r w:rsidRPr="003A6C55">
        <w:rPr>
          <w:rFonts w:asciiTheme="majorHAnsi" w:hAnsiTheme="majorHAnsi" w:cstheme="majorHAnsi"/>
          <w:sz w:val="24"/>
          <w:szCs w:val="24"/>
        </w:rPr>
        <w:t xml:space="preserve">3) wykonawcę oraz uczestnika konkursu, którego jednostką dominującą w rozumieniu </w:t>
      </w:r>
      <w:hyperlink r:id="rId30" w:history="1">
        <w:r w:rsidRPr="003A6C55">
          <w:rPr>
            <w:rFonts w:asciiTheme="majorHAnsi" w:hAnsiTheme="majorHAnsi" w:cstheme="majorHAnsi"/>
            <w:sz w:val="24"/>
            <w:szCs w:val="24"/>
          </w:rPr>
          <w:t>art. 3 ust. 1 pkt 37</w:t>
        </w:r>
      </w:hyperlink>
      <w:r w:rsidRPr="003A6C55">
        <w:rPr>
          <w:rFonts w:asciiTheme="majorHAnsi" w:hAnsiTheme="majorHAnsi" w:cstheme="majorHAnsi"/>
          <w:sz w:val="24"/>
          <w:szCs w:val="24"/>
        </w:rPr>
        <w:t xml:space="preserve"> ustawy z dnia 29 września 1994 r. o rachunkowości (Dz.U. z 2021 r. </w:t>
      </w:r>
      <w:hyperlink r:id="rId31" w:history="1">
        <w:r w:rsidRPr="003A6C55">
          <w:rPr>
            <w:rFonts w:asciiTheme="majorHAnsi" w:hAnsiTheme="majorHAnsi" w:cstheme="majorHAnsi"/>
            <w:sz w:val="24"/>
            <w:szCs w:val="24"/>
          </w:rPr>
          <w:t>poz. 217</w:t>
        </w:r>
      </w:hyperlink>
      <w:r w:rsidRPr="003A6C55">
        <w:rPr>
          <w:rFonts w:asciiTheme="majorHAnsi" w:hAnsiTheme="majorHAnsi" w:cstheme="majorHAnsi"/>
          <w:sz w:val="24"/>
          <w:szCs w:val="24"/>
        </w:rPr>
        <w:t xml:space="preserve">, </w:t>
      </w:r>
      <w:hyperlink r:id="rId32" w:history="1">
        <w:r w:rsidRPr="003A6C55">
          <w:rPr>
            <w:rFonts w:asciiTheme="majorHAnsi" w:hAnsiTheme="majorHAnsi" w:cstheme="majorHAnsi"/>
            <w:sz w:val="24"/>
            <w:szCs w:val="24"/>
          </w:rPr>
          <w:t>2105</w:t>
        </w:r>
      </w:hyperlink>
      <w:r w:rsidRPr="003A6C55">
        <w:rPr>
          <w:rFonts w:asciiTheme="majorHAnsi" w:hAnsiTheme="majorHAnsi" w:cstheme="majorHAnsi"/>
          <w:sz w:val="24"/>
          <w:szCs w:val="24"/>
        </w:rPr>
        <w:t xml:space="preserve"> i </w:t>
      </w:r>
      <w:hyperlink r:id="rId33" w:history="1">
        <w:r w:rsidRPr="003A6C55">
          <w:rPr>
            <w:rFonts w:asciiTheme="majorHAnsi" w:hAnsiTheme="majorHAnsi" w:cstheme="majorHAnsi"/>
            <w:sz w:val="24"/>
            <w:szCs w:val="24"/>
          </w:rPr>
          <w:t>2106</w:t>
        </w:r>
      </w:hyperlink>
      <w:r w:rsidRPr="003A6C55">
        <w:rPr>
          <w:rFonts w:asciiTheme="majorHAnsi" w:hAnsiTheme="majorHAnsi" w:cstheme="majorHAnsi"/>
          <w:sz w:val="24"/>
          <w:szCs w:val="24"/>
        </w:rPr>
        <w:t xml:space="preserve">) jest podmiot wymieniony w wykazach określonych w rozporządzeniu </w:t>
      </w:r>
      <w:hyperlink r:id="rId34" w:history="1">
        <w:r w:rsidRPr="003A6C55">
          <w:rPr>
            <w:rFonts w:asciiTheme="majorHAnsi" w:hAnsiTheme="majorHAnsi" w:cstheme="majorHAnsi"/>
            <w:sz w:val="24"/>
            <w:szCs w:val="24"/>
          </w:rPr>
          <w:t>765/2006</w:t>
        </w:r>
      </w:hyperlink>
      <w:r w:rsidRPr="003A6C55">
        <w:rPr>
          <w:rFonts w:asciiTheme="majorHAnsi" w:hAnsiTheme="majorHAnsi" w:cstheme="majorHAnsi"/>
          <w:sz w:val="24"/>
          <w:szCs w:val="24"/>
        </w:rPr>
        <w:t xml:space="preserve"> i rozporządzeniu </w:t>
      </w:r>
      <w:hyperlink r:id="rId35" w:history="1">
        <w:r w:rsidRPr="003A6C55">
          <w:rPr>
            <w:rFonts w:asciiTheme="majorHAnsi" w:hAnsiTheme="majorHAnsi" w:cstheme="majorHAnsi"/>
            <w:sz w:val="24"/>
            <w:szCs w:val="24"/>
          </w:rPr>
          <w:t>269/2014</w:t>
        </w:r>
      </w:hyperlink>
      <w:r w:rsidRPr="003A6C55">
        <w:rPr>
          <w:rFonts w:asciiTheme="majorHAnsi" w:hAnsiTheme="majorHAnsi" w:cstheme="majorHAnsi"/>
          <w:sz w:val="24"/>
          <w:szCs w:val="24"/>
        </w:rPr>
        <w:t xml:space="preserve"> albo wpisany na listę lub będący taką jednostką dominującą od dnia 24 lutego 2022 r., o ile został </w:t>
      </w:r>
      <w:r w:rsidRPr="003A6C55">
        <w:rPr>
          <w:rFonts w:asciiTheme="majorHAnsi" w:hAnsiTheme="majorHAnsi" w:cstheme="majorHAnsi"/>
          <w:sz w:val="24"/>
          <w:szCs w:val="24"/>
        </w:rPr>
        <w:lastRenderedPageBreak/>
        <w:t xml:space="preserve">wpisany na listę na podstawie decyzji w sprawie wpisu na listę rozstrzygającej o zastosowaniu środka, o którym mowa w </w:t>
      </w:r>
      <w:hyperlink r:id="rId36" w:history="1">
        <w:r w:rsidRPr="003A6C55">
          <w:rPr>
            <w:rFonts w:asciiTheme="majorHAnsi" w:hAnsiTheme="majorHAnsi" w:cstheme="majorHAnsi"/>
            <w:sz w:val="24"/>
            <w:szCs w:val="24"/>
          </w:rPr>
          <w:t>art. 1 pkt 3</w:t>
        </w:r>
      </w:hyperlink>
      <w:r w:rsidRPr="003A6C55">
        <w:rPr>
          <w:rFonts w:asciiTheme="majorHAnsi" w:hAnsiTheme="majorHAnsi" w:cstheme="majorHAnsi"/>
          <w:sz w:val="24"/>
          <w:szCs w:val="24"/>
        </w:rPr>
        <w:t xml:space="preserve"> ustawy.</w:t>
      </w:r>
    </w:p>
    <w:p w14:paraId="09449A30" w14:textId="1B7BB4F7" w:rsidR="009E2636" w:rsidRPr="003A6C55" w:rsidRDefault="009E2636" w:rsidP="003A6C55">
      <w:pPr>
        <w:numPr>
          <w:ilvl w:val="0"/>
          <w:numId w:val="2"/>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Na podstawie art. 5k Rozporządzenia (UE ) 833/2014 zmienionego Rozporządzeniem (UE) 2022/576 zakazuje się udzielania zamówień publicznych na rzecz lub z udziałem: </w:t>
      </w:r>
    </w:p>
    <w:p w14:paraId="27DBDFE8" w14:textId="77777777" w:rsidR="009E2636" w:rsidRPr="003A6C55" w:rsidRDefault="009E2636" w:rsidP="003A6C55">
      <w:p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a) obywateli rosyjskich lub osób fizycznych lub prawnych, podmiotów lub organów z siedzibą w Rosji; </w:t>
      </w:r>
    </w:p>
    <w:p w14:paraId="36683696" w14:textId="77777777" w:rsidR="009E2636" w:rsidRPr="003A6C55" w:rsidRDefault="009E2636" w:rsidP="003A6C55">
      <w:p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b) osób prawnych, podmiotów lub organów, do których prawa własności bezpośrednio lub pośrednio w ponad 50 % należą do podmiotu, o którym mowa w lit. a) niniejszego ustępu; lub </w:t>
      </w:r>
    </w:p>
    <w:p w14:paraId="5702F614" w14:textId="77777777" w:rsidR="009E2636" w:rsidRPr="003A6C55" w:rsidRDefault="009E2636" w:rsidP="003A6C55">
      <w:p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c) osób fizycznych lub prawnych, podmiotów lub organów działających w imieniu lub pod kierunkiem podmiotu, o którym mowa w lit. a) lub b) niniejszego ustępu, </w:t>
      </w:r>
    </w:p>
    <w:p w14:paraId="27A73216" w14:textId="77777777" w:rsidR="009E2636" w:rsidRPr="003A6C55" w:rsidRDefault="009E2636" w:rsidP="003A6C55">
      <w:p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w tym podwykonawców, dostawców lub podmiotów, na których zdolności polega się w rozumieniu dyrektyw w sprawie zamówień publicznych, w przypadku gdy przypada na nich ponad 10 % wartości zamówienia. </w:t>
      </w:r>
    </w:p>
    <w:p w14:paraId="42238A36" w14:textId="76B43087" w:rsidR="009E2636" w:rsidRPr="003A6C55" w:rsidRDefault="009E2636" w:rsidP="003A6C55">
      <w:pPr>
        <w:numPr>
          <w:ilvl w:val="0"/>
          <w:numId w:val="2"/>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Wykonawca</w:t>
      </w:r>
      <w:r w:rsidR="004545EA">
        <w:rPr>
          <w:rFonts w:asciiTheme="majorHAnsi" w:hAnsiTheme="majorHAnsi" w:cstheme="majorHAnsi"/>
          <w:sz w:val="24"/>
          <w:szCs w:val="24"/>
        </w:rPr>
        <w:t>,</w:t>
      </w:r>
      <w:r w:rsidRPr="003A6C55">
        <w:rPr>
          <w:rFonts w:asciiTheme="majorHAnsi" w:hAnsiTheme="majorHAnsi" w:cstheme="majorHAnsi"/>
          <w:sz w:val="24"/>
          <w:szCs w:val="24"/>
        </w:rPr>
        <w:t xml:space="preserve"> wobec którego zachodzą przesłanki opisane w pkt 4 powyżej podlega wykluczeniu.</w:t>
      </w:r>
    </w:p>
    <w:p w14:paraId="00000096" w14:textId="77777777"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bookmarkStart w:id="18" w:name="_crlv0voso4yw" w:colFirst="0" w:colLast="0"/>
      <w:bookmarkEnd w:id="18"/>
      <w:r w:rsidRPr="003A6C55">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3D51F5B0" w14:textId="6FBBB6FF" w:rsidR="00830AD6" w:rsidRPr="003A6C55" w:rsidRDefault="00830AD6">
      <w:pPr>
        <w:numPr>
          <w:ilvl w:val="0"/>
          <w:numId w:val="5"/>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 xml:space="preserve">Wykonawca dołącza do oferty oświadczenie, o którym mowa w art. 125 ust. 1 PZP, na formularzu JEDZ w zakresie wskazanym przez zamawiającego. </w:t>
      </w:r>
    </w:p>
    <w:p w14:paraId="5A3F4A3A" w14:textId="002CC6F3" w:rsidR="00E86862" w:rsidRPr="003A6C55" w:rsidRDefault="00E86862">
      <w:pPr>
        <w:numPr>
          <w:ilvl w:val="0"/>
          <w:numId w:val="5"/>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 xml:space="preserve">Wykonawca może ograniczyć się do wypełnienia sekcji </w:t>
      </w:r>
      <w:r w:rsidR="00AE5FAA" w:rsidRPr="003A6C55">
        <w:rPr>
          <w:rFonts w:asciiTheme="majorHAnsi" w:hAnsiTheme="majorHAnsi" w:cstheme="majorHAnsi"/>
          <w:sz w:val="24"/>
          <w:szCs w:val="24"/>
        </w:rPr>
        <w:t>ALFA (</w:t>
      </w:r>
      <w:r w:rsidR="00AE5FAA" w:rsidRPr="003A6C55">
        <w:rPr>
          <w:rFonts w:asciiTheme="majorHAnsi" w:hAnsiTheme="majorHAnsi" w:cstheme="majorHAnsi"/>
          <w:sz w:val="24"/>
          <w:szCs w:val="24"/>
        </w:rPr>
        <w:sym w:font="Symbol" w:char="F061"/>
      </w:r>
      <w:r w:rsidR="00AE5FAA" w:rsidRPr="003A6C55">
        <w:rPr>
          <w:rFonts w:asciiTheme="majorHAnsi" w:hAnsiTheme="majorHAnsi" w:cstheme="majorHAnsi"/>
          <w:sz w:val="24"/>
          <w:szCs w:val="24"/>
        </w:rPr>
        <w:t xml:space="preserve">) </w:t>
      </w:r>
      <w:r w:rsidRPr="003A6C55">
        <w:rPr>
          <w:rFonts w:asciiTheme="majorHAnsi" w:hAnsiTheme="majorHAnsi" w:cstheme="majorHAnsi"/>
          <w:sz w:val="24"/>
          <w:szCs w:val="24"/>
        </w:rPr>
        <w:t xml:space="preserve"> w części IV i nie musi wypełniać żadnej z pozostałych sekcji w części IV. </w:t>
      </w:r>
    </w:p>
    <w:p w14:paraId="755289EC" w14:textId="77777777" w:rsidR="00DA5400" w:rsidRPr="003A6C55" w:rsidRDefault="00DA5400">
      <w:pPr>
        <w:numPr>
          <w:ilvl w:val="0"/>
          <w:numId w:val="5"/>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Informacje zawarte w oświadczeniu, o którym mowa w ust. 1 stanowią wstępne potwierdzenie, że Wykonawca nie podlega wykluczeniu z postępowania oraz spełnia warunki udziału w postepowaniu.</w:t>
      </w:r>
    </w:p>
    <w:p w14:paraId="3BFB42E6" w14:textId="5819EAD3" w:rsidR="00830AD6" w:rsidRPr="003A6C55" w:rsidRDefault="00830AD6">
      <w:pPr>
        <w:numPr>
          <w:ilvl w:val="0"/>
          <w:numId w:val="5"/>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 xml:space="preserve">W przypadku wspólnego ubiegania się o zamówienie przez wykonawców oświadczenie, o którym mowa w ust. </w:t>
      </w:r>
      <w:r w:rsidR="00DA5400" w:rsidRPr="003A6C55">
        <w:rPr>
          <w:rFonts w:asciiTheme="majorHAnsi" w:hAnsiTheme="majorHAnsi" w:cstheme="majorHAnsi"/>
          <w:sz w:val="24"/>
          <w:szCs w:val="24"/>
        </w:rPr>
        <w:t>1</w:t>
      </w:r>
      <w:r w:rsidRPr="003A6C55">
        <w:rPr>
          <w:rFonts w:asciiTheme="majorHAnsi" w:hAnsiTheme="majorHAnsi" w:cstheme="majorHAnsi"/>
          <w:sz w:val="24"/>
          <w:szCs w:val="24"/>
        </w:rPr>
        <w:t xml:space="preserve">, składa każdy z wykonawców. Oświadczenia te potwierdzają brak </w:t>
      </w:r>
      <w:r w:rsidRPr="003A6C55">
        <w:rPr>
          <w:rFonts w:asciiTheme="majorHAnsi" w:hAnsiTheme="majorHAnsi" w:cstheme="majorHAnsi"/>
          <w:sz w:val="24"/>
          <w:szCs w:val="24"/>
        </w:rPr>
        <w:lastRenderedPageBreak/>
        <w:t xml:space="preserve">podstaw wykluczenia oraz spełnianie warunków udziału w postępowaniu w zakresie, w jakim każdy z wykonawców wykazuje spełnianie warunków udziału w postępowaniu. </w:t>
      </w:r>
    </w:p>
    <w:p w14:paraId="3142410E" w14:textId="215D99F5" w:rsidR="00830AD6" w:rsidRPr="003A6C55" w:rsidRDefault="00830AD6">
      <w:pPr>
        <w:numPr>
          <w:ilvl w:val="0"/>
          <w:numId w:val="5"/>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 xml:space="preserve">W przypadku polegania przez Wykonawcę na zdolnościach lub sytuacji podmiotów udostępniających zasoby, wykonawca przedstawia, wraz z oświadczeniem, o którym mowa w ust. </w:t>
      </w:r>
      <w:r w:rsidR="00EA50BF" w:rsidRPr="003A6C55">
        <w:rPr>
          <w:rFonts w:asciiTheme="majorHAnsi" w:hAnsiTheme="majorHAnsi" w:cstheme="majorHAnsi"/>
          <w:sz w:val="24"/>
          <w:szCs w:val="24"/>
        </w:rPr>
        <w:t>1</w:t>
      </w:r>
      <w:r w:rsidRPr="003A6C55">
        <w:rPr>
          <w:rFonts w:asciiTheme="majorHAnsi" w:hAnsiTheme="majorHAnsi" w:cstheme="maj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4D8CEFD5" w14:textId="57ED1F0B" w:rsidR="001E74AD" w:rsidRPr="003A6C55" w:rsidRDefault="001E74AD">
      <w:pPr>
        <w:numPr>
          <w:ilvl w:val="0"/>
          <w:numId w:val="5"/>
        </w:numPr>
        <w:spacing w:line="360" w:lineRule="auto"/>
        <w:ind w:left="283" w:hanging="425"/>
        <w:jc w:val="both"/>
        <w:rPr>
          <w:rFonts w:asciiTheme="majorHAnsi" w:hAnsiTheme="majorHAnsi" w:cstheme="majorHAnsi"/>
          <w:sz w:val="24"/>
          <w:szCs w:val="24"/>
        </w:rPr>
      </w:pPr>
      <w:r w:rsidRPr="003A6C55">
        <w:rPr>
          <w:rFonts w:asciiTheme="majorHAnsi" w:hAnsiTheme="majorHAnsi" w:cstheme="majorHAnsi"/>
          <w:sz w:val="24"/>
          <w:szCs w:val="24"/>
        </w:rPr>
        <w:t xml:space="preserve">Wraz z </w:t>
      </w:r>
      <w:r w:rsidR="004675D0" w:rsidRPr="003A6C55">
        <w:rPr>
          <w:rFonts w:asciiTheme="majorHAnsi" w:hAnsiTheme="majorHAnsi" w:cstheme="majorHAnsi"/>
          <w:sz w:val="24"/>
          <w:szCs w:val="24"/>
        </w:rPr>
        <w:t>o</w:t>
      </w:r>
      <w:r w:rsidRPr="003A6C55">
        <w:rPr>
          <w:rFonts w:asciiTheme="majorHAnsi" w:hAnsiTheme="majorHAnsi" w:cstheme="majorHAnsi"/>
          <w:sz w:val="24"/>
          <w:szCs w:val="24"/>
        </w:rPr>
        <w:t xml:space="preserve">fertą wykonawca zobowiązany jest złożyć </w:t>
      </w:r>
      <w:r w:rsidR="004675D0" w:rsidRPr="003A6C55">
        <w:rPr>
          <w:rFonts w:asciiTheme="majorHAnsi" w:hAnsiTheme="majorHAnsi" w:cstheme="majorHAnsi"/>
          <w:sz w:val="24"/>
          <w:szCs w:val="24"/>
        </w:rPr>
        <w:t>o</w:t>
      </w:r>
      <w:r w:rsidRPr="003A6C55">
        <w:rPr>
          <w:rFonts w:asciiTheme="majorHAnsi" w:hAnsiTheme="majorHAnsi" w:cstheme="majorHAnsi"/>
          <w:sz w:val="24"/>
          <w:szCs w:val="24"/>
        </w:rPr>
        <w:t xml:space="preserve">świadczenie potwierdzające, że nie zachodzą w stosunku do wykonawcy przesłanki wykluczenia, o których mowa w art. 7 ust. 1 Ustawy sankcyjnej oraz </w:t>
      </w:r>
      <w:r w:rsidR="006A5A8E">
        <w:rPr>
          <w:rFonts w:asciiTheme="majorHAnsi" w:hAnsiTheme="majorHAnsi" w:cstheme="majorHAnsi"/>
          <w:sz w:val="24"/>
          <w:szCs w:val="24"/>
        </w:rPr>
        <w:t xml:space="preserve">w </w:t>
      </w:r>
      <w:r w:rsidRPr="003A6C55">
        <w:rPr>
          <w:rFonts w:asciiTheme="majorHAnsi" w:hAnsiTheme="majorHAnsi" w:cstheme="majorHAnsi"/>
          <w:sz w:val="24"/>
          <w:szCs w:val="24"/>
        </w:rPr>
        <w:t>art. 5k Rozporządzenia (UE) nr 833/2014 wg Załącznika nr 3a do SWZ</w:t>
      </w:r>
      <w:r w:rsidR="004675D0" w:rsidRPr="003A6C55">
        <w:rPr>
          <w:rFonts w:asciiTheme="majorHAnsi" w:hAnsiTheme="majorHAnsi" w:cstheme="majorHAnsi"/>
          <w:sz w:val="24"/>
          <w:szCs w:val="24"/>
        </w:rPr>
        <w:t xml:space="preserve"> (W przypadku wspólnego ubiegania się o zamówienie przez wykonawców oświadczenie, składa każdy z wykonawców)</w:t>
      </w:r>
      <w:r w:rsidRPr="003A6C55">
        <w:rPr>
          <w:rFonts w:asciiTheme="majorHAnsi" w:hAnsiTheme="majorHAnsi" w:cstheme="majorHAnsi"/>
          <w:sz w:val="24"/>
          <w:szCs w:val="24"/>
        </w:rPr>
        <w:t xml:space="preserve">. W przypadku polegania na zdolnościach lub sytuacji podmiotów udostępniających zasoby, wykonawca załącza do Oferty </w:t>
      </w:r>
      <w:r w:rsidR="004675D0" w:rsidRPr="003A6C55">
        <w:rPr>
          <w:rFonts w:asciiTheme="majorHAnsi" w:hAnsiTheme="majorHAnsi" w:cstheme="majorHAnsi"/>
          <w:sz w:val="24"/>
          <w:szCs w:val="24"/>
        </w:rPr>
        <w:t>o</w:t>
      </w:r>
      <w:r w:rsidRPr="003A6C55">
        <w:rPr>
          <w:rFonts w:asciiTheme="majorHAnsi" w:hAnsiTheme="majorHAnsi" w:cstheme="majorHAnsi"/>
          <w:sz w:val="24"/>
          <w:szCs w:val="24"/>
        </w:rPr>
        <w:t xml:space="preserve">świadczenie (wg wzoru stanowiącego Załącznik nr 3b do SWZ) potwierdzające, że nie zachodzą wobec tego podmiotu przesłanki wykluczenia, o których mowa w zdaniu pierwszym. </w:t>
      </w:r>
    </w:p>
    <w:p w14:paraId="520F8511" w14:textId="77777777" w:rsidR="006A5A8E" w:rsidRPr="006A5A8E" w:rsidRDefault="00830AD6">
      <w:pPr>
        <w:numPr>
          <w:ilvl w:val="0"/>
          <w:numId w:val="5"/>
        </w:numPr>
        <w:spacing w:line="360" w:lineRule="auto"/>
        <w:ind w:left="283" w:hanging="425"/>
        <w:rPr>
          <w:rFonts w:asciiTheme="majorHAnsi" w:hAnsiTheme="majorHAnsi" w:cstheme="majorHAnsi"/>
          <w:sz w:val="24"/>
          <w:szCs w:val="24"/>
        </w:rPr>
      </w:pPr>
      <w:r w:rsidRPr="006A5A8E">
        <w:rPr>
          <w:rFonts w:asciiTheme="majorHAnsi" w:hAnsiTheme="majorHAnsi" w:cstheme="majorHAnsi"/>
          <w:b/>
          <w:bCs/>
          <w:sz w:val="24"/>
          <w:szCs w:val="24"/>
        </w:rPr>
        <w:t xml:space="preserve">Oświadczenia, o których mowa w ust. </w:t>
      </w:r>
      <w:r w:rsidR="00BE4C22" w:rsidRPr="006A5A8E">
        <w:rPr>
          <w:rFonts w:asciiTheme="majorHAnsi" w:hAnsiTheme="majorHAnsi" w:cstheme="majorHAnsi"/>
          <w:b/>
          <w:bCs/>
          <w:sz w:val="24"/>
          <w:szCs w:val="24"/>
        </w:rPr>
        <w:t xml:space="preserve">1, </w:t>
      </w:r>
      <w:r w:rsidR="00EA50BF" w:rsidRPr="006A5A8E">
        <w:rPr>
          <w:rFonts w:asciiTheme="majorHAnsi" w:hAnsiTheme="majorHAnsi" w:cstheme="majorHAnsi"/>
          <w:b/>
          <w:bCs/>
          <w:sz w:val="24"/>
          <w:szCs w:val="24"/>
        </w:rPr>
        <w:t>4</w:t>
      </w:r>
      <w:r w:rsidR="001E74AD" w:rsidRPr="006A5A8E">
        <w:rPr>
          <w:rFonts w:asciiTheme="majorHAnsi" w:hAnsiTheme="majorHAnsi" w:cstheme="majorHAnsi"/>
          <w:b/>
          <w:bCs/>
          <w:sz w:val="24"/>
          <w:szCs w:val="24"/>
        </w:rPr>
        <w:t xml:space="preserve">, </w:t>
      </w:r>
      <w:r w:rsidR="00EA50BF" w:rsidRPr="006A5A8E">
        <w:rPr>
          <w:rFonts w:asciiTheme="majorHAnsi" w:hAnsiTheme="majorHAnsi" w:cstheme="majorHAnsi"/>
          <w:b/>
          <w:bCs/>
          <w:sz w:val="24"/>
          <w:szCs w:val="24"/>
        </w:rPr>
        <w:t>5</w:t>
      </w:r>
      <w:r w:rsidR="001E74AD" w:rsidRPr="006A5A8E">
        <w:rPr>
          <w:rFonts w:asciiTheme="majorHAnsi" w:hAnsiTheme="majorHAnsi" w:cstheme="majorHAnsi"/>
          <w:b/>
          <w:bCs/>
          <w:sz w:val="24"/>
          <w:szCs w:val="24"/>
        </w:rPr>
        <w:t xml:space="preserve"> i 6</w:t>
      </w:r>
      <w:r w:rsidRPr="006A5A8E">
        <w:rPr>
          <w:rFonts w:asciiTheme="majorHAnsi" w:hAnsiTheme="majorHAnsi" w:cstheme="majorHAnsi"/>
          <w:b/>
          <w:bCs/>
          <w:sz w:val="24"/>
          <w:szCs w:val="24"/>
        </w:rPr>
        <w:t>, składa się wraz z ofertą, pod rygorem nieważności, w formie elektronicznej (tj. opatrzonej kwalifikowanym podpisem elektronicznym).</w:t>
      </w:r>
      <w:r w:rsidR="006A5A8E" w:rsidRPr="006A5A8E">
        <w:rPr>
          <w:rFonts w:asciiTheme="majorHAnsi" w:hAnsiTheme="majorHAnsi" w:cstheme="majorHAnsi"/>
          <w:color w:val="FF0000"/>
          <w:sz w:val="24"/>
          <w:szCs w:val="24"/>
        </w:rPr>
        <w:t xml:space="preserve"> </w:t>
      </w:r>
    </w:p>
    <w:p w14:paraId="06B75620" w14:textId="70283894" w:rsidR="006A5A8E" w:rsidRPr="006A5A8E" w:rsidRDefault="006A5A8E">
      <w:pPr>
        <w:numPr>
          <w:ilvl w:val="0"/>
          <w:numId w:val="5"/>
        </w:numPr>
        <w:spacing w:line="360" w:lineRule="auto"/>
        <w:ind w:left="283" w:hanging="425"/>
        <w:rPr>
          <w:rFonts w:asciiTheme="majorHAnsi" w:hAnsiTheme="majorHAnsi" w:cstheme="majorHAnsi"/>
          <w:sz w:val="24"/>
          <w:szCs w:val="24"/>
        </w:rPr>
      </w:pPr>
      <w:r w:rsidRPr="006A5A8E">
        <w:rPr>
          <w:rFonts w:asciiTheme="majorHAnsi" w:hAnsiTheme="majorHAnsi" w:cstheme="majorHAnsi"/>
          <w:sz w:val="24"/>
          <w:szCs w:val="24"/>
        </w:rPr>
        <w:t>Wykaz rozwiązań równoważnych (jeżeli dotyczy):</w:t>
      </w:r>
    </w:p>
    <w:p w14:paraId="426FB8E8" w14:textId="25C82BA1" w:rsidR="006A5A8E" w:rsidRPr="006A5A8E" w:rsidRDefault="006A5A8E" w:rsidP="006A5A8E">
      <w:pPr>
        <w:pStyle w:val="Akapitzlist"/>
        <w:spacing w:line="360" w:lineRule="auto"/>
        <w:ind w:left="284"/>
        <w:jc w:val="both"/>
        <w:rPr>
          <w:rFonts w:asciiTheme="majorHAnsi" w:hAnsiTheme="majorHAnsi" w:cstheme="majorHAnsi"/>
          <w:sz w:val="24"/>
          <w:szCs w:val="24"/>
        </w:rPr>
      </w:pPr>
      <w:r>
        <w:rPr>
          <w:rFonts w:asciiTheme="majorHAnsi" w:hAnsiTheme="majorHAnsi" w:cstheme="majorHAnsi"/>
          <w:sz w:val="24"/>
          <w:szCs w:val="24"/>
        </w:rPr>
        <w:t xml:space="preserve">- </w:t>
      </w:r>
      <w:r w:rsidRPr="006A5A8E">
        <w:rPr>
          <w:rFonts w:asciiTheme="majorHAnsi" w:hAnsiTheme="majorHAnsi" w:cstheme="majorHAnsi"/>
          <w:sz w:val="24"/>
          <w:szCs w:val="24"/>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315675C" w14:textId="367946D0" w:rsidR="006A5A8E" w:rsidRPr="006A5A8E" w:rsidRDefault="006A5A8E" w:rsidP="006A5A8E">
      <w:pPr>
        <w:spacing w:line="360" w:lineRule="auto"/>
        <w:ind w:left="284"/>
        <w:jc w:val="both"/>
        <w:rPr>
          <w:rFonts w:asciiTheme="majorHAnsi" w:hAnsiTheme="majorHAnsi" w:cstheme="majorHAnsi"/>
          <w:sz w:val="24"/>
          <w:szCs w:val="24"/>
        </w:rPr>
      </w:pPr>
      <w:r w:rsidRPr="006A5A8E">
        <w:rPr>
          <w:rFonts w:asciiTheme="majorHAnsi" w:hAnsiTheme="majorHAnsi" w:cstheme="majorHAnsi"/>
          <w:sz w:val="24"/>
          <w:szCs w:val="24"/>
        </w:rPr>
        <w:t>- Wykaz przekazuje się w formie elektronicznej.</w:t>
      </w:r>
    </w:p>
    <w:p w14:paraId="3BF13B43" w14:textId="77777777" w:rsidR="00830AD6" w:rsidRPr="003A6C55" w:rsidRDefault="00830AD6">
      <w:pPr>
        <w:numPr>
          <w:ilvl w:val="0"/>
          <w:numId w:val="5"/>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Zamawiający wezwie wykonawcę, którego oferta została najwyżej oceniona, do złożenia w wyznaczonym terminie, nie krótszym niż 10 dni od dnia wezwania, aktualnych na dzień złożenia następujących podmiotowych środków dowodowych potwierdzających:</w:t>
      </w:r>
    </w:p>
    <w:p w14:paraId="307B6098" w14:textId="77777777" w:rsidR="00830AD6" w:rsidRPr="003A6C55" w:rsidRDefault="00830AD6">
      <w:pPr>
        <w:pStyle w:val="Akapitzlist"/>
        <w:numPr>
          <w:ilvl w:val="0"/>
          <w:numId w:val="38"/>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spełnianie warunków udziału w postępowaniu:</w:t>
      </w:r>
    </w:p>
    <w:p w14:paraId="7ACFE461" w14:textId="53077EA2" w:rsidR="0046216E" w:rsidRPr="0046216E" w:rsidRDefault="0046216E" w:rsidP="0046216E">
      <w:pPr>
        <w:pStyle w:val="Akapitzlist"/>
        <w:numPr>
          <w:ilvl w:val="1"/>
          <w:numId w:val="2"/>
        </w:numPr>
        <w:spacing w:line="360" w:lineRule="auto"/>
        <w:jc w:val="both"/>
        <w:rPr>
          <w:rFonts w:asciiTheme="majorHAnsi" w:hAnsiTheme="majorHAnsi" w:cstheme="majorHAnsi"/>
          <w:sz w:val="24"/>
          <w:szCs w:val="24"/>
          <w:lang w:val="pl-PL"/>
        </w:rPr>
      </w:pPr>
      <w:r w:rsidRPr="0046216E">
        <w:rPr>
          <w:rFonts w:asciiTheme="majorHAnsi" w:hAnsiTheme="majorHAnsi" w:cstheme="majorHAnsi"/>
          <w:sz w:val="24"/>
          <w:szCs w:val="24"/>
          <w:lang w:val="pl-PL"/>
        </w:rPr>
        <w:t xml:space="preserve">wykazu dostaw – według załącznika nr </w:t>
      </w:r>
      <w:r w:rsidR="006A5A8E">
        <w:rPr>
          <w:rFonts w:asciiTheme="majorHAnsi" w:hAnsiTheme="majorHAnsi" w:cstheme="majorHAnsi"/>
          <w:sz w:val="24"/>
          <w:szCs w:val="24"/>
          <w:lang w:val="pl-PL"/>
        </w:rPr>
        <w:t>7</w:t>
      </w:r>
      <w:r w:rsidRPr="0046216E">
        <w:rPr>
          <w:rFonts w:asciiTheme="majorHAnsi" w:hAnsiTheme="majorHAnsi" w:cstheme="majorHAnsi"/>
          <w:sz w:val="24"/>
          <w:szCs w:val="24"/>
          <w:lang w:val="pl-PL"/>
        </w:rPr>
        <w:t xml:space="preserve"> do SWZ wraz z dowodami określającymi, iż dostawy zostały wykonane lub są wykonywane należycie przy </w:t>
      </w:r>
      <w:r w:rsidRPr="0046216E">
        <w:rPr>
          <w:rFonts w:asciiTheme="majorHAnsi" w:hAnsiTheme="majorHAnsi" w:cstheme="majorHAnsi"/>
          <w:sz w:val="24"/>
          <w:szCs w:val="24"/>
          <w:lang w:val="pl-PL"/>
        </w:rPr>
        <w:lastRenderedPageBreak/>
        <w:t xml:space="preserve">czym dowodami, o których mowa, są referencje bądź inne dokumenty wystawione przez podmiot, na rzecz którego dostawy były wykonywane, a w przypadku świadczeń okresowych lub ciągłych są wykonywane. </w:t>
      </w:r>
    </w:p>
    <w:p w14:paraId="09DBE364" w14:textId="31269071" w:rsidR="00830AD6" w:rsidRPr="003A6C55" w:rsidRDefault="00830AD6">
      <w:pPr>
        <w:pStyle w:val="Akapitzlist"/>
        <w:numPr>
          <w:ilvl w:val="0"/>
          <w:numId w:val="38"/>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brak podstaw wykluczenia:</w:t>
      </w:r>
    </w:p>
    <w:p w14:paraId="53AF1B6A" w14:textId="77777777" w:rsidR="00830AD6" w:rsidRPr="003A6C55" w:rsidRDefault="00830AD6">
      <w:pPr>
        <w:pStyle w:val="Akapitzlist"/>
        <w:numPr>
          <w:ilvl w:val="0"/>
          <w:numId w:val="4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informacji z Krajowego Rejestru Karnego w zakresie: </w:t>
      </w:r>
    </w:p>
    <w:p w14:paraId="7FBB9229" w14:textId="77777777" w:rsidR="00830AD6" w:rsidRPr="003A6C55" w:rsidRDefault="00830AD6">
      <w:pPr>
        <w:pStyle w:val="Akapitzlist"/>
        <w:numPr>
          <w:ilvl w:val="0"/>
          <w:numId w:val="42"/>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art. 108 ust. 1 pkt 1 i 2 ustawy z dnia 11 września 2019r. – Prawo zamówień publicznych, zwanej dalej „ustawą”, </w:t>
      </w:r>
    </w:p>
    <w:p w14:paraId="59E33B3C" w14:textId="77777777" w:rsidR="00830AD6" w:rsidRPr="003A6C55" w:rsidRDefault="00830AD6">
      <w:pPr>
        <w:pStyle w:val="Akapitzlist"/>
        <w:numPr>
          <w:ilvl w:val="0"/>
          <w:numId w:val="42"/>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art. 108 ust. 1 pkt 4 ustawy, dotyczącej orzeczenia zakazu ubiegania się o zamówienie publiczne tytułem środka karnego </w:t>
      </w:r>
    </w:p>
    <w:p w14:paraId="7D644EE0" w14:textId="77777777" w:rsidR="00830AD6" w:rsidRPr="003A6C55" w:rsidRDefault="00830AD6" w:rsidP="003A6C55">
      <w:pPr>
        <w:spacing w:line="360" w:lineRule="auto"/>
        <w:ind w:left="1146" w:firstLine="720"/>
        <w:jc w:val="both"/>
        <w:rPr>
          <w:rFonts w:asciiTheme="majorHAnsi" w:hAnsiTheme="majorHAnsi" w:cstheme="majorHAnsi"/>
          <w:sz w:val="24"/>
          <w:szCs w:val="24"/>
        </w:rPr>
      </w:pPr>
      <w:r w:rsidRPr="003A6C55">
        <w:rPr>
          <w:rFonts w:asciiTheme="majorHAnsi" w:hAnsiTheme="majorHAnsi" w:cstheme="majorHAnsi"/>
          <w:sz w:val="24"/>
          <w:szCs w:val="24"/>
        </w:rPr>
        <w:t>– sporządzonej nie wcześniej niż 6 miesięcy przed jej złożeniem;</w:t>
      </w:r>
    </w:p>
    <w:p w14:paraId="75781F7C" w14:textId="60AB9125" w:rsidR="00C12787" w:rsidRPr="003A6C55" w:rsidRDefault="00C12787">
      <w:pPr>
        <w:pStyle w:val="Akapitzlist"/>
        <w:numPr>
          <w:ilvl w:val="0"/>
          <w:numId w:val="4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C32DEAA" w14:textId="1EC48D94" w:rsidR="00830AD6" w:rsidRPr="003A6C55" w:rsidRDefault="00830AD6">
      <w:pPr>
        <w:pStyle w:val="Akapitzlist"/>
        <w:numPr>
          <w:ilvl w:val="0"/>
          <w:numId w:val="4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oświadczenia wykonawcy, w zakresie art.108 ust. 1 pkt 5 ustawy, o braku przynależności do tej samej grupy kapitałowej w rozumieniu ustawy z dnia 16 lutego 2007r. O ochronie konkurencji i konsumentów (Dz. U. z 2020r.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694D9D5" w14:textId="77777777" w:rsidR="00830AD6" w:rsidRPr="003A6C55" w:rsidRDefault="00830AD6">
      <w:pPr>
        <w:pStyle w:val="Akapitzlist"/>
        <w:numPr>
          <w:ilvl w:val="0"/>
          <w:numId w:val="4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oświadczenia wykonawcy o aktualności informacji zawartych w oświadczeniu, o którym mowa w art. 125 ust. 1 ustawy,  w zakresie podstaw wykluczenia z postępowania wskazanych przez zamawiającego, o których mowa w: </w:t>
      </w:r>
    </w:p>
    <w:p w14:paraId="67756B16" w14:textId="77777777" w:rsidR="00830AD6" w:rsidRPr="003A6C55" w:rsidRDefault="00830AD6">
      <w:pPr>
        <w:pStyle w:val="Akapitzlist"/>
        <w:numPr>
          <w:ilvl w:val="0"/>
          <w:numId w:val="43"/>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art. 108 ust.1 pkt 3 ustawy, </w:t>
      </w:r>
    </w:p>
    <w:p w14:paraId="1E9A195D" w14:textId="77777777" w:rsidR="00830AD6" w:rsidRPr="003A6C55" w:rsidRDefault="00830AD6">
      <w:pPr>
        <w:pStyle w:val="Akapitzlist"/>
        <w:numPr>
          <w:ilvl w:val="0"/>
          <w:numId w:val="43"/>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lastRenderedPageBreak/>
        <w:t xml:space="preserve">art. 108 ust.1 pkt 4 ustawy, dotyczących orzeczenia zakazu ubiegania się o zamówienie publiczne tytułem środka zapobiegawczego, </w:t>
      </w:r>
    </w:p>
    <w:p w14:paraId="18CBCD9E" w14:textId="77777777" w:rsidR="00830AD6" w:rsidRPr="003A6C55" w:rsidRDefault="00830AD6">
      <w:pPr>
        <w:pStyle w:val="Akapitzlist"/>
        <w:numPr>
          <w:ilvl w:val="0"/>
          <w:numId w:val="43"/>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art. 108 ust.1 pkt 5 ustawy, dotyczących zawarcia z innymi wykonawcami porozumienia mającego na celu zakłócenie konkurencji, </w:t>
      </w:r>
    </w:p>
    <w:p w14:paraId="44A19DF8" w14:textId="77777777" w:rsidR="00C12787" w:rsidRPr="003A6C55" w:rsidRDefault="00830AD6">
      <w:pPr>
        <w:pStyle w:val="Akapitzlist"/>
        <w:numPr>
          <w:ilvl w:val="0"/>
          <w:numId w:val="43"/>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art. 108 ust. 1 pkt 6 ustawy</w:t>
      </w:r>
      <w:r w:rsidR="00C12787" w:rsidRPr="003A6C55">
        <w:rPr>
          <w:rFonts w:asciiTheme="majorHAnsi" w:hAnsiTheme="majorHAnsi" w:cstheme="majorHAnsi"/>
          <w:sz w:val="24"/>
          <w:szCs w:val="24"/>
        </w:rPr>
        <w:t>,</w:t>
      </w:r>
    </w:p>
    <w:p w14:paraId="5D9BEF27" w14:textId="3D9DC75F" w:rsidR="00830AD6" w:rsidRPr="003A6C55" w:rsidRDefault="00C12787">
      <w:pPr>
        <w:pStyle w:val="Akapitzlist"/>
        <w:numPr>
          <w:ilvl w:val="0"/>
          <w:numId w:val="43"/>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art. 109 ust. 1 pkt 5 i 7 ustawy</w:t>
      </w:r>
      <w:r w:rsidR="00830AD6" w:rsidRPr="003A6C55">
        <w:rPr>
          <w:rFonts w:asciiTheme="majorHAnsi" w:hAnsiTheme="majorHAnsi" w:cstheme="majorHAnsi"/>
          <w:sz w:val="24"/>
          <w:szCs w:val="24"/>
        </w:rPr>
        <w:t>.</w:t>
      </w:r>
    </w:p>
    <w:p w14:paraId="29224209" w14:textId="77777777" w:rsidR="00C12787" w:rsidRPr="003A6C55" w:rsidRDefault="00830AD6">
      <w:pPr>
        <w:numPr>
          <w:ilvl w:val="0"/>
          <w:numId w:val="5"/>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Jeżeli wykonawca ma siedzibę lub miejsce zamieszkania poza granicami Rzeczypospolitej Polskiej, zamiast</w:t>
      </w:r>
      <w:r w:rsidR="00C12787" w:rsidRPr="003A6C55">
        <w:rPr>
          <w:rFonts w:asciiTheme="majorHAnsi" w:hAnsiTheme="majorHAnsi" w:cstheme="majorHAnsi"/>
          <w:sz w:val="24"/>
          <w:szCs w:val="24"/>
        </w:rPr>
        <w:t>:</w:t>
      </w:r>
    </w:p>
    <w:p w14:paraId="147BA662" w14:textId="291DDDA0" w:rsidR="00C12787" w:rsidRPr="003A6C55" w:rsidRDefault="00830AD6">
      <w:pPr>
        <w:pStyle w:val="Akapitzlist"/>
        <w:numPr>
          <w:ilvl w:val="0"/>
          <w:numId w:val="46"/>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informacji z Krajowego Rejestru Karnego, o której mowa </w:t>
      </w:r>
      <w:r w:rsidR="006F74CE" w:rsidRPr="003A6C55">
        <w:rPr>
          <w:rFonts w:asciiTheme="majorHAnsi" w:hAnsiTheme="majorHAnsi" w:cstheme="majorHAnsi"/>
          <w:sz w:val="24"/>
          <w:szCs w:val="24"/>
        </w:rPr>
        <w:t xml:space="preserve">w </w:t>
      </w:r>
      <w:r w:rsidRPr="003A6C55">
        <w:rPr>
          <w:rFonts w:asciiTheme="majorHAnsi" w:hAnsiTheme="majorHAnsi" w:cstheme="majorHAnsi"/>
          <w:sz w:val="24"/>
          <w:szCs w:val="24"/>
        </w:rPr>
        <w:t xml:space="preserve">ust. </w:t>
      </w:r>
      <w:r w:rsidR="004675D0" w:rsidRPr="003A6C55">
        <w:rPr>
          <w:rFonts w:asciiTheme="majorHAnsi" w:hAnsiTheme="majorHAnsi" w:cstheme="majorHAnsi"/>
          <w:sz w:val="24"/>
          <w:szCs w:val="24"/>
        </w:rPr>
        <w:t>8</w:t>
      </w:r>
      <w:r w:rsidRPr="003A6C55">
        <w:rPr>
          <w:rFonts w:asciiTheme="majorHAnsi" w:hAnsiTheme="majorHAnsi" w:cstheme="majorHAnsi"/>
          <w:sz w:val="24"/>
          <w:szCs w:val="24"/>
        </w:rPr>
        <w:t xml:space="preserve"> pkt. 2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ust. </w:t>
      </w:r>
      <w:r w:rsidR="004675D0" w:rsidRPr="003A6C55">
        <w:rPr>
          <w:rFonts w:asciiTheme="majorHAnsi" w:hAnsiTheme="majorHAnsi" w:cstheme="majorHAnsi"/>
          <w:sz w:val="24"/>
          <w:szCs w:val="24"/>
        </w:rPr>
        <w:t>8</w:t>
      </w:r>
      <w:r w:rsidRPr="003A6C55">
        <w:rPr>
          <w:rFonts w:asciiTheme="majorHAnsi" w:hAnsiTheme="majorHAnsi" w:cstheme="majorHAnsi"/>
          <w:sz w:val="24"/>
          <w:szCs w:val="24"/>
        </w:rPr>
        <w:t xml:space="preserve"> pkt. 2 lit. a.  Dokument, powinien być wystawiony nie wcześniej niż 6 miesięcy przed jego złożeniem.</w:t>
      </w:r>
    </w:p>
    <w:p w14:paraId="4BF51E71" w14:textId="2640C440" w:rsidR="00C12787" w:rsidRDefault="00C12787">
      <w:pPr>
        <w:pStyle w:val="Akapitzlist"/>
        <w:numPr>
          <w:ilvl w:val="0"/>
          <w:numId w:val="46"/>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odpisu albo informacji z Krajowego Rejestru Sądowego lub z Centralnej Ewidencji i Informacji o Działalności Gospodarczej, o których mowa w </w:t>
      </w:r>
      <w:r w:rsidR="006F74CE" w:rsidRPr="003A6C55">
        <w:rPr>
          <w:rFonts w:asciiTheme="majorHAnsi" w:hAnsiTheme="majorHAnsi" w:cstheme="majorHAnsi"/>
          <w:sz w:val="24"/>
          <w:szCs w:val="24"/>
        </w:rPr>
        <w:t xml:space="preserve">ust. </w:t>
      </w:r>
      <w:r w:rsidR="004675D0" w:rsidRPr="003A6C55">
        <w:rPr>
          <w:rFonts w:asciiTheme="majorHAnsi" w:hAnsiTheme="majorHAnsi" w:cstheme="majorHAnsi"/>
          <w:sz w:val="24"/>
          <w:szCs w:val="24"/>
        </w:rPr>
        <w:t>8</w:t>
      </w:r>
      <w:r w:rsidR="006F74CE" w:rsidRPr="003A6C55">
        <w:rPr>
          <w:rFonts w:asciiTheme="majorHAnsi" w:hAnsiTheme="majorHAnsi" w:cstheme="majorHAnsi"/>
          <w:sz w:val="24"/>
          <w:szCs w:val="24"/>
        </w:rPr>
        <w:t xml:space="preserve"> pkt. 2 lit. b  </w:t>
      </w:r>
      <w:r w:rsidRPr="003A6C55">
        <w:rPr>
          <w:rFonts w:asciiTheme="majorHAnsi" w:hAnsiTheme="majorHAnsi" w:cstheme="majorHAnsi"/>
          <w:sz w:val="24"/>
          <w:szCs w:val="24"/>
        </w:rPr>
        <w:t>– składa dokument lub dokumenty wystawione w kraju, w którym wykonawca ma siedzibę lub miejsce zamieszkania, potwierdzające odpowiednio, że</w:t>
      </w:r>
      <w:r w:rsidR="006F74CE" w:rsidRPr="003A6C55">
        <w:rPr>
          <w:rFonts w:asciiTheme="majorHAnsi" w:hAnsiTheme="majorHAnsi" w:cstheme="majorHAnsi"/>
          <w:sz w:val="24"/>
          <w:szCs w:val="24"/>
        </w:rPr>
        <w:t xml:space="preserve"> </w:t>
      </w:r>
      <w:r w:rsidRPr="003A6C55">
        <w:rPr>
          <w:rFonts w:asciiTheme="majorHAnsi" w:hAnsiTheme="majorHAnsi" w:cstheme="majorHAnsi"/>
          <w:sz w:val="24"/>
          <w:szCs w:val="24"/>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6F74CE" w:rsidRPr="003A6C55">
        <w:rPr>
          <w:rFonts w:asciiTheme="majorHAnsi" w:hAnsiTheme="majorHAnsi" w:cstheme="majorHAnsi"/>
          <w:sz w:val="24"/>
          <w:szCs w:val="24"/>
        </w:rPr>
        <w:t xml:space="preserve"> Dokument, powinien być wystawiony nie wcześniej niż 3 miesiące przed jego złożeniem.</w:t>
      </w:r>
    </w:p>
    <w:p w14:paraId="294A76B3" w14:textId="58D0DFF6" w:rsidR="00830AD6" w:rsidRPr="003A6C55" w:rsidRDefault="00830AD6">
      <w:pPr>
        <w:numPr>
          <w:ilvl w:val="0"/>
          <w:numId w:val="5"/>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 xml:space="preserve">Jeżeli w kraju, w którym wykonawca ma siedzibę lub miejsce zamieszkania, nie wydaje się dokumentów, o których mowa w ust. </w:t>
      </w:r>
      <w:r w:rsidR="004675D0" w:rsidRPr="003A6C55">
        <w:rPr>
          <w:rFonts w:asciiTheme="majorHAnsi" w:hAnsiTheme="majorHAnsi" w:cstheme="majorHAnsi"/>
          <w:sz w:val="24"/>
          <w:szCs w:val="24"/>
        </w:rPr>
        <w:t>8</w:t>
      </w:r>
      <w:r w:rsidRPr="003A6C55">
        <w:rPr>
          <w:rFonts w:asciiTheme="majorHAnsi" w:hAnsiTheme="majorHAnsi" w:cstheme="majorHAnsi"/>
          <w:sz w:val="24"/>
          <w:szCs w:val="24"/>
        </w:rPr>
        <w:t xml:space="preserve">, lub gdy dokumenty te nie odnoszą się do wszystkich przypadków, o których mowa w art. 108 ust. 1 pkt 1,  2  i 4 ustawy, zastępuje </w:t>
      </w:r>
      <w:r w:rsidRPr="003A6C55">
        <w:rPr>
          <w:rFonts w:asciiTheme="majorHAnsi" w:hAnsiTheme="majorHAnsi" w:cstheme="majorHAnsi"/>
          <w:sz w:val="24"/>
          <w:szCs w:val="24"/>
        </w:rPr>
        <w:lastRenderedPageBreak/>
        <w:t>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6 miesięcy przed jego złożeniem.</w:t>
      </w:r>
    </w:p>
    <w:p w14:paraId="28B87690" w14:textId="695B9F7C" w:rsidR="00830AD6" w:rsidRPr="003A6C55" w:rsidRDefault="00830AD6">
      <w:pPr>
        <w:numPr>
          <w:ilvl w:val="0"/>
          <w:numId w:val="5"/>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W przypadku wykonawców wspólnie ubiegających się o udzielenie zamówienia podmiotowe środki dowodowe,</w:t>
      </w:r>
      <w:r w:rsidR="00D71E4D">
        <w:rPr>
          <w:rFonts w:asciiTheme="majorHAnsi" w:hAnsiTheme="majorHAnsi" w:cstheme="majorHAnsi"/>
          <w:sz w:val="24"/>
          <w:szCs w:val="24"/>
        </w:rPr>
        <w:t xml:space="preserve"> </w:t>
      </w:r>
      <w:r w:rsidRPr="003A6C55">
        <w:rPr>
          <w:rFonts w:asciiTheme="majorHAnsi" w:hAnsiTheme="majorHAnsi" w:cstheme="majorHAnsi"/>
          <w:sz w:val="24"/>
          <w:szCs w:val="24"/>
        </w:rPr>
        <w:t xml:space="preserve">na potwierdzenie braku podstaw wykluczenia, składa każdy z wykonawców występujących wspólnie. </w:t>
      </w:r>
    </w:p>
    <w:p w14:paraId="47A93B5E" w14:textId="3718423E" w:rsidR="00830AD6" w:rsidRPr="003A6C55" w:rsidRDefault="00830AD6">
      <w:pPr>
        <w:numPr>
          <w:ilvl w:val="0"/>
          <w:numId w:val="5"/>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 xml:space="preserve">W przypadku podmiotu, na którego zdolnościach lub sytuacji wykonawca polega na zasadach art. 118 PZP, wykonawca składa podmiotowe środki dowodowe, wymienione </w:t>
      </w:r>
      <w:r w:rsidR="00A259AD" w:rsidRPr="003A6C55">
        <w:rPr>
          <w:rFonts w:asciiTheme="majorHAnsi" w:hAnsiTheme="majorHAnsi" w:cstheme="majorHAnsi"/>
          <w:sz w:val="24"/>
          <w:szCs w:val="24"/>
        </w:rPr>
        <w:t xml:space="preserve">w ust. </w:t>
      </w:r>
      <w:r w:rsidR="003A20BC">
        <w:rPr>
          <w:rFonts w:asciiTheme="majorHAnsi" w:hAnsiTheme="majorHAnsi" w:cstheme="majorHAnsi"/>
          <w:sz w:val="24"/>
          <w:szCs w:val="24"/>
        </w:rPr>
        <w:t>9</w:t>
      </w:r>
      <w:r w:rsidR="00A259AD" w:rsidRPr="003A6C55">
        <w:rPr>
          <w:rFonts w:asciiTheme="majorHAnsi" w:hAnsiTheme="majorHAnsi" w:cstheme="majorHAnsi"/>
          <w:sz w:val="24"/>
          <w:szCs w:val="24"/>
        </w:rPr>
        <w:t xml:space="preserve"> pkt 2 lit. a, b, d </w:t>
      </w:r>
      <w:r w:rsidRPr="003A6C55">
        <w:rPr>
          <w:rFonts w:asciiTheme="majorHAnsi" w:hAnsiTheme="majorHAnsi" w:cstheme="majorHAnsi"/>
          <w:sz w:val="24"/>
          <w:szCs w:val="24"/>
        </w:rPr>
        <w:t>na potwierdzenie braku podstaw wykluczenia, w odniesieniu do każdego z tych podmiotów.</w:t>
      </w:r>
    </w:p>
    <w:p w14:paraId="425762CF" w14:textId="1BB59597" w:rsidR="00830AD6" w:rsidRPr="003A6C55" w:rsidRDefault="00830AD6">
      <w:pPr>
        <w:numPr>
          <w:ilvl w:val="0"/>
          <w:numId w:val="5"/>
        </w:numPr>
        <w:spacing w:line="360" w:lineRule="auto"/>
        <w:ind w:left="284" w:hanging="426"/>
        <w:jc w:val="both"/>
        <w:rPr>
          <w:rFonts w:asciiTheme="majorHAnsi" w:hAnsiTheme="majorHAnsi" w:cstheme="majorHAnsi"/>
          <w:sz w:val="24"/>
          <w:szCs w:val="24"/>
        </w:rPr>
      </w:pPr>
      <w:r w:rsidRPr="003A6C55">
        <w:rPr>
          <w:rFonts w:asciiTheme="majorHAnsi" w:hAnsiTheme="majorHAnsi" w:cstheme="majorHAnsi"/>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3A6C55">
        <w:rPr>
          <w:rFonts w:asciiTheme="majorHAnsi" w:hAnsiTheme="majorHAnsi" w:cstheme="majorHAnsi"/>
          <w:bCs/>
          <w:sz w:val="24"/>
          <w:szCs w:val="24"/>
        </w:rPr>
        <w:t xml:space="preserve"> sporządzone w języku obcym muszą być złożone wraz z tłumaczeniem na język polski.</w:t>
      </w:r>
    </w:p>
    <w:p w14:paraId="000000A3" w14:textId="24C311E8" w:rsidR="008A53FD" w:rsidRPr="003A6C55" w:rsidRDefault="005C2461" w:rsidP="003A6C55">
      <w:pPr>
        <w:pStyle w:val="Nagwek2"/>
        <w:spacing w:line="360" w:lineRule="auto"/>
        <w:rPr>
          <w:rFonts w:asciiTheme="majorHAnsi" w:hAnsiTheme="majorHAnsi" w:cstheme="majorHAnsi"/>
          <w:color w:val="365F91" w:themeColor="accent1" w:themeShade="BF"/>
          <w:sz w:val="24"/>
          <w:szCs w:val="24"/>
        </w:rPr>
      </w:pPr>
      <w:bookmarkStart w:id="19" w:name="_gb4nrns0uw97" w:colFirst="0" w:colLast="0"/>
      <w:bookmarkEnd w:id="19"/>
      <w:r w:rsidRPr="003A6C55">
        <w:rPr>
          <w:rFonts w:asciiTheme="majorHAnsi" w:hAnsiTheme="majorHAnsi" w:cstheme="majorHAnsi"/>
          <w:color w:val="365F91" w:themeColor="accent1" w:themeShade="BF"/>
          <w:sz w:val="24"/>
          <w:szCs w:val="24"/>
        </w:rPr>
        <w:t>XI. Poleganie na zasobach innych podmiotów</w:t>
      </w:r>
    </w:p>
    <w:p w14:paraId="1BCC78BD" w14:textId="260D4EB2" w:rsidR="006C34B1" w:rsidRPr="003A6C55" w:rsidRDefault="002635AD" w:rsidP="003A6C55">
      <w:pPr>
        <w:numPr>
          <w:ilvl w:val="3"/>
          <w:numId w:val="2"/>
        </w:numPr>
        <w:spacing w:before="240" w:line="360" w:lineRule="auto"/>
        <w:ind w:left="426" w:right="20"/>
        <w:jc w:val="both"/>
        <w:rPr>
          <w:rFonts w:asciiTheme="majorHAnsi" w:hAnsiTheme="majorHAnsi" w:cstheme="majorHAnsi"/>
          <w:sz w:val="24"/>
          <w:szCs w:val="24"/>
        </w:rPr>
      </w:pPr>
      <w:r w:rsidRPr="003A6C55">
        <w:rPr>
          <w:rFonts w:asciiTheme="majorHAnsi" w:hAnsiTheme="majorHAnsi" w:cstheme="majorHAnsi"/>
          <w:sz w:val="24"/>
          <w:szCs w:val="24"/>
        </w:rPr>
        <w:t xml:space="preserve">Wykonawca może w celu potwierdzenia spełniania warunków udziału w </w:t>
      </w:r>
      <w:r w:rsidR="00D71E4D">
        <w:rPr>
          <w:rFonts w:asciiTheme="majorHAnsi" w:hAnsiTheme="majorHAnsi" w:cstheme="majorHAnsi"/>
          <w:sz w:val="24"/>
          <w:szCs w:val="24"/>
        </w:rPr>
        <w:t xml:space="preserve">postępowaniu </w:t>
      </w:r>
      <w:r w:rsidRPr="003A6C55">
        <w:rPr>
          <w:rFonts w:asciiTheme="majorHAnsi" w:hAnsiTheme="majorHAnsi" w:cstheme="majorHAnsi"/>
          <w:sz w:val="24"/>
          <w:szCs w:val="24"/>
        </w:rPr>
        <w:t>polegać na zdolnościach technicznych lub zawodowych podmiotów udostępniających zasoby, niezależnie od charakteru prawnego łączących go z nimi stosunków prawnych.</w:t>
      </w:r>
    </w:p>
    <w:p w14:paraId="7B075AA9" w14:textId="6790D41C" w:rsidR="006C34B1" w:rsidRPr="003A6C55" w:rsidRDefault="002635AD" w:rsidP="003A6C55">
      <w:pPr>
        <w:numPr>
          <w:ilvl w:val="3"/>
          <w:numId w:val="2"/>
        </w:numPr>
        <w:spacing w:before="240" w:line="360" w:lineRule="auto"/>
        <w:ind w:left="426" w:right="20"/>
        <w:jc w:val="both"/>
        <w:rPr>
          <w:rFonts w:asciiTheme="majorHAnsi" w:hAnsiTheme="majorHAnsi" w:cstheme="majorHAnsi"/>
          <w:sz w:val="24"/>
          <w:szCs w:val="24"/>
        </w:rPr>
      </w:pPr>
      <w:r w:rsidRPr="003A6C55">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w:t>
      </w:r>
      <w:r w:rsidR="00D71E4D">
        <w:rPr>
          <w:rFonts w:asciiTheme="majorHAnsi" w:hAnsiTheme="majorHAnsi" w:cstheme="majorHAnsi"/>
          <w:sz w:val="24"/>
          <w:szCs w:val="24"/>
        </w:rPr>
        <w:t>,</w:t>
      </w:r>
      <w:r w:rsidRPr="003A6C55">
        <w:rPr>
          <w:rFonts w:asciiTheme="majorHAnsi" w:hAnsiTheme="majorHAnsi" w:cstheme="majorHAnsi"/>
          <w:sz w:val="24"/>
          <w:szCs w:val="24"/>
        </w:rPr>
        <w:t xml:space="preserve"> do realizacji którego te zdolności są wymagane.</w:t>
      </w:r>
    </w:p>
    <w:p w14:paraId="76C8226A" w14:textId="306C98C6" w:rsidR="002635AD" w:rsidRPr="003A6C55" w:rsidRDefault="002635AD" w:rsidP="003A6C55">
      <w:pPr>
        <w:numPr>
          <w:ilvl w:val="3"/>
          <w:numId w:val="2"/>
        </w:numPr>
        <w:spacing w:before="240" w:line="360" w:lineRule="auto"/>
        <w:ind w:left="426" w:right="20"/>
        <w:jc w:val="both"/>
        <w:rPr>
          <w:rFonts w:asciiTheme="majorHAnsi" w:hAnsiTheme="majorHAnsi" w:cstheme="majorHAnsi"/>
          <w:sz w:val="24"/>
          <w:szCs w:val="24"/>
        </w:rPr>
      </w:pPr>
      <w:r w:rsidRPr="003A6C55">
        <w:rPr>
          <w:rFonts w:asciiTheme="majorHAnsi" w:hAnsiTheme="majorHAnsi" w:cstheme="majorHAnsi"/>
          <w:sz w:val="24"/>
          <w:szCs w:val="24"/>
        </w:rPr>
        <w:lastRenderedPageBreak/>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6C34B1" w:rsidRPr="003A6C55">
        <w:rPr>
          <w:rFonts w:asciiTheme="majorHAnsi" w:hAnsiTheme="majorHAnsi" w:cstheme="majorHAnsi"/>
          <w:sz w:val="24"/>
          <w:szCs w:val="24"/>
        </w:rPr>
        <w:t>4</w:t>
      </w:r>
      <w:r w:rsidRPr="003A6C55">
        <w:rPr>
          <w:rFonts w:asciiTheme="majorHAnsi" w:hAnsiTheme="majorHAnsi" w:cstheme="majorHAnsi"/>
          <w:sz w:val="24"/>
          <w:szCs w:val="24"/>
        </w:rPr>
        <w:t xml:space="preserve"> do SWZ</w:t>
      </w:r>
      <w:r w:rsidR="00006FFB" w:rsidRPr="003A6C55">
        <w:rPr>
          <w:rFonts w:asciiTheme="majorHAnsi" w:hAnsiTheme="majorHAnsi" w:cstheme="majorHAnsi"/>
          <w:sz w:val="24"/>
          <w:szCs w:val="24"/>
        </w:rPr>
        <w:t xml:space="preserve">  -   Zobowiązanie podmiotu udostępniającego zasoby</w:t>
      </w:r>
      <w:r w:rsidRPr="003A6C55">
        <w:rPr>
          <w:rFonts w:asciiTheme="majorHAnsi" w:hAnsiTheme="majorHAnsi" w:cstheme="majorHAnsi"/>
          <w:sz w:val="24"/>
          <w:szCs w:val="24"/>
        </w:rPr>
        <w:t>.</w:t>
      </w:r>
    </w:p>
    <w:p w14:paraId="76DD42B4" w14:textId="77777777" w:rsidR="002635AD" w:rsidRPr="003A6C55" w:rsidRDefault="002635AD" w:rsidP="003A6C55">
      <w:pPr>
        <w:numPr>
          <w:ilvl w:val="3"/>
          <w:numId w:val="2"/>
        </w:numPr>
        <w:spacing w:before="240" w:line="360" w:lineRule="auto"/>
        <w:ind w:left="426" w:right="20"/>
        <w:jc w:val="both"/>
        <w:rPr>
          <w:rFonts w:asciiTheme="majorHAnsi" w:hAnsiTheme="majorHAnsi" w:cstheme="majorHAnsi"/>
          <w:sz w:val="24"/>
          <w:szCs w:val="24"/>
        </w:rPr>
      </w:pPr>
      <w:r w:rsidRPr="003A6C55">
        <w:rPr>
          <w:rFonts w:asciiTheme="majorHAnsi" w:hAnsiTheme="majorHAnsi" w:cstheme="majorHAnsi"/>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2154D985" w14:textId="77777777" w:rsidR="002635AD" w:rsidRPr="003A6C55" w:rsidRDefault="002635AD" w:rsidP="003A6C55">
      <w:pPr>
        <w:pStyle w:val="Default"/>
        <w:suppressAutoHyphens/>
        <w:spacing w:line="360" w:lineRule="auto"/>
        <w:ind w:left="708"/>
        <w:rPr>
          <w:rFonts w:asciiTheme="majorHAnsi" w:hAnsiTheme="majorHAnsi" w:cstheme="majorHAnsi"/>
          <w:color w:val="auto"/>
        </w:rPr>
      </w:pPr>
      <w:r w:rsidRPr="003A6C55">
        <w:rPr>
          <w:rFonts w:asciiTheme="majorHAnsi" w:hAnsiTheme="majorHAnsi" w:cstheme="majorHAnsi"/>
          <w:color w:val="auto"/>
        </w:rPr>
        <w:t xml:space="preserve">1) zakres dostępnych wykonawcy zasobów podmiotu udostępniającego zasoby; </w:t>
      </w:r>
    </w:p>
    <w:p w14:paraId="4F298CF8" w14:textId="77777777" w:rsidR="002635AD" w:rsidRPr="003A6C55" w:rsidRDefault="002635AD" w:rsidP="003A6C55">
      <w:pPr>
        <w:pStyle w:val="Default"/>
        <w:suppressAutoHyphens/>
        <w:spacing w:line="360" w:lineRule="auto"/>
        <w:ind w:left="708"/>
        <w:rPr>
          <w:rFonts w:asciiTheme="majorHAnsi" w:hAnsiTheme="majorHAnsi" w:cstheme="majorHAnsi"/>
          <w:color w:val="auto"/>
        </w:rPr>
      </w:pPr>
      <w:r w:rsidRPr="003A6C55">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0811F524" w14:textId="1EB650F9" w:rsidR="002635AD" w:rsidRPr="003A6C55" w:rsidRDefault="002635AD" w:rsidP="003A6C55">
      <w:pPr>
        <w:pStyle w:val="Default"/>
        <w:suppressAutoHyphens/>
        <w:spacing w:line="360" w:lineRule="auto"/>
        <w:ind w:left="708"/>
        <w:jc w:val="both"/>
        <w:rPr>
          <w:rFonts w:asciiTheme="majorHAnsi" w:hAnsiTheme="majorHAnsi" w:cstheme="majorHAnsi"/>
          <w:color w:val="auto"/>
        </w:rPr>
      </w:pPr>
      <w:r w:rsidRPr="003A6C55">
        <w:rPr>
          <w:rFonts w:asciiTheme="majorHAnsi" w:hAnsiTheme="majorHAnsi" w:cstheme="majorHAnsi"/>
          <w:color w:val="auto"/>
        </w:rPr>
        <w:t xml:space="preserve">3) czy i w jakim zakresie podmiot udostępniający zasoby, na zdolnościach którego wykonawca polega w odniesieniu do warunków udziału w postępowaniu dotyczących doświadczenia, zrealizuje </w:t>
      </w:r>
      <w:r w:rsidR="000C7061">
        <w:rPr>
          <w:rFonts w:asciiTheme="majorHAnsi" w:hAnsiTheme="majorHAnsi" w:cstheme="majorHAnsi"/>
          <w:color w:val="auto"/>
        </w:rPr>
        <w:t>dostawy</w:t>
      </w:r>
      <w:r w:rsidRPr="003A6C55">
        <w:rPr>
          <w:rFonts w:asciiTheme="majorHAnsi" w:hAnsiTheme="majorHAnsi" w:cstheme="majorHAnsi"/>
          <w:color w:val="auto"/>
        </w:rPr>
        <w:t>, których wskazane zdolności dotyczą.</w:t>
      </w:r>
    </w:p>
    <w:p w14:paraId="33F620E6" w14:textId="77777777" w:rsidR="002635AD" w:rsidRPr="003A6C55" w:rsidRDefault="002635AD" w:rsidP="003A6C55">
      <w:pPr>
        <w:numPr>
          <w:ilvl w:val="3"/>
          <w:numId w:val="2"/>
        </w:numPr>
        <w:spacing w:before="240" w:line="360" w:lineRule="auto"/>
        <w:ind w:left="426" w:right="20"/>
        <w:jc w:val="both"/>
        <w:rPr>
          <w:rFonts w:asciiTheme="majorHAnsi" w:hAnsiTheme="majorHAnsi" w:cstheme="majorHAnsi"/>
          <w:sz w:val="24"/>
          <w:szCs w:val="24"/>
        </w:rPr>
      </w:pPr>
      <w:r w:rsidRPr="003A6C55">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458E196" w14:textId="77777777" w:rsidR="002635AD" w:rsidRPr="003A6C55" w:rsidRDefault="002635AD" w:rsidP="003A6C55">
      <w:pPr>
        <w:numPr>
          <w:ilvl w:val="3"/>
          <w:numId w:val="2"/>
        </w:numPr>
        <w:spacing w:before="240" w:line="360" w:lineRule="auto"/>
        <w:ind w:left="426" w:right="20"/>
        <w:jc w:val="both"/>
        <w:rPr>
          <w:rFonts w:asciiTheme="majorHAnsi" w:hAnsiTheme="majorHAnsi" w:cstheme="majorHAnsi"/>
          <w:sz w:val="24"/>
          <w:szCs w:val="24"/>
        </w:rPr>
      </w:pPr>
      <w:r w:rsidRPr="003A6C55">
        <w:rPr>
          <w:rFonts w:asciiTheme="majorHAnsi" w:hAnsiTheme="majorHAnsi" w:cstheme="maj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0D2FCA6" w14:textId="3B30ED93" w:rsidR="002635AD" w:rsidRPr="003A6C55" w:rsidRDefault="002635AD" w:rsidP="003A6C55">
      <w:pPr>
        <w:numPr>
          <w:ilvl w:val="3"/>
          <w:numId w:val="2"/>
        </w:numPr>
        <w:spacing w:before="240" w:line="360" w:lineRule="auto"/>
        <w:ind w:left="426" w:right="20"/>
        <w:jc w:val="both"/>
        <w:rPr>
          <w:rFonts w:asciiTheme="majorHAnsi" w:hAnsiTheme="majorHAnsi" w:cstheme="majorHAnsi"/>
          <w:sz w:val="24"/>
          <w:szCs w:val="24"/>
        </w:rPr>
      </w:pPr>
      <w:r w:rsidRPr="003A6C55">
        <w:rPr>
          <w:rFonts w:asciiTheme="majorHAnsi" w:hAnsiTheme="majorHAnsi" w:cstheme="majorHAnsi"/>
          <w:sz w:val="24"/>
          <w:szCs w:val="24"/>
        </w:rPr>
        <w:lastRenderedPageBreak/>
        <w:t>UWAGA: Wykonawca nie może, po upływie terminu składania ofert, powoływać się na zdolności podmiotów udostępniających zasoby, jeżeli na etapie składania ofert nie polegał on w danym zakresie na zdolnościach podmiotów udostępniających zasoby.</w:t>
      </w:r>
    </w:p>
    <w:p w14:paraId="01BBA197" w14:textId="742F5A4A" w:rsidR="002635AD" w:rsidRPr="003A6C55" w:rsidRDefault="002635AD" w:rsidP="003A6C55">
      <w:pPr>
        <w:numPr>
          <w:ilvl w:val="3"/>
          <w:numId w:val="2"/>
        </w:numPr>
        <w:spacing w:before="240" w:line="360" w:lineRule="auto"/>
        <w:ind w:left="426" w:right="20"/>
        <w:jc w:val="both"/>
        <w:rPr>
          <w:rFonts w:asciiTheme="majorHAnsi" w:hAnsiTheme="majorHAnsi" w:cstheme="majorHAnsi"/>
          <w:sz w:val="24"/>
          <w:szCs w:val="24"/>
        </w:rPr>
      </w:pPr>
      <w:r w:rsidRPr="003A6C55">
        <w:rPr>
          <w:rFonts w:asciiTheme="majorHAnsi" w:hAnsiTheme="majorHAnsi" w:cstheme="majorHAnsi"/>
          <w:sz w:val="24"/>
          <w:szCs w:val="24"/>
        </w:rPr>
        <w:t>Wykonawca, w przypadku polegania na zdolnościach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bookmarkStart w:id="20" w:name="_lodptpqf2xh0" w:colFirst="0" w:colLast="0"/>
      <w:bookmarkEnd w:id="20"/>
      <w:r w:rsidR="00C20319" w:rsidRPr="003A6C55">
        <w:rPr>
          <w:rFonts w:asciiTheme="majorHAnsi" w:hAnsiTheme="majorHAnsi" w:cstheme="majorHAnsi"/>
          <w:sz w:val="24"/>
          <w:szCs w:val="24"/>
        </w:rPr>
        <w:t xml:space="preserve"> oraz oświadczenie  podmiotu udostępniającego zasoby w sprawie podstaw wykluczenia, o których mowa w art. 7 ust.1 Ustawy sankcyjnej oraz art. 5k Rozporządzenia (UE) 833/2014 - Załącznik nr 3b do SWZ.</w:t>
      </w:r>
    </w:p>
    <w:p w14:paraId="000000AB" w14:textId="77777777"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r w:rsidRPr="003A6C55">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3A6C55" w:rsidRDefault="005C2461">
      <w:pPr>
        <w:numPr>
          <w:ilvl w:val="0"/>
          <w:numId w:val="11"/>
        </w:numPr>
        <w:spacing w:before="240"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3A6C55">
        <w:rPr>
          <w:rFonts w:asciiTheme="majorHAnsi" w:hAnsiTheme="majorHAnsi" w:cstheme="majorHAnsi"/>
          <w:b/>
          <w:sz w:val="24"/>
          <w:szCs w:val="24"/>
        </w:rPr>
        <w:t xml:space="preserve"> </w:t>
      </w:r>
      <w:r w:rsidRPr="003A6C55">
        <w:rPr>
          <w:rFonts w:asciiTheme="majorHAnsi" w:hAnsiTheme="majorHAnsi" w:cstheme="majorHAnsi"/>
          <w:sz w:val="24"/>
          <w:szCs w:val="24"/>
        </w:rPr>
        <w:t xml:space="preserve">winno być załączone do oferty. </w:t>
      </w:r>
    </w:p>
    <w:p w14:paraId="5AACFBB5" w14:textId="7F4BD4F5" w:rsidR="006F3570" w:rsidRPr="003A6C55" w:rsidRDefault="006F3570">
      <w:pPr>
        <w:numPr>
          <w:ilvl w:val="0"/>
          <w:numId w:val="11"/>
        </w:numPr>
        <w:spacing w:before="240"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W przypadku Wykonawców wspólnie ubiegających się o udzielenie zamówienia, oświadczenia, o których mowa w Rozdziale X ust. 1</w:t>
      </w:r>
      <w:r w:rsidR="004675D0" w:rsidRPr="003A6C55">
        <w:rPr>
          <w:rFonts w:asciiTheme="majorHAnsi" w:hAnsiTheme="majorHAnsi" w:cstheme="majorHAnsi"/>
          <w:sz w:val="24"/>
          <w:szCs w:val="24"/>
        </w:rPr>
        <w:t xml:space="preserve"> i 6</w:t>
      </w:r>
      <w:r w:rsidRPr="003A6C55">
        <w:rPr>
          <w:rFonts w:asciiTheme="majorHAnsi" w:hAnsiTheme="majorHAnsi" w:cstheme="majorHAnsi"/>
          <w:sz w:val="24"/>
          <w:szCs w:val="24"/>
        </w:rPr>
        <w:t xml:space="preserve"> SWZ, składa każdy z Wykonawców. Oświadczenia te potwierdzają brak podstaw wykluczenia oraz spełnianie warunków udziału w zakresie, w jakim każdy z Wykonawców wykazuje spełnianie warunków udziału w postępowaniu.</w:t>
      </w:r>
    </w:p>
    <w:p w14:paraId="55926D69" w14:textId="77777777" w:rsidR="001A39AE" w:rsidRPr="003A6C55" w:rsidRDefault="006F3570">
      <w:pPr>
        <w:numPr>
          <w:ilvl w:val="0"/>
          <w:numId w:val="11"/>
        </w:numPr>
        <w:spacing w:before="240"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Wykonawcy wspólnie ubiegający się o udzielenie zamówienia dołączają do oferty oświadczenie, z którego wynika, które </w:t>
      </w:r>
      <w:r w:rsidR="00830AD6" w:rsidRPr="003A6C55">
        <w:rPr>
          <w:rFonts w:asciiTheme="majorHAnsi" w:hAnsiTheme="majorHAnsi" w:cstheme="majorHAnsi"/>
          <w:sz w:val="24"/>
          <w:szCs w:val="24"/>
        </w:rPr>
        <w:t>usługi</w:t>
      </w:r>
      <w:r w:rsidRPr="003A6C55">
        <w:rPr>
          <w:rFonts w:asciiTheme="majorHAnsi" w:hAnsiTheme="majorHAnsi" w:cstheme="majorHAnsi"/>
          <w:sz w:val="24"/>
          <w:szCs w:val="24"/>
        </w:rPr>
        <w:t xml:space="preserve"> wykonają poszczególni wykonawcy</w:t>
      </w:r>
      <w:r w:rsidR="00B82477" w:rsidRPr="003A6C55">
        <w:rPr>
          <w:rFonts w:asciiTheme="majorHAnsi" w:hAnsiTheme="majorHAnsi" w:cstheme="majorHAnsi"/>
          <w:sz w:val="24"/>
          <w:szCs w:val="24"/>
        </w:rPr>
        <w:t xml:space="preserve"> (</w:t>
      </w:r>
      <w:r w:rsidR="00B7158E" w:rsidRPr="003A6C55">
        <w:rPr>
          <w:rFonts w:asciiTheme="majorHAnsi" w:hAnsiTheme="majorHAnsi" w:cstheme="majorHAnsi"/>
          <w:sz w:val="24"/>
          <w:szCs w:val="24"/>
        </w:rPr>
        <w:t>Załącznik nr 5 do SWZ -  oświadczenie Wykonawców wspólnie ubiegających się o udzielenie zamówienia</w:t>
      </w:r>
      <w:r w:rsidR="00B82477" w:rsidRPr="003A6C55">
        <w:rPr>
          <w:rFonts w:asciiTheme="majorHAnsi" w:hAnsiTheme="majorHAnsi" w:cstheme="majorHAnsi"/>
          <w:sz w:val="24"/>
          <w:szCs w:val="24"/>
        </w:rPr>
        <w:t>)</w:t>
      </w:r>
      <w:r w:rsidRPr="003A6C55">
        <w:rPr>
          <w:rFonts w:asciiTheme="majorHAnsi" w:hAnsiTheme="majorHAnsi" w:cstheme="majorHAnsi"/>
          <w:sz w:val="24"/>
          <w:szCs w:val="24"/>
        </w:rPr>
        <w:t>.</w:t>
      </w:r>
    </w:p>
    <w:p w14:paraId="221228F4" w14:textId="09D543B0" w:rsidR="001A39AE" w:rsidRPr="003A6C55" w:rsidRDefault="001A39AE">
      <w:pPr>
        <w:numPr>
          <w:ilvl w:val="0"/>
          <w:numId w:val="11"/>
        </w:numPr>
        <w:spacing w:before="240"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Oświadczenia i dokumenty potwierdzające brak podstaw do wykluczenia z postępowania składa każdy z Wykonawców wspólnie ubiegających się o zamówienie.</w:t>
      </w:r>
    </w:p>
    <w:p w14:paraId="000000B0" w14:textId="5BF09F27"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bookmarkStart w:id="21" w:name="_tp7vefgpgfgi" w:colFirst="0" w:colLast="0"/>
      <w:bookmarkEnd w:id="21"/>
      <w:r w:rsidRPr="003A6C55">
        <w:rPr>
          <w:rFonts w:asciiTheme="majorHAnsi" w:hAnsiTheme="majorHAnsi" w:cstheme="majorHAnsi"/>
          <w:color w:val="365F91" w:themeColor="accent1" w:themeShade="BF"/>
          <w:sz w:val="24"/>
          <w:szCs w:val="24"/>
        </w:rPr>
        <w:lastRenderedPageBreak/>
        <w:t xml:space="preserve">XIII. </w:t>
      </w:r>
      <w:r w:rsidR="008948AF" w:rsidRPr="003A6C55">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3DA04879" w:rsidR="008A53FD" w:rsidRPr="003A6C55" w:rsidRDefault="005C2461">
      <w:pPr>
        <w:numPr>
          <w:ilvl w:val="0"/>
          <w:numId w:val="10"/>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Osobą uprawnioną do kontaktu z Wykonawcami jest: </w:t>
      </w:r>
      <w:r w:rsidR="003F2E6A">
        <w:rPr>
          <w:rFonts w:asciiTheme="majorHAnsi" w:hAnsiTheme="majorHAnsi" w:cstheme="majorHAnsi"/>
          <w:sz w:val="24"/>
          <w:szCs w:val="24"/>
        </w:rPr>
        <w:t>Dorota Dobrzeniecka</w:t>
      </w:r>
      <w:r w:rsidR="00F36189" w:rsidRPr="003A6C55">
        <w:rPr>
          <w:rFonts w:asciiTheme="majorHAnsi" w:hAnsiTheme="majorHAnsi" w:cstheme="majorHAnsi"/>
          <w:sz w:val="24"/>
          <w:szCs w:val="24"/>
        </w:rPr>
        <w:t>.</w:t>
      </w:r>
    </w:p>
    <w:p w14:paraId="000000B2" w14:textId="6E4EDED5" w:rsidR="008A53FD" w:rsidRPr="003A6C55"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Postępowanie prowadzone jest w języku polskim w formie elektronicznej za pośrednictwem </w:t>
      </w:r>
      <w:hyperlink r:id="rId37">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pod adresem</w:t>
      </w:r>
      <w:r w:rsidR="00F36189" w:rsidRPr="003A6C55">
        <w:rPr>
          <w:rFonts w:asciiTheme="majorHAnsi" w:hAnsiTheme="majorHAnsi" w:cstheme="majorHAnsi"/>
          <w:sz w:val="24"/>
          <w:szCs w:val="24"/>
          <w:vertAlign w:val="superscript"/>
        </w:rPr>
        <w:t xml:space="preserve"> </w:t>
      </w:r>
      <w:hyperlink r:id="rId38" w:history="1">
        <w:r w:rsidR="00F36189" w:rsidRPr="000C7061">
          <w:rPr>
            <w:rStyle w:val="Hipercze"/>
            <w:rFonts w:asciiTheme="majorHAnsi" w:hAnsiTheme="majorHAnsi" w:cstheme="majorHAnsi"/>
            <w:sz w:val="24"/>
            <w:szCs w:val="24"/>
            <w:lang w:val="pl-PL"/>
          </w:rPr>
          <w:t>https://platformazakupowa.pl/pn/</w:t>
        </w:r>
        <w:r w:rsidR="003F2E6A" w:rsidRPr="000C7061">
          <w:rPr>
            <w:rStyle w:val="Hipercze"/>
            <w:rFonts w:asciiTheme="majorHAnsi" w:hAnsiTheme="majorHAnsi" w:cstheme="majorHAnsi"/>
            <w:sz w:val="24"/>
            <w:szCs w:val="24"/>
            <w:lang w:val="pl-PL"/>
          </w:rPr>
          <w:t>kaliszpom</w:t>
        </w:r>
      </w:hyperlink>
      <w:r w:rsidR="00F36189" w:rsidRPr="003A6C55">
        <w:rPr>
          <w:rStyle w:val="Hipercze"/>
          <w:rFonts w:asciiTheme="majorHAnsi" w:hAnsiTheme="majorHAnsi" w:cstheme="majorHAnsi"/>
          <w:sz w:val="24"/>
          <w:szCs w:val="24"/>
          <w:lang w:val="pl-PL"/>
        </w:rPr>
        <w:t xml:space="preserve"> </w:t>
      </w:r>
    </w:p>
    <w:p w14:paraId="000000B3" w14:textId="77777777" w:rsidR="008A53FD" w:rsidRPr="003A6C55"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39">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i formularza „</w:t>
      </w:r>
      <w:r w:rsidRPr="003A6C55">
        <w:rPr>
          <w:rFonts w:asciiTheme="majorHAnsi" w:hAnsiTheme="majorHAnsi" w:cstheme="majorHAnsi"/>
          <w:b/>
          <w:sz w:val="24"/>
          <w:szCs w:val="24"/>
        </w:rPr>
        <w:t>Wyślij wiadomość do zamawiającego</w:t>
      </w:r>
      <w:r w:rsidRPr="003A6C55">
        <w:rPr>
          <w:rFonts w:asciiTheme="majorHAnsi" w:hAnsiTheme="majorHAnsi" w:cstheme="majorHAnsi"/>
          <w:sz w:val="24"/>
          <w:szCs w:val="24"/>
        </w:rPr>
        <w:t xml:space="preserve">”. </w:t>
      </w:r>
    </w:p>
    <w:p w14:paraId="000000B4" w14:textId="053AAF28" w:rsidR="008A53FD" w:rsidRPr="003A6C55" w:rsidRDefault="005C2461" w:rsidP="003A6C55">
      <w:pPr>
        <w:spacing w:line="360" w:lineRule="auto"/>
        <w:ind w:left="720"/>
        <w:jc w:val="both"/>
        <w:rPr>
          <w:rFonts w:asciiTheme="majorHAnsi" w:hAnsiTheme="majorHAnsi" w:cstheme="majorHAnsi"/>
          <w:sz w:val="24"/>
          <w:szCs w:val="24"/>
        </w:rPr>
      </w:pPr>
      <w:r w:rsidRPr="003A6C55">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0">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1" w:history="1">
        <w:r w:rsidR="003F2E6A" w:rsidRPr="00BF2F0F">
          <w:rPr>
            <w:rStyle w:val="Hipercze"/>
            <w:rFonts w:asciiTheme="majorHAnsi" w:hAnsiTheme="majorHAnsi" w:cstheme="majorHAnsi"/>
            <w:sz w:val="24"/>
            <w:szCs w:val="24"/>
          </w:rPr>
          <w:t>ratusz@kaliszpom.pl</w:t>
        </w:r>
      </w:hyperlink>
      <w:r w:rsidR="00F36189" w:rsidRPr="003A6C55">
        <w:rPr>
          <w:rFonts w:asciiTheme="majorHAnsi" w:hAnsiTheme="majorHAnsi" w:cstheme="majorHAnsi"/>
          <w:color w:val="FF9900"/>
          <w:sz w:val="24"/>
          <w:szCs w:val="24"/>
        </w:rPr>
        <w:t xml:space="preserve"> </w:t>
      </w:r>
    </w:p>
    <w:p w14:paraId="000000B5" w14:textId="77777777" w:rsidR="008A53FD" w:rsidRPr="003A6C55"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Zamawiający będzie przekazywał wykonawcom informacje w formie elektronicznej za pośrednictwem </w:t>
      </w:r>
      <w:hyperlink r:id="rId42">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3">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do konkretnego wykonawcy.</w:t>
      </w:r>
    </w:p>
    <w:p w14:paraId="000000B6" w14:textId="77777777" w:rsidR="008A53FD" w:rsidRPr="003A6C55"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3A6C55"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lastRenderedPageBreak/>
        <w:t>Zamawiający, zgodnie z § 11 ust. 2 ROZPORZĄDZENI</w:t>
      </w:r>
      <w:r w:rsidR="00D152FD" w:rsidRPr="003A6C55">
        <w:rPr>
          <w:rFonts w:asciiTheme="majorHAnsi" w:hAnsiTheme="majorHAnsi" w:cstheme="majorHAnsi"/>
          <w:sz w:val="24"/>
          <w:szCs w:val="24"/>
        </w:rPr>
        <w:t>A</w:t>
      </w:r>
      <w:r w:rsidRPr="003A6C55">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4">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tj.:</w:t>
      </w:r>
    </w:p>
    <w:p w14:paraId="000000B8" w14:textId="77777777" w:rsidR="008A53FD" w:rsidRPr="003A6C55" w:rsidRDefault="005C2461">
      <w:pPr>
        <w:numPr>
          <w:ilvl w:val="1"/>
          <w:numId w:val="9"/>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stały dostęp do sieci Internet o gwarantowanej przepustowości nie mniejszej niż 512 kb/s,</w:t>
      </w:r>
    </w:p>
    <w:p w14:paraId="000000B9" w14:textId="77777777" w:rsidR="008A53FD" w:rsidRPr="003A6C55" w:rsidRDefault="005C2461">
      <w:pPr>
        <w:numPr>
          <w:ilvl w:val="1"/>
          <w:numId w:val="9"/>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3A6C55" w:rsidRDefault="005C2461">
      <w:pPr>
        <w:numPr>
          <w:ilvl w:val="1"/>
          <w:numId w:val="9"/>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3A6C55" w:rsidRDefault="005C2461">
      <w:pPr>
        <w:numPr>
          <w:ilvl w:val="1"/>
          <w:numId w:val="9"/>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włączona obsługa JavaScript,</w:t>
      </w:r>
    </w:p>
    <w:p w14:paraId="000000BC" w14:textId="77777777" w:rsidR="008A53FD" w:rsidRPr="003A6C55" w:rsidRDefault="005C2461">
      <w:pPr>
        <w:numPr>
          <w:ilvl w:val="1"/>
          <w:numId w:val="9"/>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zainstalowany program Adobe Acrobat Reader lub inny obsługujący format plików .pdf,</w:t>
      </w:r>
    </w:p>
    <w:p w14:paraId="000000BD" w14:textId="77777777" w:rsidR="008A53FD" w:rsidRPr="003A6C55" w:rsidRDefault="005C2461">
      <w:pPr>
        <w:numPr>
          <w:ilvl w:val="1"/>
          <w:numId w:val="9"/>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Platformazakupowa.pl działa według standardu przyjętego w komunikacji sieciowej - kodowanie UTF8,</w:t>
      </w:r>
    </w:p>
    <w:p w14:paraId="000000BE" w14:textId="77777777" w:rsidR="008A53FD" w:rsidRPr="003A6C55" w:rsidRDefault="005C2461">
      <w:pPr>
        <w:numPr>
          <w:ilvl w:val="1"/>
          <w:numId w:val="9"/>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000000BF" w14:textId="77777777" w:rsidR="008A53FD" w:rsidRPr="003A6C55"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Wykonawca, przystępując do niniejszego postępowania o udzielenie zamówienia publicznego:</w:t>
      </w:r>
    </w:p>
    <w:p w14:paraId="000000C0" w14:textId="77777777" w:rsidR="008A53FD" w:rsidRPr="003A6C55" w:rsidRDefault="005C2461">
      <w:pPr>
        <w:numPr>
          <w:ilvl w:val="1"/>
          <w:numId w:val="33"/>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akceptuje warunki korzystania z </w:t>
      </w:r>
      <w:hyperlink r:id="rId45">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określone w Regulaminie zamieszczonym na stronie internetowej </w:t>
      </w:r>
      <w:hyperlink r:id="rId46">
        <w:r w:rsidRPr="003A6C55">
          <w:rPr>
            <w:rFonts w:asciiTheme="majorHAnsi" w:hAnsiTheme="majorHAnsi" w:cstheme="majorHAnsi"/>
            <w:sz w:val="24"/>
            <w:szCs w:val="24"/>
          </w:rPr>
          <w:t>pod linkiem</w:t>
        </w:r>
      </w:hyperlink>
      <w:r w:rsidRPr="003A6C55">
        <w:rPr>
          <w:rFonts w:asciiTheme="majorHAnsi" w:hAnsiTheme="majorHAnsi" w:cstheme="majorHAnsi"/>
          <w:sz w:val="24"/>
          <w:szCs w:val="24"/>
        </w:rPr>
        <w:t xml:space="preserve">  w zakładce „Regulamin" oraz uznaje go za wiążący,</w:t>
      </w:r>
    </w:p>
    <w:p w14:paraId="000000C1" w14:textId="77777777" w:rsidR="008A53FD" w:rsidRPr="003A6C55" w:rsidRDefault="005C2461">
      <w:pPr>
        <w:numPr>
          <w:ilvl w:val="1"/>
          <w:numId w:val="33"/>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zapoznał i stosuje się do Instrukcji składania ofert/wniosków dostępnej </w:t>
      </w:r>
      <w:hyperlink r:id="rId47">
        <w:r w:rsidRPr="003A6C55">
          <w:rPr>
            <w:rFonts w:asciiTheme="majorHAnsi" w:hAnsiTheme="majorHAnsi" w:cstheme="majorHAnsi"/>
            <w:color w:val="1155CC"/>
            <w:sz w:val="24"/>
            <w:szCs w:val="24"/>
            <w:u w:val="single"/>
          </w:rPr>
          <w:t>pod linkiem</w:t>
        </w:r>
      </w:hyperlink>
      <w:r w:rsidRPr="003A6C55">
        <w:rPr>
          <w:rFonts w:asciiTheme="majorHAnsi" w:hAnsiTheme="majorHAnsi" w:cstheme="majorHAnsi"/>
          <w:sz w:val="24"/>
          <w:szCs w:val="24"/>
        </w:rPr>
        <w:t xml:space="preserve">. </w:t>
      </w:r>
    </w:p>
    <w:p w14:paraId="000000C2" w14:textId="77777777" w:rsidR="008A53FD" w:rsidRPr="003A6C55" w:rsidRDefault="005C2461">
      <w:pPr>
        <w:numPr>
          <w:ilvl w:val="0"/>
          <w:numId w:val="10"/>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3A6C55">
        <w:rPr>
          <w:rFonts w:asciiTheme="majorHAnsi" w:hAnsiTheme="majorHAnsi" w:cstheme="majorHAnsi"/>
          <w:b/>
          <w:sz w:val="24"/>
          <w:szCs w:val="24"/>
        </w:rPr>
        <w:lastRenderedPageBreak/>
        <w:t xml:space="preserve">Zamawiający nie ponosi odpowiedzialności za złożenie oferty w sposób niezgodny z Instrukcją korzystania z </w:t>
      </w:r>
      <w:hyperlink r:id="rId48">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3A6C55">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3A6C55"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Zamawiający informuje, że instrukcje korzystania z </w:t>
      </w:r>
      <w:hyperlink r:id="rId49">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0">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znajdują się w zakładce „Instrukcje dla Wykonawców" na stronie internetowej pod adresem: </w:t>
      </w:r>
      <w:hyperlink r:id="rId51">
        <w:r w:rsidRPr="003A6C55">
          <w:rPr>
            <w:rFonts w:asciiTheme="majorHAnsi" w:hAnsiTheme="majorHAnsi" w:cstheme="majorHAnsi"/>
            <w:color w:val="1155CC"/>
            <w:sz w:val="24"/>
            <w:szCs w:val="24"/>
            <w:u w:val="single"/>
          </w:rPr>
          <w:t>https://platformazakupowa.pl/strona/45-instrukcje</w:t>
        </w:r>
      </w:hyperlink>
    </w:p>
    <w:p w14:paraId="000000C4" w14:textId="3DC57A46"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bookmarkStart w:id="22" w:name="_rq2udys4csh9" w:colFirst="0" w:colLast="0"/>
      <w:bookmarkEnd w:id="22"/>
      <w:r w:rsidRPr="003A6C55">
        <w:rPr>
          <w:rFonts w:asciiTheme="majorHAnsi" w:hAnsiTheme="majorHAnsi" w:cstheme="majorHAnsi"/>
          <w:color w:val="365F91" w:themeColor="accent1" w:themeShade="BF"/>
          <w:sz w:val="24"/>
          <w:szCs w:val="24"/>
        </w:rPr>
        <w:t>XIV. Opis sposobu przygotowania ofert oraz dokumentów wymaganych przez Zamawiającego w SWZ</w:t>
      </w:r>
      <w:r w:rsidR="00077EF8" w:rsidRPr="003A6C55">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D31E2FA" w:rsidR="008A53FD" w:rsidRPr="0011687C" w:rsidRDefault="005C2461">
      <w:pPr>
        <w:numPr>
          <w:ilvl w:val="0"/>
          <w:numId w:val="20"/>
        </w:numPr>
        <w:spacing w:line="360" w:lineRule="auto"/>
        <w:jc w:val="both"/>
        <w:rPr>
          <w:rFonts w:asciiTheme="majorHAnsi" w:eastAsia="Calibri" w:hAnsiTheme="majorHAnsi" w:cstheme="majorHAnsi"/>
          <w:sz w:val="24"/>
          <w:szCs w:val="24"/>
        </w:rPr>
      </w:pPr>
      <w:r w:rsidRPr="003A6C55">
        <w:rPr>
          <w:rFonts w:asciiTheme="majorHAnsi" w:hAnsiTheme="majorHAnsi" w:cstheme="majorHAnsi"/>
          <w:sz w:val="24"/>
          <w:szCs w:val="24"/>
        </w:rPr>
        <w:t xml:space="preserve">Oferta, wniosek oraz przedmiotowe środki dowodowe (jeżeli były wymagane) składane elektronicznie muszą zostać podpisane </w:t>
      </w:r>
      <w:r w:rsidRPr="003A6C55">
        <w:rPr>
          <w:rFonts w:asciiTheme="majorHAnsi" w:hAnsiTheme="majorHAnsi" w:cstheme="majorHAnsi"/>
          <w:b/>
          <w:sz w:val="24"/>
          <w:szCs w:val="24"/>
        </w:rPr>
        <w:t>elektronicznym kwalifikowanym podpisem</w:t>
      </w:r>
      <w:r w:rsidRPr="003A6C55">
        <w:rPr>
          <w:rFonts w:asciiTheme="majorHAnsi" w:hAnsiTheme="majorHAnsi" w:cstheme="majorHAnsi"/>
          <w:sz w:val="24"/>
          <w:szCs w:val="24"/>
        </w:rPr>
        <w:t xml:space="preserve">. W procesie składania oferty, wniosku w tym przedmiotowych środków dowodowych na platformie, </w:t>
      </w:r>
      <w:r w:rsidRPr="003A6C55">
        <w:rPr>
          <w:rFonts w:asciiTheme="majorHAnsi" w:hAnsiTheme="majorHAnsi" w:cstheme="majorHAnsi"/>
          <w:b/>
          <w:sz w:val="24"/>
          <w:szCs w:val="24"/>
        </w:rPr>
        <w:t>kwalifikowany podpis elektroniczny</w:t>
      </w:r>
      <w:r w:rsidRPr="003A6C55">
        <w:rPr>
          <w:rFonts w:asciiTheme="majorHAnsi" w:hAnsiTheme="majorHAnsi" w:cstheme="majorHAnsi"/>
          <w:sz w:val="24"/>
          <w:szCs w:val="24"/>
        </w:rPr>
        <w:t xml:space="preserve"> Wykonawca składa bezpośrednio na dokumencie, który następnie przesyła do systemu.</w:t>
      </w:r>
    </w:p>
    <w:p w14:paraId="000000C6" w14:textId="291552ED" w:rsidR="008A53FD" w:rsidRPr="003A6C55" w:rsidRDefault="000B3B3C">
      <w:pPr>
        <w:pStyle w:val="Nagwek5"/>
        <w:numPr>
          <w:ilvl w:val="0"/>
          <w:numId w:val="20"/>
        </w:numPr>
        <w:spacing w:before="0"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lastRenderedPageBreak/>
        <w:t>p</w:t>
      </w:r>
      <w:r w:rsidR="005C2461" w:rsidRPr="003A6C55">
        <w:rPr>
          <w:rFonts w:asciiTheme="majorHAnsi" w:hAnsiTheme="majorHAnsi" w:cstheme="majorHAnsi"/>
          <w:color w:val="000000"/>
          <w:sz w:val="24"/>
          <w:szCs w:val="24"/>
        </w:rPr>
        <w:t xml:space="preserve">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005C2461" w:rsidRPr="003A6C55">
        <w:rPr>
          <w:rFonts w:asciiTheme="majorHAnsi" w:hAnsiTheme="majorHAnsi" w:cstheme="majorHAnsi"/>
          <w:b/>
          <w:color w:val="000000"/>
          <w:sz w:val="24"/>
          <w:szCs w:val="24"/>
        </w:rPr>
        <w:t>kwalifikowanym podpisem elektronicznym</w:t>
      </w:r>
      <w:r w:rsidR="005C2461" w:rsidRPr="003A6C55">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przez osobę/osoby upoważnioną/upoważnione.</w:t>
      </w:r>
    </w:p>
    <w:p w14:paraId="000000C7" w14:textId="77777777" w:rsidR="008A53FD" w:rsidRPr="003A6C55" w:rsidRDefault="005C2461">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Oferta powinna być:</w:t>
      </w:r>
    </w:p>
    <w:p w14:paraId="000000C8" w14:textId="77777777" w:rsidR="008A53FD" w:rsidRPr="003A6C55" w:rsidRDefault="005C2461">
      <w:pPr>
        <w:numPr>
          <w:ilvl w:val="1"/>
          <w:numId w:val="19"/>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sporządzona na podstawie załączników niniejszej SWZ w języku polskim,</w:t>
      </w:r>
    </w:p>
    <w:p w14:paraId="000000C9" w14:textId="77777777" w:rsidR="008A53FD" w:rsidRPr="003A6C55" w:rsidRDefault="005C2461">
      <w:pPr>
        <w:numPr>
          <w:ilvl w:val="1"/>
          <w:numId w:val="19"/>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złożona przy użyciu środków komunikacji elektronicznej tzn. za pośrednictwem </w:t>
      </w:r>
      <w:hyperlink r:id="rId52">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w:t>
      </w:r>
    </w:p>
    <w:p w14:paraId="000000CA" w14:textId="30622AB8" w:rsidR="008A53FD" w:rsidRPr="003A6C55" w:rsidRDefault="005C2461">
      <w:pPr>
        <w:numPr>
          <w:ilvl w:val="1"/>
          <w:numId w:val="19"/>
        </w:numPr>
        <w:spacing w:line="360" w:lineRule="auto"/>
        <w:jc w:val="both"/>
        <w:rPr>
          <w:rFonts w:asciiTheme="majorHAnsi" w:eastAsia="Calibri" w:hAnsiTheme="majorHAnsi" w:cstheme="majorHAnsi"/>
          <w:sz w:val="24"/>
          <w:szCs w:val="24"/>
        </w:rPr>
      </w:pPr>
      <w:r w:rsidRPr="003A6C55">
        <w:rPr>
          <w:rFonts w:asciiTheme="majorHAnsi" w:hAnsiTheme="majorHAnsi" w:cstheme="majorHAnsi"/>
          <w:sz w:val="24"/>
          <w:szCs w:val="24"/>
        </w:rPr>
        <w:t xml:space="preserve">podpisana </w:t>
      </w:r>
      <w:hyperlink r:id="rId53">
        <w:r w:rsidRPr="003A6C55">
          <w:rPr>
            <w:rFonts w:asciiTheme="majorHAnsi" w:hAnsiTheme="majorHAnsi" w:cstheme="majorHAnsi"/>
            <w:b/>
            <w:color w:val="1155CC"/>
            <w:sz w:val="24"/>
            <w:szCs w:val="24"/>
            <w:u w:val="single"/>
          </w:rPr>
          <w:t>kwalifikowanym podpisem elektronicznym</w:t>
        </w:r>
      </w:hyperlink>
      <w:r w:rsidRPr="003A6C55">
        <w:rPr>
          <w:rFonts w:asciiTheme="majorHAnsi" w:hAnsiTheme="majorHAnsi" w:cstheme="majorHAnsi"/>
          <w:sz w:val="24"/>
          <w:szCs w:val="24"/>
        </w:rPr>
        <w:t xml:space="preserve"> przez osobę/osoby upoważnioną/upoważnione.</w:t>
      </w:r>
    </w:p>
    <w:p w14:paraId="000000CB" w14:textId="77777777" w:rsidR="008A53FD" w:rsidRPr="003A6C55" w:rsidRDefault="005C2461">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8A53FD" w:rsidRPr="003A6C55" w:rsidRDefault="005C2461">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W przypadku wykorzystania formatu podpisu XAdES zewnętrzny. Zamawiający wymaga dołączenia odpowiedniej ilości plików tj. podpisywanych plików z danymi oraz plików XAdES.</w:t>
      </w:r>
    </w:p>
    <w:p w14:paraId="000000CD" w14:textId="77777777" w:rsidR="008A53FD" w:rsidRPr="003A6C55" w:rsidRDefault="005C2461">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3A6C55" w:rsidRDefault="005C2461">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lastRenderedPageBreak/>
        <w:t xml:space="preserve">Wykonawca, za pośrednictwem </w:t>
      </w:r>
      <w:hyperlink r:id="rId54">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3A6C55" w:rsidRDefault="005C2461" w:rsidP="003A6C55">
      <w:pPr>
        <w:spacing w:line="360" w:lineRule="auto"/>
        <w:ind w:left="720"/>
        <w:jc w:val="both"/>
        <w:rPr>
          <w:rFonts w:asciiTheme="majorHAnsi" w:hAnsiTheme="majorHAnsi" w:cstheme="majorHAnsi"/>
          <w:sz w:val="24"/>
          <w:szCs w:val="24"/>
        </w:rPr>
      </w:pPr>
      <w:hyperlink r:id="rId55">
        <w:r w:rsidRPr="003A6C55">
          <w:rPr>
            <w:rFonts w:asciiTheme="majorHAnsi" w:hAnsiTheme="majorHAnsi" w:cstheme="majorHAnsi"/>
            <w:color w:val="1155CC"/>
            <w:sz w:val="24"/>
            <w:szCs w:val="24"/>
            <w:u w:val="single"/>
          </w:rPr>
          <w:t>https://platformazakupowa.pl/strona/45-instrukcje</w:t>
        </w:r>
      </w:hyperlink>
    </w:p>
    <w:p w14:paraId="000000D0" w14:textId="58062389" w:rsidR="008A53FD" w:rsidRPr="003A6C55" w:rsidRDefault="005C2461">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Każdy z Wykonawców może złożyć tylko jedną ofertę. Złożenie większej liczby ofert lub oferty zawierającej propozycje wariantowe spowoduje odrzuceni</w:t>
      </w:r>
      <w:r w:rsidR="003F2E6A">
        <w:rPr>
          <w:rFonts w:asciiTheme="majorHAnsi" w:hAnsiTheme="majorHAnsi" w:cstheme="majorHAnsi"/>
          <w:sz w:val="24"/>
          <w:szCs w:val="24"/>
        </w:rPr>
        <w:t>e oferty</w:t>
      </w:r>
      <w:r w:rsidRPr="003A6C55">
        <w:rPr>
          <w:rFonts w:asciiTheme="majorHAnsi" w:hAnsiTheme="majorHAnsi" w:cstheme="majorHAnsi"/>
          <w:sz w:val="24"/>
          <w:szCs w:val="24"/>
        </w:rPr>
        <w:t>.</w:t>
      </w:r>
    </w:p>
    <w:p w14:paraId="000000D1" w14:textId="77777777" w:rsidR="008A53FD" w:rsidRPr="003A6C55" w:rsidRDefault="005C2461">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3A6C55" w:rsidRDefault="005C2461">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3A6C55" w:rsidRDefault="005C2461">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3A6C55" w:rsidRDefault="005C2461">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3A6C55" w:rsidRDefault="005C2461">
      <w:pPr>
        <w:numPr>
          <w:ilvl w:val="0"/>
          <w:numId w:val="20"/>
        </w:numPr>
        <w:spacing w:line="360" w:lineRule="auto"/>
        <w:jc w:val="both"/>
        <w:rPr>
          <w:rFonts w:asciiTheme="majorHAnsi" w:eastAsia="Calibri" w:hAnsiTheme="majorHAnsi" w:cstheme="majorHAnsi"/>
          <w:sz w:val="24"/>
          <w:szCs w:val="24"/>
        </w:rPr>
      </w:pPr>
      <w:r w:rsidRPr="003A6C55">
        <w:rPr>
          <w:rFonts w:asciiTheme="majorHAnsi" w:hAnsiTheme="majorHAnsi" w:cstheme="majorHAnsi"/>
          <w:b/>
          <w:sz w:val="24"/>
          <w:szCs w:val="24"/>
        </w:rPr>
        <w:t>Rozszerzenia plików wykorzystywanych przez Wykonawców powinny być zgodne z</w:t>
      </w:r>
      <w:r w:rsidRPr="003A6C55">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3A6C55" w:rsidRDefault="005C2461">
      <w:pPr>
        <w:numPr>
          <w:ilvl w:val="0"/>
          <w:numId w:val="20"/>
        </w:numPr>
        <w:spacing w:line="360" w:lineRule="auto"/>
        <w:jc w:val="both"/>
        <w:rPr>
          <w:rFonts w:asciiTheme="majorHAnsi" w:eastAsia="Calibri" w:hAnsiTheme="majorHAnsi" w:cstheme="majorHAnsi"/>
          <w:sz w:val="24"/>
          <w:szCs w:val="24"/>
        </w:rPr>
      </w:pPr>
      <w:r w:rsidRPr="003A6C55">
        <w:rPr>
          <w:rFonts w:asciiTheme="majorHAnsi" w:hAnsiTheme="majorHAnsi" w:cstheme="majorHAnsi"/>
          <w:sz w:val="24"/>
          <w:szCs w:val="24"/>
        </w:rPr>
        <w:t xml:space="preserve">Zamawiający rekomenduje wykorzystanie formatów: .pdf .doc .docx .xls .xlsx .jpg (.jpeg) </w:t>
      </w:r>
      <w:r w:rsidRPr="003A6C55">
        <w:rPr>
          <w:rFonts w:asciiTheme="majorHAnsi" w:hAnsiTheme="majorHAnsi" w:cstheme="majorHAnsi"/>
          <w:b/>
          <w:sz w:val="24"/>
          <w:szCs w:val="24"/>
          <w:u w:val="single"/>
        </w:rPr>
        <w:t>ze szczególnym wskazaniem na .pdf</w:t>
      </w:r>
    </w:p>
    <w:p w14:paraId="000000D7" w14:textId="77777777" w:rsidR="008A53FD" w:rsidRPr="003A6C55" w:rsidRDefault="005C2461">
      <w:pPr>
        <w:numPr>
          <w:ilvl w:val="0"/>
          <w:numId w:val="20"/>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lastRenderedPageBreak/>
        <w:t>W celu ewentualnej kompresji danych Zamawiający rekomenduje wykorzystanie jednego z rozszerzeń:</w:t>
      </w:r>
    </w:p>
    <w:p w14:paraId="000000D8" w14:textId="77777777" w:rsidR="008A53FD" w:rsidRPr="003A6C55" w:rsidRDefault="005C2461">
      <w:pPr>
        <w:numPr>
          <w:ilvl w:val="1"/>
          <w:numId w:val="16"/>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.zip </w:t>
      </w:r>
    </w:p>
    <w:p w14:paraId="000000D9" w14:textId="77777777" w:rsidR="008A53FD" w:rsidRPr="003A6C55" w:rsidRDefault="005C2461">
      <w:pPr>
        <w:numPr>
          <w:ilvl w:val="1"/>
          <w:numId w:val="16"/>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.7Z</w:t>
      </w:r>
    </w:p>
    <w:p w14:paraId="000000DA" w14:textId="38D3257B" w:rsidR="008A53FD" w:rsidRPr="003A6C55" w:rsidRDefault="005C2461">
      <w:pPr>
        <w:numPr>
          <w:ilvl w:val="0"/>
          <w:numId w:val="20"/>
        </w:numPr>
        <w:spacing w:line="360" w:lineRule="auto"/>
        <w:jc w:val="both"/>
        <w:rPr>
          <w:rFonts w:asciiTheme="majorHAnsi" w:eastAsia="Calibri" w:hAnsiTheme="majorHAnsi" w:cstheme="majorHAnsi"/>
          <w:b/>
          <w:sz w:val="24"/>
          <w:szCs w:val="24"/>
        </w:rPr>
      </w:pPr>
      <w:r w:rsidRPr="003A6C55">
        <w:rPr>
          <w:rFonts w:asciiTheme="majorHAnsi" w:hAnsiTheme="majorHAnsi" w:cstheme="majorHAnsi"/>
          <w:sz w:val="24"/>
          <w:szCs w:val="24"/>
        </w:rPr>
        <w:t xml:space="preserve">Wśród rozszerzeń powszechnych a </w:t>
      </w:r>
      <w:r w:rsidRPr="003A6C55">
        <w:rPr>
          <w:rFonts w:asciiTheme="majorHAnsi" w:hAnsiTheme="majorHAnsi" w:cstheme="majorHAnsi"/>
          <w:b/>
          <w:sz w:val="24"/>
          <w:szCs w:val="24"/>
        </w:rPr>
        <w:t>niewystępujących</w:t>
      </w:r>
      <w:r w:rsidRPr="003A6C55">
        <w:rPr>
          <w:rFonts w:asciiTheme="majorHAnsi" w:hAnsiTheme="majorHAnsi" w:cstheme="majorHAnsi"/>
          <w:sz w:val="24"/>
          <w:szCs w:val="24"/>
        </w:rPr>
        <w:t xml:space="preserve"> w Rozporządzeniu KRI występują: .rar .gif .bmp .numbers .pages. </w:t>
      </w:r>
      <w:r w:rsidRPr="003A6C55">
        <w:rPr>
          <w:rFonts w:asciiTheme="majorHAnsi" w:hAnsiTheme="majorHAnsi" w:cstheme="majorHAnsi"/>
          <w:b/>
          <w:sz w:val="24"/>
          <w:szCs w:val="24"/>
        </w:rPr>
        <w:t>Dokumenty złożone w takich plikach zostaną uznane za złożone nieskutecznie.</w:t>
      </w:r>
    </w:p>
    <w:p w14:paraId="000000DC" w14:textId="77777777" w:rsidR="008A53FD" w:rsidRPr="003A6C55" w:rsidRDefault="005C2461">
      <w:pPr>
        <w:numPr>
          <w:ilvl w:val="0"/>
          <w:numId w:val="20"/>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W przypadku stosowania przez wykonawcę kwalifikowanego podpisu elektronicznego:</w:t>
      </w:r>
    </w:p>
    <w:p w14:paraId="000000DD" w14:textId="77777777" w:rsidR="008A53FD" w:rsidRPr="003A6C55" w:rsidRDefault="005C2461">
      <w:pPr>
        <w:numPr>
          <w:ilvl w:val="0"/>
          <w:numId w:val="12"/>
        </w:numPr>
        <w:spacing w:line="360" w:lineRule="auto"/>
        <w:jc w:val="both"/>
        <w:rPr>
          <w:rFonts w:asciiTheme="majorHAnsi" w:eastAsia="Calibri" w:hAnsiTheme="majorHAnsi" w:cstheme="majorHAnsi"/>
          <w:sz w:val="24"/>
          <w:szCs w:val="24"/>
        </w:rPr>
      </w:pPr>
      <w:r w:rsidRPr="003A6C55">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3A6C55">
        <w:rPr>
          <w:rFonts w:asciiTheme="majorHAnsi" w:hAnsiTheme="majorHAnsi" w:cstheme="majorHAnsi"/>
          <w:b/>
          <w:sz w:val="24"/>
          <w:szCs w:val="24"/>
        </w:rPr>
        <w:t xml:space="preserve">przekonwertowanie plików składających się na ofertę na rozszerzenie .pdf  i opatrzenie ich podpisem kwalifikowanym w formacie PAdES. </w:t>
      </w:r>
    </w:p>
    <w:p w14:paraId="000000DE" w14:textId="77777777" w:rsidR="008A53FD" w:rsidRPr="003A6C55" w:rsidRDefault="005C2461">
      <w:pPr>
        <w:numPr>
          <w:ilvl w:val="0"/>
          <w:numId w:val="12"/>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Pliki w innych formatach niż PDF </w:t>
      </w:r>
      <w:r w:rsidRPr="003A6C55">
        <w:rPr>
          <w:rFonts w:asciiTheme="majorHAnsi" w:hAnsiTheme="majorHAnsi" w:cstheme="majorHAnsi"/>
          <w:b/>
          <w:sz w:val="24"/>
          <w:szCs w:val="24"/>
        </w:rPr>
        <w:t>zaleca się opatrzyć podpisem w formacie XAdES o typie zewnętrznym</w:t>
      </w:r>
      <w:r w:rsidRPr="003A6C55">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3A6C55" w:rsidRDefault="005C2461">
      <w:pPr>
        <w:numPr>
          <w:ilvl w:val="0"/>
          <w:numId w:val="12"/>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Zamawiający rekomenduje wykorzystanie podpisu z kwalifikowanym znacznikiem czasu.</w:t>
      </w:r>
    </w:p>
    <w:p w14:paraId="000000E1" w14:textId="77777777" w:rsidR="008A53FD" w:rsidRPr="003A6C55" w:rsidRDefault="005C2461">
      <w:pPr>
        <w:numPr>
          <w:ilvl w:val="0"/>
          <w:numId w:val="20"/>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3A6C55" w:rsidRDefault="005C2461">
      <w:pPr>
        <w:numPr>
          <w:ilvl w:val="0"/>
          <w:numId w:val="20"/>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Osobą składającą ofertę powinna być osoba kontaktowa podawana w dokumentacji.</w:t>
      </w:r>
    </w:p>
    <w:p w14:paraId="000000E3" w14:textId="77777777" w:rsidR="008A53FD" w:rsidRPr="003A6C55" w:rsidRDefault="005C2461">
      <w:pPr>
        <w:numPr>
          <w:ilvl w:val="0"/>
          <w:numId w:val="20"/>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3A6C55" w:rsidRDefault="005C2461">
      <w:pPr>
        <w:numPr>
          <w:ilvl w:val="0"/>
          <w:numId w:val="20"/>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3A6C55" w:rsidRDefault="005C2461">
      <w:pPr>
        <w:numPr>
          <w:ilvl w:val="0"/>
          <w:numId w:val="20"/>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Zamawiający zaleca aby </w:t>
      </w:r>
      <w:r w:rsidRPr="003A6C55">
        <w:rPr>
          <w:rFonts w:asciiTheme="majorHAnsi" w:hAnsiTheme="majorHAnsi" w:cstheme="majorHAnsi"/>
          <w:b/>
          <w:sz w:val="24"/>
          <w:szCs w:val="24"/>
          <w:u w:val="single"/>
        </w:rPr>
        <w:t>nie</w:t>
      </w:r>
      <w:r w:rsidRPr="003A6C55">
        <w:rPr>
          <w:rFonts w:asciiTheme="majorHAnsi" w:hAnsiTheme="majorHAnsi" w:cstheme="majorHAnsi"/>
          <w:b/>
          <w:sz w:val="24"/>
          <w:szCs w:val="24"/>
        </w:rPr>
        <w:t xml:space="preserve"> </w:t>
      </w:r>
      <w:r w:rsidRPr="003A6C55">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0B3B3C" w:rsidRDefault="00A26BB1">
      <w:pPr>
        <w:numPr>
          <w:ilvl w:val="0"/>
          <w:numId w:val="20"/>
        </w:numPr>
        <w:spacing w:line="360" w:lineRule="auto"/>
        <w:jc w:val="both"/>
        <w:rPr>
          <w:rFonts w:asciiTheme="majorHAnsi" w:hAnsiTheme="majorHAnsi" w:cstheme="majorHAnsi"/>
          <w:b/>
          <w:bCs/>
          <w:sz w:val="24"/>
          <w:szCs w:val="24"/>
          <w:u w:val="single"/>
        </w:rPr>
      </w:pPr>
      <w:r w:rsidRPr="000B3B3C">
        <w:rPr>
          <w:rFonts w:asciiTheme="majorHAnsi" w:hAnsiTheme="majorHAnsi" w:cstheme="majorHAnsi"/>
          <w:b/>
          <w:bCs/>
          <w:sz w:val="24"/>
          <w:szCs w:val="24"/>
          <w:u w:val="single"/>
        </w:rPr>
        <w:lastRenderedPageBreak/>
        <w:t>Pliki składane wraz z ofertą:</w:t>
      </w:r>
    </w:p>
    <w:p w14:paraId="41E803DD" w14:textId="6F9207CF" w:rsidR="00A26BB1" w:rsidRPr="003A6C55" w:rsidRDefault="00760538">
      <w:pPr>
        <w:pStyle w:val="Akapitzlist"/>
        <w:numPr>
          <w:ilvl w:val="0"/>
          <w:numId w:val="32"/>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oświadczenie, o którym mowa w art. 125 ust. 1 PZP, na formularzu JEDZ</w:t>
      </w:r>
      <w:r w:rsidR="00F37BF4" w:rsidRPr="003A6C55">
        <w:rPr>
          <w:rFonts w:asciiTheme="majorHAnsi" w:hAnsiTheme="majorHAnsi" w:cstheme="majorHAnsi"/>
          <w:sz w:val="24"/>
          <w:szCs w:val="24"/>
        </w:rPr>
        <w:t xml:space="preserve"> - Załącznik nr 3 do SWZ</w:t>
      </w:r>
      <w:r w:rsidR="00A26BB1" w:rsidRPr="003A6C55">
        <w:rPr>
          <w:rFonts w:asciiTheme="majorHAnsi" w:hAnsiTheme="majorHAnsi" w:cstheme="majorHAnsi"/>
          <w:sz w:val="24"/>
          <w:szCs w:val="24"/>
        </w:rPr>
        <w:t>,</w:t>
      </w:r>
    </w:p>
    <w:p w14:paraId="37132785" w14:textId="4139B61B" w:rsidR="00F37BF4" w:rsidRPr="003A6C55" w:rsidRDefault="00F37BF4">
      <w:pPr>
        <w:numPr>
          <w:ilvl w:val="0"/>
          <w:numId w:val="32"/>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Oświadczenie  wykonawcy w sprawie podstaw wykluczenia, o których mowa w art. 7 ust.1 Ustawy sankcyjnej oraz art. 5k Rozporządzenia (UE) 833/2014 - Załącznik nr 3a do SWZ, </w:t>
      </w:r>
    </w:p>
    <w:p w14:paraId="74DFE3CB" w14:textId="3BC0016A" w:rsidR="00F37BF4" w:rsidRPr="003A6C55" w:rsidRDefault="00F37BF4">
      <w:pPr>
        <w:numPr>
          <w:ilvl w:val="0"/>
          <w:numId w:val="32"/>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Oświadczenie  podmiotu udostępniającego zasoby w sprawie podstaw wykluczenia, o których mowa w art. 7 ust.1 Ustawy sankcyjnej oraz art. 5k Rozporządzenia (UE) 833/2014 - Załącznik nr 3b do SWZ</w:t>
      </w:r>
      <w:r w:rsidR="004675D0" w:rsidRPr="003A6C55">
        <w:rPr>
          <w:rFonts w:asciiTheme="majorHAnsi" w:hAnsiTheme="majorHAnsi" w:cstheme="majorHAnsi"/>
          <w:sz w:val="24"/>
          <w:szCs w:val="24"/>
        </w:rPr>
        <w:t xml:space="preserve"> (należy załączyć w sytuacji gdy Wykonawca polega na zasobach innego podmiotu),</w:t>
      </w:r>
    </w:p>
    <w:p w14:paraId="13A2B40D" w14:textId="17FDE297" w:rsidR="00A26BB1" w:rsidRPr="003A6C55" w:rsidRDefault="00A26BB1">
      <w:pPr>
        <w:pStyle w:val="Akapitzlist"/>
        <w:numPr>
          <w:ilvl w:val="0"/>
          <w:numId w:val="32"/>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3A6C55" w:rsidRDefault="00A26BB1">
      <w:pPr>
        <w:pStyle w:val="Akapitzlist"/>
        <w:numPr>
          <w:ilvl w:val="0"/>
          <w:numId w:val="32"/>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w przypadku wykonawców wspólnie ubiegających się o zamówienie pełnomocnictwo/pełnomocnictwa  dla osoby/osób   podpisujących ofertę,</w:t>
      </w:r>
    </w:p>
    <w:p w14:paraId="18442075" w14:textId="3C56C144" w:rsidR="00807200" w:rsidRPr="003A6C55" w:rsidRDefault="00F3211D">
      <w:pPr>
        <w:pStyle w:val="Akapitzlist"/>
        <w:numPr>
          <w:ilvl w:val="0"/>
          <w:numId w:val="32"/>
        </w:numPr>
        <w:spacing w:line="360" w:lineRule="auto"/>
        <w:jc w:val="both"/>
        <w:rPr>
          <w:rFonts w:asciiTheme="majorHAnsi" w:hAnsiTheme="majorHAnsi" w:cstheme="majorHAnsi"/>
          <w:spacing w:val="-5"/>
          <w:sz w:val="24"/>
          <w:szCs w:val="24"/>
        </w:rPr>
      </w:pPr>
      <w:r w:rsidRPr="003A6C55">
        <w:rPr>
          <w:rFonts w:asciiTheme="majorHAnsi" w:hAnsiTheme="majorHAnsi" w:cstheme="majorHAnsi"/>
          <w:sz w:val="24"/>
          <w:szCs w:val="24"/>
        </w:rPr>
        <w:t>zobowiązanie podmiotu udostępniającego zasoby – załącznik nr 4 do SWZ (załącznik fakultatywny - należy załączyć w sytuacji gdy Wykonawca polega na zasobach innego podmiotu)</w:t>
      </w:r>
      <w:r w:rsidR="00807200" w:rsidRPr="003A6C55">
        <w:rPr>
          <w:rFonts w:asciiTheme="majorHAnsi" w:hAnsiTheme="majorHAnsi" w:cstheme="majorHAnsi"/>
          <w:sz w:val="24"/>
          <w:szCs w:val="24"/>
        </w:rPr>
        <w:t>,</w:t>
      </w:r>
    </w:p>
    <w:p w14:paraId="72495136" w14:textId="2BE418F5" w:rsidR="00A26BB1" w:rsidRPr="00D9228E" w:rsidRDefault="00807200">
      <w:pPr>
        <w:pStyle w:val="Akapitzlist"/>
        <w:numPr>
          <w:ilvl w:val="0"/>
          <w:numId w:val="32"/>
        </w:numPr>
        <w:spacing w:line="360" w:lineRule="auto"/>
        <w:jc w:val="both"/>
        <w:rPr>
          <w:rFonts w:asciiTheme="majorHAnsi" w:hAnsiTheme="majorHAnsi" w:cstheme="majorHAnsi"/>
          <w:spacing w:val="-5"/>
          <w:sz w:val="24"/>
          <w:szCs w:val="24"/>
        </w:rPr>
      </w:pPr>
      <w:r w:rsidRPr="003A6C55">
        <w:rPr>
          <w:rFonts w:asciiTheme="majorHAnsi" w:hAnsiTheme="majorHAnsi" w:cstheme="majorHAnsi"/>
          <w:sz w:val="24"/>
          <w:szCs w:val="24"/>
        </w:rPr>
        <w:t>oświadczenie wykonawców wspólnie ubiegających się o udzielenie zamówienia – załącznik nr 5 do SWZ</w:t>
      </w:r>
      <w:r w:rsidR="003D5AF0" w:rsidRPr="003A6C55">
        <w:rPr>
          <w:rFonts w:asciiTheme="majorHAnsi" w:hAnsiTheme="majorHAnsi" w:cstheme="majorHAnsi"/>
          <w:sz w:val="24"/>
          <w:szCs w:val="24"/>
        </w:rPr>
        <w:t xml:space="preserve"> (składają tylko Wykonawcy wspólnie ubiegający się o udzielenie zamówienia)</w:t>
      </w:r>
      <w:r w:rsidR="00D9228E">
        <w:rPr>
          <w:rFonts w:asciiTheme="majorHAnsi" w:hAnsiTheme="majorHAnsi" w:cstheme="majorHAnsi"/>
          <w:sz w:val="24"/>
          <w:szCs w:val="24"/>
        </w:rPr>
        <w:t>,</w:t>
      </w:r>
    </w:p>
    <w:p w14:paraId="1BA534E9" w14:textId="1877D031" w:rsidR="00D9228E" w:rsidRPr="003A6C55" w:rsidRDefault="00D9228E">
      <w:pPr>
        <w:pStyle w:val="Akapitzlist"/>
        <w:numPr>
          <w:ilvl w:val="0"/>
          <w:numId w:val="32"/>
        </w:numPr>
        <w:spacing w:line="360" w:lineRule="auto"/>
        <w:jc w:val="both"/>
        <w:rPr>
          <w:rFonts w:asciiTheme="majorHAnsi" w:hAnsiTheme="majorHAnsi" w:cstheme="majorHAnsi"/>
          <w:spacing w:val="-5"/>
          <w:sz w:val="24"/>
          <w:szCs w:val="24"/>
        </w:rPr>
      </w:pPr>
      <w:r>
        <w:rPr>
          <w:rFonts w:ascii="Cambria" w:hAnsi="Cambria" w:cs="Cambria"/>
          <w:bCs/>
        </w:rPr>
        <w:t>w</w:t>
      </w:r>
      <w:r w:rsidRPr="00D9228E">
        <w:rPr>
          <w:rFonts w:ascii="Cambria" w:hAnsi="Cambria" w:cs="Cambria"/>
          <w:bCs/>
        </w:rPr>
        <w:t xml:space="preserve">ypełniony </w:t>
      </w:r>
      <w:r>
        <w:rPr>
          <w:rFonts w:asciiTheme="majorHAnsi" w:hAnsiTheme="majorHAnsi" w:cstheme="majorHAnsi"/>
          <w:sz w:val="24"/>
          <w:szCs w:val="24"/>
        </w:rPr>
        <w:t>załącznik nr 6 do SWZ – opis przedmiotu zamówienia.</w:t>
      </w:r>
    </w:p>
    <w:p w14:paraId="22BAA65C" w14:textId="1D6C2E11" w:rsidR="00A26BB1" w:rsidRPr="003A6C55" w:rsidRDefault="00A26BB1" w:rsidP="003A6C55">
      <w:pPr>
        <w:spacing w:line="360" w:lineRule="auto"/>
        <w:jc w:val="both"/>
        <w:rPr>
          <w:rFonts w:asciiTheme="majorHAnsi" w:hAnsiTheme="majorHAnsi" w:cstheme="majorHAnsi"/>
          <w:sz w:val="24"/>
          <w:szCs w:val="24"/>
        </w:rPr>
      </w:pPr>
    </w:p>
    <w:p w14:paraId="21C04F3C" w14:textId="020B8B35" w:rsidR="00210610" w:rsidRPr="003A6C55" w:rsidRDefault="00516FF1" w:rsidP="003A6C55">
      <w:p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Pełnomocnictwo</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do</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złożenia</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oferty</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musi</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być</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złożone</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w</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oryginale</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(t.j.</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w</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formie</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elektronicznej</w:t>
      </w:r>
      <w:r w:rsidR="00210610" w:rsidRPr="003A6C55">
        <w:rPr>
          <w:rFonts w:asciiTheme="majorHAnsi" w:hAnsiTheme="majorHAnsi" w:cstheme="majorHAnsi"/>
          <w:sz w:val="24"/>
          <w:szCs w:val="24"/>
        </w:rPr>
        <w:t xml:space="preserve"> </w:t>
      </w:r>
      <w:r w:rsidR="00044F89" w:rsidRPr="003A6C55">
        <w:rPr>
          <w:rFonts w:asciiTheme="majorHAnsi" w:hAnsiTheme="majorHAnsi" w:cstheme="majorHAnsi"/>
          <w:sz w:val="24"/>
          <w:szCs w:val="24"/>
        </w:rPr>
        <w:t xml:space="preserve">opatrzonej kwalifikowanym podpisem </w:t>
      </w:r>
      <w:r w:rsidRPr="003A6C55">
        <w:rPr>
          <w:rFonts w:asciiTheme="majorHAnsi" w:hAnsiTheme="majorHAnsi" w:cstheme="majorHAnsi"/>
          <w:sz w:val="24"/>
          <w:szCs w:val="24"/>
        </w:rPr>
        <w:t>).</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Dopuszcza</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się</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także</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złożenie</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elektronicznej</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kopii</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(skanu)</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pełnomocnictwa</w:t>
      </w:r>
      <w:r w:rsidR="00210610" w:rsidRPr="003A6C55">
        <w:rPr>
          <w:rFonts w:asciiTheme="majorHAnsi" w:hAnsiTheme="majorHAnsi" w:cstheme="majorHAnsi"/>
          <w:sz w:val="24"/>
          <w:szCs w:val="24"/>
        </w:rPr>
        <w:t xml:space="preserve"> </w:t>
      </w:r>
      <w:r w:rsidRPr="003A6C55">
        <w:rPr>
          <w:rFonts w:asciiTheme="majorHAnsi" w:hAnsiTheme="majorHAnsi" w:cstheme="majorHAnsi"/>
          <w:sz w:val="24"/>
          <w:szCs w:val="24"/>
        </w:rPr>
        <w:t>sporządzonego</w:t>
      </w:r>
      <w:r w:rsidR="00210610" w:rsidRPr="003A6C55">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w:t>
      </w:r>
      <w:r w:rsidR="00210610" w:rsidRPr="003A6C55">
        <w:rPr>
          <w:rFonts w:asciiTheme="majorHAnsi" w:hAnsiTheme="majorHAnsi" w:cstheme="majorHAnsi"/>
          <w:sz w:val="24"/>
          <w:szCs w:val="24"/>
        </w:rPr>
        <w:lastRenderedPageBreak/>
        <w:t>sporządzonego uprzednio w formie pisemnej kwalifikowanym podpisem</w:t>
      </w:r>
      <w:r w:rsidR="000E328E" w:rsidRPr="003A6C55">
        <w:rPr>
          <w:rFonts w:asciiTheme="majorHAnsi" w:hAnsiTheme="majorHAnsi" w:cstheme="majorHAnsi"/>
          <w:sz w:val="24"/>
          <w:szCs w:val="24"/>
        </w:rPr>
        <w:t xml:space="preserve"> </w:t>
      </w:r>
      <w:r w:rsidR="00210610" w:rsidRPr="003A6C55">
        <w:rPr>
          <w:rFonts w:asciiTheme="majorHAnsi" w:hAnsiTheme="majorHAnsi" w:cstheme="majorHAnsi"/>
          <w:sz w:val="24"/>
          <w:szCs w:val="24"/>
        </w:rPr>
        <w:t>mocodawcy. Elektroniczna kopia pełnomocnictwa nie może być uwierzytelniona przez upełnomocnionego.</w:t>
      </w:r>
    </w:p>
    <w:p w14:paraId="000000E6" w14:textId="77777777"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bookmarkStart w:id="23" w:name="_c8de4rg6s4kb" w:colFirst="0" w:colLast="0"/>
      <w:bookmarkEnd w:id="23"/>
      <w:r w:rsidRPr="003A6C55">
        <w:rPr>
          <w:rFonts w:asciiTheme="majorHAnsi" w:hAnsiTheme="majorHAnsi" w:cstheme="majorHAnsi"/>
          <w:color w:val="365F91" w:themeColor="accent1" w:themeShade="BF"/>
          <w:sz w:val="24"/>
          <w:szCs w:val="24"/>
        </w:rPr>
        <w:t>XV. Sposób obliczania ceny oferty</w:t>
      </w:r>
    </w:p>
    <w:p w14:paraId="28173A6B" w14:textId="77777777" w:rsidR="00AB5492" w:rsidRPr="003A6C55" w:rsidRDefault="00AB5492">
      <w:pPr>
        <w:numPr>
          <w:ilvl w:val="0"/>
          <w:numId w:val="34"/>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3A6C55" w:rsidRDefault="00AB5492">
      <w:pPr>
        <w:numPr>
          <w:ilvl w:val="0"/>
          <w:numId w:val="34"/>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3A6C55" w:rsidRDefault="00AB5492">
      <w:pPr>
        <w:numPr>
          <w:ilvl w:val="0"/>
          <w:numId w:val="34"/>
        </w:numPr>
        <w:spacing w:line="360" w:lineRule="auto"/>
        <w:jc w:val="both"/>
        <w:rPr>
          <w:rFonts w:asciiTheme="majorHAnsi" w:hAnsiTheme="majorHAnsi" w:cstheme="majorHAnsi"/>
          <w:sz w:val="24"/>
          <w:szCs w:val="24"/>
        </w:rPr>
      </w:pPr>
      <w:bookmarkStart w:id="24" w:name="_Toc214354258"/>
      <w:r w:rsidRPr="003A6C55">
        <w:rPr>
          <w:rFonts w:asciiTheme="majorHAnsi" w:hAnsiTheme="majorHAnsi" w:cstheme="majorHAnsi"/>
          <w:sz w:val="24"/>
          <w:szCs w:val="24"/>
        </w:rPr>
        <w:t>Waluta Zamówienia</w:t>
      </w:r>
      <w:bookmarkEnd w:id="24"/>
      <w:r w:rsidRPr="003A6C55">
        <w:rPr>
          <w:rFonts w:asciiTheme="majorHAnsi" w:hAnsiTheme="majorHAnsi" w:cstheme="majorHAnsi"/>
          <w:sz w:val="24"/>
          <w:szCs w:val="24"/>
        </w:rPr>
        <w:t xml:space="preserve"> – złoty polski.</w:t>
      </w:r>
    </w:p>
    <w:p w14:paraId="34338F88" w14:textId="7C8FC9BC" w:rsidR="00AB5492" w:rsidRPr="003A6C55" w:rsidRDefault="005C2461">
      <w:pPr>
        <w:numPr>
          <w:ilvl w:val="0"/>
          <w:numId w:val="34"/>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Cena podana na Formularzu Ofertowym jest ceną wyczerpującą wszelkie należności Wykonawcy wobec Zamawiającego związane z realizacją przedmiotu zamówienia.</w:t>
      </w:r>
    </w:p>
    <w:p w14:paraId="284D367D" w14:textId="77777777" w:rsidR="00AB5492" w:rsidRPr="003A6C55" w:rsidRDefault="005C2461">
      <w:pPr>
        <w:numPr>
          <w:ilvl w:val="0"/>
          <w:numId w:val="34"/>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3A6C55" w:rsidRDefault="005C2461">
      <w:pPr>
        <w:numPr>
          <w:ilvl w:val="0"/>
          <w:numId w:val="34"/>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Zamawiający nie przewiduje rozliczeń w walucie obcej.</w:t>
      </w:r>
    </w:p>
    <w:p w14:paraId="000000ED" w14:textId="16851B68" w:rsidR="008A53FD" w:rsidRPr="003A6C55" w:rsidRDefault="005C2461">
      <w:pPr>
        <w:numPr>
          <w:ilvl w:val="0"/>
          <w:numId w:val="34"/>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3A6C55">
        <w:rPr>
          <w:rFonts w:asciiTheme="majorHAnsi" w:hAnsiTheme="majorHAnsi" w:cstheme="majorHAnsi"/>
          <w:b/>
          <w:sz w:val="24"/>
          <w:szCs w:val="24"/>
        </w:rPr>
        <w:t xml:space="preserve"> </w:t>
      </w:r>
      <w:r w:rsidRPr="003A6C55">
        <w:rPr>
          <w:rFonts w:asciiTheme="majorHAnsi" w:hAnsiTheme="majorHAnsi" w:cstheme="majorHAnsi"/>
          <w:sz w:val="24"/>
          <w:szCs w:val="24"/>
        </w:rPr>
        <w:t>W ofercie, o której mowa w ust. 1, Wykonawca ma obowiązek:</w:t>
      </w:r>
    </w:p>
    <w:p w14:paraId="000000EE" w14:textId="77777777" w:rsidR="008A53FD" w:rsidRPr="003A6C55" w:rsidRDefault="005C2461" w:rsidP="003A6C55">
      <w:pPr>
        <w:tabs>
          <w:tab w:val="left" w:pos="3855"/>
        </w:tabs>
        <w:spacing w:line="360" w:lineRule="auto"/>
        <w:ind w:left="826" w:hanging="409"/>
        <w:jc w:val="both"/>
        <w:rPr>
          <w:rFonts w:asciiTheme="majorHAnsi" w:hAnsiTheme="majorHAnsi" w:cstheme="majorHAnsi"/>
          <w:sz w:val="24"/>
          <w:szCs w:val="24"/>
        </w:rPr>
      </w:pPr>
      <w:r w:rsidRPr="003A6C55">
        <w:rPr>
          <w:rFonts w:asciiTheme="majorHAnsi" w:hAnsiTheme="majorHAnsi" w:cstheme="majorHAnsi"/>
          <w:sz w:val="24"/>
          <w:szCs w:val="24"/>
        </w:rPr>
        <w:t>1)</w:t>
      </w:r>
      <w:r w:rsidRPr="003A6C55">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3A6C55" w:rsidRDefault="005C2461" w:rsidP="003A6C55">
      <w:pPr>
        <w:tabs>
          <w:tab w:val="left" w:pos="3855"/>
        </w:tabs>
        <w:spacing w:line="360" w:lineRule="auto"/>
        <w:ind w:left="826" w:hanging="409"/>
        <w:jc w:val="both"/>
        <w:rPr>
          <w:rFonts w:asciiTheme="majorHAnsi" w:hAnsiTheme="majorHAnsi" w:cstheme="majorHAnsi"/>
          <w:sz w:val="24"/>
          <w:szCs w:val="24"/>
        </w:rPr>
      </w:pPr>
      <w:r w:rsidRPr="003A6C55">
        <w:rPr>
          <w:rFonts w:asciiTheme="majorHAnsi" w:hAnsiTheme="majorHAnsi" w:cstheme="majorHAnsi"/>
          <w:sz w:val="24"/>
          <w:szCs w:val="24"/>
        </w:rPr>
        <w:t>2)</w:t>
      </w:r>
      <w:r w:rsidRPr="003A6C55">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3A6C55" w:rsidRDefault="005C2461" w:rsidP="003A6C55">
      <w:pPr>
        <w:tabs>
          <w:tab w:val="left" w:pos="3855"/>
        </w:tabs>
        <w:spacing w:line="360" w:lineRule="auto"/>
        <w:ind w:left="826" w:hanging="409"/>
        <w:jc w:val="both"/>
        <w:rPr>
          <w:rFonts w:asciiTheme="majorHAnsi" w:hAnsiTheme="majorHAnsi" w:cstheme="majorHAnsi"/>
          <w:sz w:val="24"/>
          <w:szCs w:val="24"/>
        </w:rPr>
      </w:pPr>
      <w:r w:rsidRPr="003A6C55">
        <w:rPr>
          <w:rFonts w:asciiTheme="majorHAnsi" w:hAnsiTheme="majorHAnsi" w:cstheme="majorHAnsi"/>
          <w:sz w:val="24"/>
          <w:szCs w:val="24"/>
        </w:rPr>
        <w:lastRenderedPageBreak/>
        <w:t>3)</w:t>
      </w:r>
      <w:r w:rsidRPr="003A6C55">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3A6C55" w:rsidRDefault="005C2461" w:rsidP="003A6C55">
      <w:pPr>
        <w:tabs>
          <w:tab w:val="left" w:pos="3855"/>
        </w:tabs>
        <w:spacing w:line="360" w:lineRule="auto"/>
        <w:ind w:left="826" w:hanging="409"/>
        <w:jc w:val="both"/>
        <w:rPr>
          <w:rFonts w:asciiTheme="majorHAnsi" w:hAnsiTheme="majorHAnsi" w:cstheme="majorHAnsi"/>
          <w:sz w:val="24"/>
          <w:szCs w:val="24"/>
        </w:rPr>
      </w:pPr>
      <w:r w:rsidRPr="003A6C55">
        <w:rPr>
          <w:rFonts w:asciiTheme="majorHAnsi" w:hAnsiTheme="majorHAnsi" w:cstheme="majorHAnsi"/>
          <w:sz w:val="24"/>
          <w:szCs w:val="24"/>
        </w:rPr>
        <w:t>4)</w:t>
      </w:r>
      <w:r w:rsidRPr="003A6C55">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3A6C55" w:rsidRDefault="005C2461">
      <w:pPr>
        <w:numPr>
          <w:ilvl w:val="0"/>
          <w:numId w:val="34"/>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3A6C55">
        <w:rPr>
          <w:rFonts w:asciiTheme="majorHAnsi" w:hAnsiTheme="majorHAnsi" w:cstheme="majorHAnsi"/>
          <w:sz w:val="24"/>
          <w:szCs w:val="24"/>
        </w:rPr>
        <w:t xml:space="preserve"> wybór oferty   będzie prowadzić do powstania u Zamawiającego obowiązku podatkowego w zakresie podatku VAT</w:t>
      </w:r>
      <w:r w:rsidRPr="003A6C55">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107" w14:textId="0FE2B071"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bookmarkStart w:id="25" w:name="_1wm6hsxsy23e" w:colFirst="0" w:colLast="0"/>
      <w:bookmarkEnd w:id="25"/>
      <w:r w:rsidRPr="009450A2">
        <w:rPr>
          <w:rFonts w:asciiTheme="majorHAnsi" w:hAnsiTheme="majorHAnsi" w:cstheme="majorHAnsi"/>
          <w:color w:val="4F81BD" w:themeColor="accent1"/>
          <w:sz w:val="24"/>
          <w:szCs w:val="24"/>
        </w:rPr>
        <w:t xml:space="preserve">XVI. </w:t>
      </w:r>
      <w:bookmarkStart w:id="26" w:name="_kraqvybbazqg" w:colFirst="0" w:colLast="0"/>
      <w:bookmarkEnd w:id="26"/>
      <w:r w:rsidRPr="003A6C55">
        <w:rPr>
          <w:rFonts w:asciiTheme="majorHAnsi" w:hAnsiTheme="majorHAnsi" w:cstheme="majorHAnsi"/>
          <w:color w:val="365F91" w:themeColor="accent1" w:themeShade="BF"/>
          <w:sz w:val="24"/>
          <w:szCs w:val="24"/>
        </w:rPr>
        <w:t>Termin związania ofertą</w:t>
      </w:r>
    </w:p>
    <w:p w14:paraId="00000108" w14:textId="1CCF8EB9" w:rsidR="008A53FD" w:rsidRPr="00BB70B4" w:rsidRDefault="00965DBA">
      <w:pPr>
        <w:numPr>
          <w:ilvl w:val="0"/>
          <w:numId w:val="30"/>
        </w:numPr>
        <w:spacing w:line="360" w:lineRule="auto"/>
        <w:ind w:left="426"/>
        <w:jc w:val="both"/>
        <w:rPr>
          <w:rFonts w:asciiTheme="majorHAnsi" w:hAnsiTheme="majorHAnsi" w:cstheme="majorHAnsi"/>
          <w:b/>
          <w:bCs/>
          <w:sz w:val="24"/>
          <w:szCs w:val="24"/>
        </w:rPr>
      </w:pPr>
      <w:r w:rsidRPr="003A6C55">
        <w:rPr>
          <w:rFonts w:asciiTheme="majorHAnsi" w:hAnsiTheme="majorHAnsi" w:cstheme="majorHAnsi"/>
          <w:sz w:val="24"/>
          <w:szCs w:val="24"/>
        </w:rPr>
        <w:t xml:space="preserve">Wykonawca jest związany ofertą od dnia upływu terminu składania ofert do dnia </w:t>
      </w:r>
      <w:r w:rsidR="00BB70B4" w:rsidRPr="00BB70B4">
        <w:rPr>
          <w:rFonts w:asciiTheme="majorHAnsi" w:hAnsiTheme="majorHAnsi" w:cstheme="majorHAnsi"/>
          <w:b/>
          <w:bCs/>
          <w:sz w:val="24"/>
          <w:szCs w:val="24"/>
        </w:rPr>
        <w:t xml:space="preserve">17.05.2025 </w:t>
      </w:r>
      <w:r w:rsidRPr="00BB70B4">
        <w:rPr>
          <w:rFonts w:asciiTheme="majorHAnsi" w:hAnsiTheme="majorHAnsi" w:cstheme="majorHAnsi"/>
          <w:b/>
          <w:bCs/>
          <w:sz w:val="24"/>
          <w:szCs w:val="24"/>
        </w:rPr>
        <w:t>r</w:t>
      </w:r>
      <w:r w:rsidR="005C2461" w:rsidRPr="00BB70B4">
        <w:rPr>
          <w:rFonts w:asciiTheme="majorHAnsi" w:hAnsiTheme="majorHAnsi" w:cstheme="majorHAnsi"/>
          <w:b/>
          <w:bCs/>
          <w:sz w:val="24"/>
          <w:szCs w:val="24"/>
        </w:rPr>
        <w:t>.</w:t>
      </w:r>
    </w:p>
    <w:p w14:paraId="00000109" w14:textId="7B9FC251" w:rsidR="008A53FD" w:rsidRPr="003A6C55" w:rsidRDefault="005C2461">
      <w:pPr>
        <w:numPr>
          <w:ilvl w:val="0"/>
          <w:numId w:val="30"/>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9E4219" w:rsidRPr="003A6C55">
        <w:rPr>
          <w:rFonts w:asciiTheme="majorHAnsi" w:hAnsiTheme="majorHAnsi" w:cstheme="majorHAnsi"/>
          <w:sz w:val="24"/>
          <w:szCs w:val="24"/>
        </w:rPr>
        <w:t>6</w:t>
      </w:r>
      <w:r w:rsidRPr="003A6C55">
        <w:rPr>
          <w:rFonts w:asciiTheme="majorHAnsi" w:hAnsiTheme="majorHAnsi" w:cstheme="majorHAnsi"/>
          <w:sz w:val="24"/>
          <w:szCs w:val="24"/>
        </w:rPr>
        <w:t>0 dni. Przedłużenie terminu związania ofertą wymaga złożenia przez wykonawcę pisemnego oświadczenia o wyrażeniu zgody na przedłużenie terminu związania ofertą.</w:t>
      </w:r>
    </w:p>
    <w:p w14:paraId="4A9C88B0" w14:textId="4FCC4B0D" w:rsidR="00965DBA" w:rsidRPr="003A6C55" w:rsidRDefault="005C2461">
      <w:pPr>
        <w:numPr>
          <w:ilvl w:val="0"/>
          <w:numId w:val="30"/>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Odmowa wyrażenia zgody na przedłużenie terminu związania ofertą nie powoduje utraty wadium.</w:t>
      </w:r>
    </w:p>
    <w:p w14:paraId="0000010B" w14:textId="2729DFEB"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bookmarkStart w:id="27" w:name="_iwk7tzonv6ne" w:colFirst="0" w:colLast="0"/>
      <w:bookmarkEnd w:id="27"/>
      <w:r w:rsidRPr="003A6C55">
        <w:rPr>
          <w:rFonts w:asciiTheme="majorHAnsi" w:hAnsiTheme="majorHAnsi" w:cstheme="majorHAnsi"/>
          <w:color w:val="365F91" w:themeColor="accent1" w:themeShade="BF"/>
          <w:sz w:val="24"/>
          <w:szCs w:val="24"/>
        </w:rPr>
        <w:t xml:space="preserve">XVII. </w:t>
      </w:r>
      <w:r w:rsidR="004E0273" w:rsidRPr="003A6C55">
        <w:rPr>
          <w:rFonts w:asciiTheme="majorHAnsi" w:hAnsiTheme="majorHAnsi" w:cstheme="majorHAnsi"/>
          <w:color w:val="365F91" w:themeColor="accent1" w:themeShade="BF"/>
          <w:sz w:val="24"/>
          <w:szCs w:val="24"/>
        </w:rPr>
        <w:t>Sposób</w:t>
      </w:r>
      <w:r w:rsidRPr="003A6C55">
        <w:rPr>
          <w:rFonts w:asciiTheme="majorHAnsi" w:hAnsiTheme="majorHAnsi" w:cstheme="majorHAnsi"/>
          <w:color w:val="365F91" w:themeColor="accent1" w:themeShade="BF"/>
          <w:sz w:val="24"/>
          <w:szCs w:val="24"/>
        </w:rPr>
        <w:t xml:space="preserve"> i termin składania ofert</w:t>
      </w:r>
    </w:p>
    <w:p w14:paraId="0000010C" w14:textId="72D60D86" w:rsidR="008A53FD" w:rsidRPr="003A6C55" w:rsidRDefault="005C2461">
      <w:pPr>
        <w:numPr>
          <w:ilvl w:val="0"/>
          <w:numId w:val="27"/>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Ofertę wraz z wymaganymi dokumentami należy umieścić na </w:t>
      </w:r>
      <w:hyperlink r:id="rId56">
        <w:r w:rsidR="00663C73" w:rsidRPr="003A6C55">
          <w:rPr>
            <w:rFonts w:asciiTheme="majorHAnsi" w:hAnsiTheme="majorHAnsi" w:cstheme="majorHAnsi"/>
            <w:color w:val="1155CC"/>
            <w:sz w:val="24"/>
            <w:szCs w:val="24"/>
            <w:u w:val="single"/>
          </w:rPr>
          <w:t>platformazakupowa.pl</w:t>
        </w:r>
      </w:hyperlink>
      <w:r w:rsidR="00663C73" w:rsidRPr="003A6C55">
        <w:rPr>
          <w:rFonts w:asciiTheme="majorHAnsi" w:hAnsiTheme="majorHAnsi" w:cstheme="majorHAnsi"/>
          <w:sz w:val="24"/>
          <w:szCs w:val="24"/>
        </w:rPr>
        <w:t xml:space="preserve"> p</w:t>
      </w:r>
      <w:r w:rsidRPr="003A6C55">
        <w:rPr>
          <w:rFonts w:asciiTheme="majorHAnsi" w:hAnsiTheme="majorHAnsi" w:cstheme="majorHAnsi"/>
          <w:sz w:val="24"/>
          <w:szCs w:val="24"/>
        </w:rPr>
        <w:t xml:space="preserve">od adresem: </w:t>
      </w:r>
      <w:hyperlink r:id="rId57" w:history="1">
        <w:r w:rsidR="008F123D" w:rsidRPr="0011687C">
          <w:rPr>
            <w:rStyle w:val="Hipercze"/>
            <w:rFonts w:asciiTheme="majorHAnsi" w:hAnsiTheme="majorHAnsi" w:cstheme="majorHAnsi"/>
            <w:sz w:val="24"/>
            <w:szCs w:val="24"/>
          </w:rPr>
          <w:t>https://platformazakupowa.pl/pn/kaliszpom</w:t>
        </w:r>
      </w:hyperlink>
      <w:r w:rsidR="00663C73" w:rsidRPr="003A6C55">
        <w:rPr>
          <w:rFonts w:asciiTheme="majorHAnsi" w:hAnsiTheme="majorHAnsi" w:cstheme="majorHAnsi"/>
          <w:sz w:val="24"/>
          <w:szCs w:val="24"/>
        </w:rPr>
        <w:t xml:space="preserve"> </w:t>
      </w:r>
      <w:r w:rsidRPr="003A6C55">
        <w:rPr>
          <w:rFonts w:asciiTheme="majorHAnsi" w:hAnsiTheme="majorHAnsi" w:cstheme="majorHAnsi"/>
          <w:sz w:val="24"/>
          <w:szCs w:val="24"/>
        </w:rPr>
        <w:t xml:space="preserve"> w myśl Ustawy PZP na stronie internetowej prowadzonego postępowania  </w:t>
      </w:r>
      <w:r w:rsidRPr="003A6C55">
        <w:rPr>
          <w:rFonts w:asciiTheme="majorHAnsi" w:hAnsiTheme="majorHAnsi" w:cstheme="majorHAnsi"/>
          <w:b/>
          <w:bCs/>
          <w:sz w:val="24"/>
          <w:szCs w:val="24"/>
        </w:rPr>
        <w:t xml:space="preserve">do dnia </w:t>
      </w:r>
      <w:r w:rsidR="00BB70B4" w:rsidRPr="00BB70B4">
        <w:rPr>
          <w:rFonts w:asciiTheme="majorHAnsi" w:hAnsiTheme="majorHAnsi" w:cstheme="majorHAnsi"/>
          <w:b/>
          <w:bCs/>
          <w:sz w:val="24"/>
          <w:szCs w:val="24"/>
        </w:rPr>
        <w:t>17.02.2025 r.</w:t>
      </w:r>
      <w:r w:rsidR="00937719" w:rsidRPr="008F123D">
        <w:rPr>
          <w:rFonts w:asciiTheme="majorHAnsi" w:hAnsiTheme="majorHAnsi" w:cstheme="majorHAnsi"/>
          <w:b/>
          <w:bCs/>
          <w:color w:val="FF0000"/>
          <w:sz w:val="24"/>
          <w:szCs w:val="24"/>
        </w:rPr>
        <w:t xml:space="preserve"> </w:t>
      </w:r>
      <w:r w:rsidRPr="008F123D">
        <w:rPr>
          <w:rFonts w:asciiTheme="majorHAnsi" w:hAnsiTheme="majorHAnsi" w:cstheme="majorHAnsi"/>
          <w:b/>
          <w:bCs/>
          <w:color w:val="FF0000"/>
          <w:sz w:val="24"/>
          <w:szCs w:val="24"/>
        </w:rPr>
        <w:t xml:space="preserve"> </w:t>
      </w:r>
      <w:r w:rsidRPr="003A6C55">
        <w:rPr>
          <w:rFonts w:asciiTheme="majorHAnsi" w:hAnsiTheme="majorHAnsi" w:cstheme="majorHAnsi"/>
          <w:b/>
          <w:bCs/>
          <w:sz w:val="24"/>
          <w:szCs w:val="24"/>
        </w:rPr>
        <w:t xml:space="preserve">do godziny </w:t>
      </w:r>
      <w:r w:rsidR="0011687C">
        <w:rPr>
          <w:rFonts w:asciiTheme="majorHAnsi" w:hAnsiTheme="majorHAnsi" w:cstheme="majorHAnsi"/>
          <w:b/>
          <w:bCs/>
          <w:sz w:val="24"/>
          <w:szCs w:val="24"/>
        </w:rPr>
        <w:t>09</w:t>
      </w:r>
      <w:r w:rsidR="00DA3AF7" w:rsidRPr="003A6C55">
        <w:rPr>
          <w:rFonts w:asciiTheme="majorHAnsi" w:hAnsiTheme="majorHAnsi" w:cstheme="majorHAnsi"/>
          <w:b/>
          <w:bCs/>
          <w:sz w:val="24"/>
          <w:szCs w:val="24"/>
        </w:rPr>
        <w:t>:00.</w:t>
      </w:r>
    </w:p>
    <w:p w14:paraId="0000010D" w14:textId="77777777" w:rsidR="008A53FD" w:rsidRPr="003A6C55" w:rsidRDefault="005C2461">
      <w:pPr>
        <w:numPr>
          <w:ilvl w:val="0"/>
          <w:numId w:val="27"/>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Do oferty należy dołączyć wszystkie wymagane w SWZ dokumenty.</w:t>
      </w:r>
    </w:p>
    <w:p w14:paraId="0000010E" w14:textId="77777777" w:rsidR="008A53FD" w:rsidRPr="003A6C55" w:rsidRDefault="005C2461">
      <w:pPr>
        <w:numPr>
          <w:ilvl w:val="0"/>
          <w:numId w:val="27"/>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092CD80" w:rsidR="008A53FD" w:rsidRPr="003A6C55" w:rsidRDefault="005C2461">
      <w:pPr>
        <w:numPr>
          <w:ilvl w:val="0"/>
          <w:numId w:val="27"/>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lastRenderedPageBreak/>
        <w:t xml:space="preserve">Oferta lub wniosek składana elektronicznie musi zostać podpisana elektronicznym podpisem kwalifikowanym. W procesie składania oferty za pośrednictwem </w:t>
      </w:r>
      <w:hyperlink r:id="rId58">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xml:space="preserve">, Wykonawca powinien złożyć podpis bezpośrednio na dokumentach przesłanych za pośrednictwem </w:t>
      </w:r>
      <w:hyperlink r:id="rId59">
        <w:r w:rsidRPr="003A6C55">
          <w:rPr>
            <w:rFonts w:asciiTheme="majorHAnsi" w:hAnsiTheme="majorHAnsi" w:cstheme="majorHAnsi"/>
            <w:color w:val="1155CC"/>
            <w:sz w:val="24"/>
            <w:szCs w:val="24"/>
            <w:u w:val="single"/>
          </w:rPr>
          <w:t>platformazakupowa.pl</w:t>
        </w:r>
      </w:hyperlink>
      <w:r w:rsidRPr="003A6C55">
        <w:rPr>
          <w:rFonts w:asciiTheme="majorHAnsi" w:hAnsiTheme="majorHAnsi" w:cstheme="majorHAnsi"/>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formie elektronicznej i opatruje się kwalifikowanym podpisem elektronicznym.</w:t>
      </w:r>
    </w:p>
    <w:p w14:paraId="00000110" w14:textId="77777777" w:rsidR="008A53FD" w:rsidRPr="003A6C55" w:rsidRDefault="005C2461">
      <w:pPr>
        <w:numPr>
          <w:ilvl w:val="0"/>
          <w:numId w:val="27"/>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3A6C55" w:rsidRDefault="005C2461">
      <w:pPr>
        <w:numPr>
          <w:ilvl w:val="0"/>
          <w:numId w:val="27"/>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0">
        <w:r w:rsidRPr="003A6C55">
          <w:rPr>
            <w:rFonts w:asciiTheme="majorHAnsi" w:hAnsiTheme="majorHAnsi" w:cstheme="majorHAnsi"/>
            <w:color w:val="1155CC"/>
            <w:sz w:val="24"/>
            <w:szCs w:val="24"/>
            <w:u w:val="single"/>
          </w:rPr>
          <w:t>https://platformazakupowa.pl/strona/45-instrukcje</w:t>
        </w:r>
      </w:hyperlink>
    </w:p>
    <w:p w14:paraId="00000112" w14:textId="29141018" w:rsidR="008A53FD" w:rsidRPr="003A6C55" w:rsidRDefault="005C2461" w:rsidP="003A6C55">
      <w:pPr>
        <w:pStyle w:val="Nagwek2"/>
        <w:spacing w:line="360" w:lineRule="auto"/>
        <w:rPr>
          <w:rFonts w:asciiTheme="majorHAnsi" w:hAnsiTheme="majorHAnsi" w:cstheme="majorHAnsi"/>
          <w:color w:val="365F91" w:themeColor="accent1" w:themeShade="BF"/>
          <w:sz w:val="24"/>
          <w:szCs w:val="24"/>
        </w:rPr>
      </w:pPr>
      <w:bookmarkStart w:id="28" w:name="_g4kmfra1vcqp" w:colFirst="0" w:colLast="0"/>
      <w:bookmarkEnd w:id="28"/>
      <w:r w:rsidRPr="003A6C55">
        <w:rPr>
          <w:rFonts w:asciiTheme="majorHAnsi" w:hAnsiTheme="majorHAnsi" w:cstheme="majorHAnsi"/>
          <w:color w:val="365F91" w:themeColor="accent1" w:themeShade="BF"/>
          <w:sz w:val="24"/>
          <w:szCs w:val="24"/>
        </w:rPr>
        <w:t>X</w:t>
      </w:r>
      <w:r w:rsidR="00BB70B4">
        <w:rPr>
          <w:rFonts w:asciiTheme="majorHAnsi" w:hAnsiTheme="majorHAnsi" w:cstheme="majorHAnsi"/>
          <w:color w:val="365F91" w:themeColor="accent1" w:themeShade="BF"/>
          <w:sz w:val="24"/>
          <w:szCs w:val="24"/>
        </w:rPr>
        <w:t>VIII</w:t>
      </w:r>
      <w:r w:rsidRPr="003A6C55">
        <w:rPr>
          <w:rFonts w:asciiTheme="majorHAnsi" w:hAnsiTheme="majorHAnsi" w:cstheme="majorHAnsi"/>
          <w:color w:val="365F91" w:themeColor="accent1" w:themeShade="BF"/>
          <w:sz w:val="24"/>
          <w:szCs w:val="24"/>
        </w:rPr>
        <w:t>. Otwarcie ofert</w:t>
      </w:r>
    </w:p>
    <w:p w14:paraId="391E20D4" w14:textId="10179D70" w:rsidR="00BA7703" w:rsidRPr="003A6C55" w:rsidRDefault="00BA7703">
      <w:pPr>
        <w:numPr>
          <w:ilvl w:val="0"/>
          <w:numId w:val="28"/>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Otwarcie ofert nastąpi w dniu </w:t>
      </w:r>
      <w:r w:rsidR="00BB70B4" w:rsidRPr="00BB70B4">
        <w:rPr>
          <w:rFonts w:asciiTheme="majorHAnsi" w:hAnsiTheme="majorHAnsi" w:cstheme="majorHAnsi"/>
          <w:b/>
          <w:bCs/>
          <w:sz w:val="24"/>
          <w:szCs w:val="24"/>
        </w:rPr>
        <w:t>17.02.2025 r.</w:t>
      </w:r>
      <w:r w:rsidRPr="00BB70B4">
        <w:rPr>
          <w:rFonts w:asciiTheme="majorHAnsi" w:hAnsiTheme="majorHAnsi" w:cstheme="majorHAnsi"/>
          <w:b/>
          <w:bCs/>
          <w:sz w:val="24"/>
          <w:szCs w:val="24"/>
        </w:rPr>
        <w:t>,</w:t>
      </w:r>
      <w:r w:rsidRPr="003A6C55">
        <w:rPr>
          <w:rFonts w:asciiTheme="majorHAnsi" w:hAnsiTheme="majorHAnsi" w:cstheme="majorHAnsi"/>
          <w:sz w:val="24"/>
          <w:szCs w:val="24"/>
        </w:rPr>
        <w:t xml:space="preserve"> o godzinie </w:t>
      </w:r>
      <w:r w:rsidR="0011687C" w:rsidRPr="0011687C">
        <w:rPr>
          <w:rFonts w:asciiTheme="majorHAnsi" w:hAnsiTheme="majorHAnsi" w:cstheme="majorHAnsi"/>
          <w:b/>
          <w:bCs/>
          <w:sz w:val="24"/>
          <w:szCs w:val="24"/>
        </w:rPr>
        <w:t>09</w:t>
      </w:r>
      <w:r w:rsidR="00B6338E" w:rsidRPr="0011687C">
        <w:rPr>
          <w:rFonts w:asciiTheme="majorHAnsi" w:hAnsiTheme="majorHAnsi" w:cstheme="majorHAnsi"/>
          <w:b/>
          <w:bCs/>
          <w:sz w:val="24"/>
          <w:szCs w:val="24"/>
        </w:rPr>
        <w:t>:</w:t>
      </w:r>
      <w:r w:rsidR="00116F00" w:rsidRPr="0011687C">
        <w:rPr>
          <w:rFonts w:asciiTheme="majorHAnsi" w:hAnsiTheme="majorHAnsi" w:cstheme="majorHAnsi"/>
          <w:b/>
          <w:bCs/>
          <w:sz w:val="24"/>
          <w:szCs w:val="24"/>
        </w:rPr>
        <w:t>3</w:t>
      </w:r>
      <w:r w:rsidR="00B6338E" w:rsidRPr="0011687C">
        <w:rPr>
          <w:rFonts w:asciiTheme="majorHAnsi" w:hAnsiTheme="majorHAnsi" w:cstheme="majorHAnsi"/>
          <w:b/>
          <w:bCs/>
          <w:sz w:val="24"/>
          <w:szCs w:val="24"/>
        </w:rPr>
        <w:t>0</w:t>
      </w:r>
      <w:r w:rsidR="00B6338E" w:rsidRPr="003A6C55">
        <w:rPr>
          <w:rFonts w:asciiTheme="majorHAnsi" w:hAnsiTheme="majorHAnsi" w:cstheme="majorHAnsi"/>
          <w:b/>
          <w:bCs/>
          <w:sz w:val="24"/>
          <w:szCs w:val="24"/>
        </w:rPr>
        <w:t>.</w:t>
      </w:r>
    </w:p>
    <w:p w14:paraId="53DE460C" w14:textId="34954A75" w:rsidR="00BA7703" w:rsidRPr="003A6C55" w:rsidRDefault="00BA7703">
      <w:pPr>
        <w:numPr>
          <w:ilvl w:val="0"/>
          <w:numId w:val="28"/>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Otwarcie ofert jest niejawne.</w:t>
      </w:r>
    </w:p>
    <w:p w14:paraId="69BEA157" w14:textId="547A8211" w:rsidR="00BA7703" w:rsidRPr="003A6C55" w:rsidRDefault="00BA7703">
      <w:pPr>
        <w:numPr>
          <w:ilvl w:val="0"/>
          <w:numId w:val="28"/>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3A6C55" w:rsidRDefault="00BA7703">
      <w:pPr>
        <w:numPr>
          <w:ilvl w:val="0"/>
          <w:numId w:val="28"/>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3A6C55" w:rsidRDefault="00BA7703">
      <w:pPr>
        <w:pStyle w:val="Akapitzlist"/>
        <w:numPr>
          <w:ilvl w:val="0"/>
          <w:numId w:val="26"/>
        </w:numPr>
        <w:spacing w:line="360" w:lineRule="auto"/>
        <w:ind w:left="709"/>
        <w:jc w:val="both"/>
        <w:rPr>
          <w:rFonts w:asciiTheme="majorHAnsi" w:hAnsiTheme="majorHAnsi" w:cstheme="majorHAnsi"/>
          <w:sz w:val="24"/>
          <w:szCs w:val="24"/>
        </w:rPr>
      </w:pPr>
      <w:r w:rsidRPr="003A6C55">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3A6C55" w:rsidRDefault="00BA7703">
      <w:pPr>
        <w:pStyle w:val="Akapitzlist"/>
        <w:numPr>
          <w:ilvl w:val="0"/>
          <w:numId w:val="26"/>
        </w:numPr>
        <w:spacing w:line="360" w:lineRule="auto"/>
        <w:ind w:left="709"/>
        <w:jc w:val="both"/>
        <w:rPr>
          <w:rFonts w:asciiTheme="majorHAnsi" w:hAnsiTheme="majorHAnsi" w:cstheme="majorHAnsi"/>
          <w:sz w:val="24"/>
          <w:szCs w:val="24"/>
        </w:rPr>
      </w:pPr>
      <w:r w:rsidRPr="003A6C55">
        <w:rPr>
          <w:rFonts w:asciiTheme="majorHAnsi" w:hAnsiTheme="majorHAnsi" w:cstheme="majorHAnsi"/>
          <w:sz w:val="24"/>
          <w:szCs w:val="24"/>
        </w:rPr>
        <w:t>cenach lub kosztach zawartych w ofertach.</w:t>
      </w:r>
    </w:p>
    <w:p w14:paraId="5D9D9E27" w14:textId="7B129E4E" w:rsidR="0075593F" w:rsidRPr="003A6C55" w:rsidRDefault="0075593F">
      <w:pPr>
        <w:numPr>
          <w:ilvl w:val="0"/>
          <w:numId w:val="28"/>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Informacja zostanie opublikowana na stronie postępowania na</w:t>
      </w:r>
      <w:hyperlink r:id="rId61">
        <w:r w:rsidRPr="003A6C55">
          <w:rPr>
            <w:rFonts w:asciiTheme="majorHAnsi" w:hAnsiTheme="majorHAnsi" w:cstheme="majorHAnsi"/>
            <w:sz w:val="24"/>
            <w:szCs w:val="24"/>
          </w:rPr>
          <w:t xml:space="preserve"> platformazakupowa.pl</w:t>
        </w:r>
      </w:hyperlink>
      <w:r w:rsidRPr="003A6C55">
        <w:rPr>
          <w:rFonts w:asciiTheme="majorHAnsi" w:hAnsiTheme="majorHAnsi" w:cstheme="majorHAnsi"/>
          <w:sz w:val="24"/>
          <w:szCs w:val="24"/>
        </w:rPr>
        <w:t xml:space="preserve"> w sekcji </w:t>
      </w:r>
      <w:r w:rsidR="008D4C26" w:rsidRPr="003A6C55">
        <w:rPr>
          <w:rFonts w:asciiTheme="majorHAnsi" w:hAnsiTheme="majorHAnsi" w:cstheme="majorHAnsi"/>
          <w:sz w:val="24"/>
          <w:szCs w:val="24"/>
        </w:rPr>
        <w:t>„</w:t>
      </w:r>
      <w:r w:rsidRPr="003A6C55">
        <w:rPr>
          <w:rFonts w:asciiTheme="majorHAnsi" w:hAnsiTheme="majorHAnsi" w:cstheme="majorHAnsi"/>
          <w:sz w:val="24"/>
          <w:szCs w:val="24"/>
        </w:rPr>
        <w:t>Komunikaty”.</w:t>
      </w:r>
    </w:p>
    <w:p w14:paraId="2A3EEF69" w14:textId="47107677" w:rsidR="00BA7703" w:rsidRPr="003A6C55" w:rsidRDefault="00BA7703">
      <w:pPr>
        <w:numPr>
          <w:ilvl w:val="0"/>
          <w:numId w:val="28"/>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lastRenderedPageBreak/>
        <w:t>W przypadku wystąpienia awarii systemu teleinformatycznego, kt</w:t>
      </w:r>
      <w:r w:rsidR="0075593F" w:rsidRPr="003A6C55">
        <w:rPr>
          <w:rFonts w:asciiTheme="majorHAnsi" w:hAnsiTheme="majorHAnsi" w:cstheme="majorHAnsi"/>
          <w:sz w:val="24"/>
          <w:szCs w:val="24"/>
        </w:rPr>
        <w:t>ó</w:t>
      </w:r>
      <w:r w:rsidRPr="003A6C55">
        <w:rPr>
          <w:rFonts w:asciiTheme="majorHAnsi" w:hAnsiTheme="majorHAnsi" w:cstheme="majorHAnsi"/>
          <w:sz w:val="24"/>
          <w:szCs w:val="24"/>
        </w:rPr>
        <w:t>ra spowoduje</w:t>
      </w:r>
      <w:r w:rsidR="0075593F" w:rsidRPr="003A6C55">
        <w:rPr>
          <w:rFonts w:asciiTheme="majorHAnsi" w:hAnsiTheme="majorHAnsi" w:cstheme="majorHAnsi"/>
          <w:sz w:val="24"/>
          <w:szCs w:val="24"/>
        </w:rPr>
        <w:t xml:space="preserve"> </w:t>
      </w:r>
      <w:r w:rsidRPr="003A6C55">
        <w:rPr>
          <w:rFonts w:asciiTheme="majorHAnsi" w:hAnsiTheme="majorHAnsi" w:cstheme="majorHAnsi"/>
          <w:sz w:val="24"/>
          <w:szCs w:val="24"/>
        </w:rPr>
        <w:t>brak mo</w:t>
      </w:r>
      <w:r w:rsidR="0075593F" w:rsidRPr="003A6C55">
        <w:rPr>
          <w:rFonts w:asciiTheme="majorHAnsi" w:hAnsiTheme="majorHAnsi" w:cstheme="majorHAnsi"/>
          <w:sz w:val="24"/>
          <w:szCs w:val="24"/>
        </w:rPr>
        <w:t>ż</w:t>
      </w:r>
      <w:r w:rsidRPr="003A6C55">
        <w:rPr>
          <w:rFonts w:asciiTheme="majorHAnsi" w:hAnsiTheme="majorHAnsi" w:cstheme="majorHAnsi"/>
          <w:sz w:val="24"/>
          <w:szCs w:val="24"/>
        </w:rPr>
        <w:t>liwo</w:t>
      </w:r>
      <w:r w:rsidR="0075593F" w:rsidRPr="003A6C55">
        <w:rPr>
          <w:rFonts w:asciiTheme="majorHAnsi" w:hAnsiTheme="majorHAnsi" w:cstheme="majorHAnsi"/>
          <w:sz w:val="24"/>
          <w:szCs w:val="24"/>
        </w:rPr>
        <w:t>ś</w:t>
      </w:r>
      <w:r w:rsidRPr="003A6C55">
        <w:rPr>
          <w:rFonts w:asciiTheme="majorHAnsi" w:hAnsiTheme="majorHAnsi" w:cstheme="majorHAnsi"/>
          <w:sz w:val="24"/>
          <w:szCs w:val="24"/>
        </w:rPr>
        <w:t>ci</w:t>
      </w:r>
      <w:r w:rsidR="0075593F" w:rsidRPr="003A6C55">
        <w:rPr>
          <w:rFonts w:asciiTheme="majorHAnsi" w:hAnsiTheme="majorHAnsi" w:cstheme="majorHAnsi"/>
          <w:sz w:val="24"/>
          <w:szCs w:val="24"/>
        </w:rPr>
        <w:t xml:space="preserve"> </w:t>
      </w:r>
      <w:r w:rsidRPr="003A6C55">
        <w:rPr>
          <w:rFonts w:asciiTheme="majorHAnsi" w:hAnsiTheme="majorHAnsi" w:cstheme="majorHAnsi"/>
          <w:sz w:val="24"/>
          <w:szCs w:val="24"/>
        </w:rPr>
        <w:t xml:space="preserve"> otwarcia ofert w terminie okre</w:t>
      </w:r>
      <w:r w:rsidR="0075593F" w:rsidRPr="003A6C55">
        <w:rPr>
          <w:rFonts w:asciiTheme="majorHAnsi" w:hAnsiTheme="majorHAnsi" w:cstheme="majorHAnsi"/>
          <w:sz w:val="24"/>
          <w:szCs w:val="24"/>
        </w:rPr>
        <w:t>ś</w:t>
      </w:r>
      <w:r w:rsidRPr="003A6C55">
        <w:rPr>
          <w:rFonts w:asciiTheme="majorHAnsi" w:hAnsiTheme="majorHAnsi" w:cstheme="majorHAnsi"/>
          <w:sz w:val="24"/>
          <w:szCs w:val="24"/>
        </w:rPr>
        <w:t>lonym przez Zamawiaj</w:t>
      </w:r>
      <w:r w:rsidR="0075593F" w:rsidRPr="003A6C55">
        <w:rPr>
          <w:rFonts w:asciiTheme="majorHAnsi" w:hAnsiTheme="majorHAnsi" w:cstheme="majorHAnsi"/>
          <w:sz w:val="24"/>
          <w:szCs w:val="24"/>
        </w:rPr>
        <w:t>ą</w:t>
      </w:r>
      <w:r w:rsidRPr="003A6C55">
        <w:rPr>
          <w:rFonts w:asciiTheme="majorHAnsi" w:hAnsiTheme="majorHAnsi" w:cstheme="majorHAnsi"/>
          <w:sz w:val="24"/>
          <w:szCs w:val="24"/>
        </w:rPr>
        <w:t>cego,</w:t>
      </w:r>
      <w:r w:rsidR="0075593F" w:rsidRPr="003A6C55">
        <w:rPr>
          <w:rFonts w:asciiTheme="majorHAnsi" w:hAnsiTheme="majorHAnsi" w:cstheme="majorHAnsi"/>
          <w:sz w:val="24"/>
          <w:szCs w:val="24"/>
        </w:rPr>
        <w:t xml:space="preserve"> </w:t>
      </w:r>
      <w:r w:rsidRPr="003A6C55">
        <w:rPr>
          <w:rFonts w:asciiTheme="majorHAnsi" w:hAnsiTheme="majorHAnsi" w:cstheme="majorHAnsi"/>
          <w:sz w:val="24"/>
          <w:szCs w:val="24"/>
        </w:rPr>
        <w:t>otwarcie ofert nastąpi niezwłocznie po usuni</w:t>
      </w:r>
      <w:r w:rsidR="0075593F" w:rsidRPr="003A6C55">
        <w:rPr>
          <w:rFonts w:asciiTheme="majorHAnsi" w:hAnsiTheme="majorHAnsi" w:cstheme="majorHAnsi"/>
          <w:sz w:val="24"/>
          <w:szCs w:val="24"/>
        </w:rPr>
        <w:t>ę</w:t>
      </w:r>
      <w:r w:rsidRPr="003A6C55">
        <w:rPr>
          <w:rFonts w:asciiTheme="majorHAnsi" w:hAnsiTheme="majorHAnsi" w:cstheme="majorHAnsi"/>
          <w:sz w:val="24"/>
          <w:szCs w:val="24"/>
        </w:rPr>
        <w:t>ciu awarii.</w:t>
      </w:r>
    </w:p>
    <w:p w14:paraId="31CC172E" w14:textId="77CE1CDA" w:rsidR="00BA7703" w:rsidRPr="003A6C55" w:rsidRDefault="00BA7703">
      <w:pPr>
        <w:numPr>
          <w:ilvl w:val="0"/>
          <w:numId w:val="28"/>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w:t>
      </w:r>
      <w:r w:rsidR="0075593F" w:rsidRPr="003A6C55">
        <w:rPr>
          <w:rFonts w:asciiTheme="majorHAnsi" w:hAnsiTheme="majorHAnsi" w:cstheme="majorHAnsi"/>
          <w:sz w:val="24"/>
          <w:szCs w:val="24"/>
        </w:rPr>
        <w:t>ą</w:t>
      </w:r>
      <w:r w:rsidRPr="003A6C55">
        <w:rPr>
          <w:rFonts w:asciiTheme="majorHAnsi" w:hAnsiTheme="majorHAnsi" w:cstheme="majorHAnsi"/>
          <w:sz w:val="24"/>
          <w:szCs w:val="24"/>
        </w:rPr>
        <w:t>cy poinformuje o zmianie terminu otwarcia ofert na stronie</w:t>
      </w:r>
      <w:r w:rsidR="0075593F" w:rsidRPr="003A6C55">
        <w:rPr>
          <w:rFonts w:asciiTheme="majorHAnsi" w:hAnsiTheme="majorHAnsi" w:cstheme="majorHAnsi"/>
          <w:sz w:val="24"/>
          <w:szCs w:val="24"/>
        </w:rPr>
        <w:t xml:space="preserve"> </w:t>
      </w:r>
      <w:r w:rsidRPr="003A6C55">
        <w:rPr>
          <w:rFonts w:asciiTheme="majorHAnsi" w:hAnsiTheme="majorHAnsi" w:cstheme="majorHAnsi"/>
          <w:sz w:val="24"/>
          <w:szCs w:val="24"/>
        </w:rPr>
        <w:t>internetowej prowadzonego post</w:t>
      </w:r>
      <w:r w:rsidR="0075593F" w:rsidRPr="003A6C55">
        <w:rPr>
          <w:rFonts w:asciiTheme="majorHAnsi" w:hAnsiTheme="majorHAnsi" w:cstheme="majorHAnsi"/>
          <w:sz w:val="24"/>
          <w:szCs w:val="24"/>
        </w:rPr>
        <w:t>ę</w:t>
      </w:r>
      <w:r w:rsidRPr="003A6C55">
        <w:rPr>
          <w:rFonts w:asciiTheme="majorHAnsi" w:hAnsiTheme="majorHAnsi" w:cstheme="majorHAnsi"/>
          <w:sz w:val="24"/>
          <w:szCs w:val="24"/>
        </w:rPr>
        <w:t>powania.</w:t>
      </w:r>
    </w:p>
    <w:p w14:paraId="0000011C" w14:textId="01BA215E"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r w:rsidRPr="003A6C55">
        <w:rPr>
          <w:rFonts w:asciiTheme="majorHAnsi" w:hAnsiTheme="majorHAnsi" w:cstheme="majorHAnsi"/>
          <w:color w:val="365F91" w:themeColor="accent1" w:themeShade="BF"/>
          <w:sz w:val="24"/>
          <w:szCs w:val="24"/>
        </w:rPr>
        <w:t>X</w:t>
      </w:r>
      <w:r w:rsidR="00BB70B4">
        <w:rPr>
          <w:rFonts w:asciiTheme="majorHAnsi" w:hAnsiTheme="majorHAnsi" w:cstheme="majorHAnsi"/>
          <w:color w:val="365F91" w:themeColor="accent1" w:themeShade="BF"/>
          <w:sz w:val="24"/>
          <w:szCs w:val="24"/>
        </w:rPr>
        <w:t>I</w:t>
      </w:r>
      <w:r w:rsidRPr="003A6C55">
        <w:rPr>
          <w:rFonts w:asciiTheme="majorHAnsi" w:hAnsiTheme="majorHAnsi" w:cstheme="majorHAnsi"/>
          <w:color w:val="365F91" w:themeColor="accent1" w:themeShade="BF"/>
          <w:sz w:val="24"/>
          <w:szCs w:val="24"/>
        </w:rPr>
        <w:t xml:space="preserve">X. Opis kryteriów oceny ofert wraz z podaniem wag tych kryteriów i sposobu oceny ofert </w:t>
      </w:r>
    </w:p>
    <w:p w14:paraId="7D0362E9" w14:textId="77777777" w:rsidR="00B2493F" w:rsidRPr="003A6C55" w:rsidRDefault="00C463E8">
      <w:pPr>
        <w:numPr>
          <w:ilvl w:val="0"/>
          <w:numId w:val="44"/>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Zamawiający oceni oferty na podstawie niżej wymienionych kryteriów oceny ofert.</w:t>
      </w:r>
    </w:p>
    <w:p w14:paraId="69EE0410" w14:textId="33A28635" w:rsidR="00C463E8" w:rsidRPr="00BB70B4" w:rsidRDefault="00C463E8">
      <w:pPr>
        <w:numPr>
          <w:ilvl w:val="0"/>
          <w:numId w:val="44"/>
        </w:numPr>
        <w:spacing w:line="360" w:lineRule="auto"/>
        <w:jc w:val="both"/>
        <w:rPr>
          <w:rFonts w:asciiTheme="majorHAnsi" w:hAnsiTheme="majorHAnsi" w:cstheme="majorHAnsi"/>
          <w:sz w:val="24"/>
          <w:szCs w:val="24"/>
        </w:rPr>
      </w:pPr>
      <w:r w:rsidRPr="00BB70B4">
        <w:rPr>
          <w:rFonts w:asciiTheme="majorHAnsi" w:hAnsiTheme="majorHAnsi" w:cstheme="majorHAnsi"/>
          <w:sz w:val="24"/>
          <w:szCs w:val="24"/>
        </w:rPr>
        <w:t>Kryteriami  oceny ofert są:</w:t>
      </w:r>
    </w:p>
    <w:p w14:paraId="6B1EC256" w14:textId="110FC8AD" w:rsidR="00C463E8" w:rsidRPr="00BB70B4" w:rsidRDefault="00C463E8">
      <w:pPr>
        <w:numPr>
          <w:ilvl w:val="0"/>
          <w:numId w:val="24"/>
        </w:numPr>
        <w:autoSpaceDE w:val="0"/>
        <w:autoSpaceDN w:val="0"/>
        <w:adjustRightInd w:val="0"/>
        <w:spacing w:before="60" w:after="60" w:line="360" w:lineRule="auto"/>
        <w:jc w:val="both"/>
        <w:rPr>
          <w:rFonts w:asciiTheme="majorHAnsi" w:hAnsiTheme="majorHAnsi" w:cstheme="majorHAnsi"/>
          <w:sz w:val="24"/>
          <w:szCs w:val="24"/>
        </w:rPr>
      </w:pPr>
      <w:r w:rsidRPr="00BB70B4">
        <w:rPr>
          <w:rFonts w:asciiTheme="majorHAnsi" w:hAnsiTheme="majorHAnsi" w:cstheme="majorHAnsi"/>
          <w:sz w:val="24"/>
          <w:szCs w:val="24"/>
        </w:rPr>
        <w:t>cena (wartość brutto oferty) - (waga 60</w:t>
      </w:r>
      <w:r w:rsidR="003A20BC">
        <w:rPr>
          <w:rFonts w:asciiTheme="majorHAnsi" w:hAnsiTheme="majorHAnsi" w:cstheme="majorHAnsi"/>
          <w:sz w:val="24"/>
          <w:szCs w:val="24"/>
        </w:rPr>
        <w:t xml:space="preserve"> pkt</w:t>
      </w:r>
      <w:r w:rsidRPr="00BB70B4">
        <w:rPr>
          <w:rFonts w:asciiTheme="majorHAnsi" w:hAnsiTheme="majorHAnsi" w:cstheme="majorHAnsi"/>
          <w:sz w:val="24"/>
          <w:szCs w:val="24"/>
        </w:rPr>
        <w:t xml:space="preserve">) </w:t>
      </w:r>
    </w:p>
    <w:p w14:paraId="161245FF" w14:textId="77777777" w:rsidR="00C463E8" w:rsidRPr="00BB70B4" w:rsidRDefault="00C463E8" w:rsidP="003A6C55">
      <w:pPr>
        <w:autoSpaceDE w:val="0"/>
        <w:autoSpaceDN w:val="0"/>
        <w:adjustRightInd w:val="0"/>
        <w:spacing w:before="60" w:after="60" w:line="360" w:lineRule="auto"/>
        <w:ind w:left="720"/>
        <w:jc w:val="both"/>
        <w:rPr>
          <w:rFonts w:asciiTheme="majorHAnsi" w:hAnsiTheme="majorHAnsi" w:cstheme="majorHAnsi"/>
          <w:sz w:val="24"/>
          <w:szCs w:val="24"/>
        </w:rPr>
      </w:pPr>
      <w:r w:rsidRPr="00BB70B4">
        <w:rPr>
          <w:rFonts w:asciiTheme="majorHAnsi" w:hAnsiTheme="majorHAnsi" w:cstheme="majorHAnsi"/>
          <w:sz w:val="24"/>
          <w:szCs w:val="24"/>
        </w:rPr>
        <w:t>liczona wg wzoru: cena najniższej oferty / cena rozpatrywanej oferty x 60</w:t>
      </w:r>
    </w:p>
    <w:p w14:paraId="5613F8B7" w14:textId="77777777" w:rsidR="00C463E8" w:rsidRPr="00BB70B4" w:rsidRDefault="00C463E8" w:rsidP="003A6C55">
      <w:pPr>
        <w:autoSpaceDE w:val="0"/>
        <w:autoSpaceDN w:val="0"/>
        <w:adjustRightInd w:val="0"/>
        <w:spacing w:before="60" w:after="60" w:line="360" w:lineRule="auto"/>
        <w:ind w:left="720"/>
        <w:jc w:val="both"/>
        <w:rPr>
          <w:rFonts w:asciiTheme="majorHAnsi" w:hAnsiTheme="majorHAnsi" w:cstheme="majorHAnsi"/>
          <w:sz w:val="24"/>
          <w:szCs w:val="24"/>
        </w:rPr>
      </w:pPr>
    </w:p>
    <w:p w14:paraId="659C1C3E" w14:textId="092FEA0E" w:rsidR="00C463E8" w:rsidRPr="00BB70B4" w:rsidRDefault="008F123D">
      <w:pPr>
        <w:numPr>
          <w:ilvl w:val="0"/>
          <w:numId w:val="24"/>
        </w:numPr>
        <w:autoSpaceDE w:val="0"/>
        <w:autoSpaceDN w:val="0"/>
        <w:adjustRightInd w:val="0"/>
        <w:spacing w:line="360" w:lineRule="auto"/>
        <w:jc w:val="both"/>
        <w:rPr>
          <w:rFonts w:asciiTheme="majorHAnsi" w:hAnsiTheme="majorHAnsi" w:cstheme="majorHAnsi"/>
          <w:sz w:val="24"/>
          <w:szCs w:val="24"/>
        </w:rPr>
      </w:pPr>
      <w:bookmarkStart w:id="29" w:name="_Hlk184818391"/>
      <w:r w:rsidRPr="00BB70B4">
        <w:rPr>
          <w:rFonts w:asciiTheme="majorHAnsi" w:hAnsiTheme="majorHAnsi" w:cstheme="majorHAnsi"/>
          <w:sz w:val="24"/>
          <w:szCs w:val="24"/>
        </w:rPr>
        <w:t xml:space="preserve">okres gwarancji </w:t>
      </w:r>
      <w:r w:rsidR="00DD56B6" w:rsidRPr="00BB70B4">
        <w:rPr>
          <w:rFonts w:asciiTheme="majorHAnsi" w:hAnsiTheme="majorHAnsi" w:cstheme="majorHAnsi"/>
          <w:sz w:val="24"/>
          <w:szCs w:val="24"/>
        </w:rPr>
        <w:t xml:space="preserve">i rękojmi za wady </w:t>
      </w:r>
      <w:r w:rsidRPr="00BB70B4">
        <w:rPr>
          <w:rFonts w:asciiTheme="majorHAnsi" w:hAnsiTheme="majorHAnsi" w:cstheme="majorHAnsi"/>
          <w:sz w:val="24"/>
          <w:szCs w:val="24"/>
        </w:rPr>
        <w:t>na samochód i zabudowę</w:t>
      </w:r>
      <w:r w:rsidR="00C463E8" w:rsidRPr="00BB70B4">
        <w:rPr>
          <w:rFonts w:asciiTheme="majorHAnsi" w:hAnsiTheme="majorHAnsi" w:cstheme="majorHAnsi"/>
          <w:sz w:val="24"/>
          <w:szCs w:val="24"/>
        </w:rPr>
        <w:t xml:space="preserve">  </w:t>
      </w:r>
      <w:bookmarkEnd w:id="29"/>
      <w:r w:rsidR="00C463E8" w:rsidRPr="00BB70B4">
        <w:rPr>
          <w:rFonts w:asciiTheme="majorHAnsi" w:hAnsiTheme="majorHAnsi" w:cstheme="majorHAnsi"/>
          <w:sz w:val="24"/>
          <w:szCs w:val="24"/>
        </w:rPr>
        <w:t xml:space="preserve">– (waga </w:t>
      </w:r>
      <w:r w:rsidR="00A60E48" w:rsidRPr="00BB70B4">
        <w:rPr>
          <w:rFonts w:asciiTheme="majorHAnsi" w:hAnsiTheme="majorHAnsi" w:cstheme="majorHAnsi"/>
          <w:sz w:val="24"/>
          <w:szCs w:val="24"/>
        </w:rPr>
        <w:t>4</w:t>
      </w:r>
      <w:r w:rsidR="00C463E8" w:rsidRPr="00BB70B4">
        <w:rPr>
          <w:rFonts w:asciiTheme="majorHAnsi" w:hAnsiTheme="majorHAnsi" w:cstheme="majorHAnsi"/>
          <w:sz w:val="24"/>
          <w:szCs w:val="24"/>
        </w:rPr>
        <w:t>0</w:t>
      </w:r>
      <w:r w:rsidR="00200B57">
        <w:rPr>
          <w:rFonts w:asciiTheme="majorHAnsi" w:hAnsiTheme="majorHAnsi" w:cstheme="majorHAnsi"/>
          <w:sz w:val="24"/>
          <w:szCs w:val="24"/>
        </w:rPr>
        <w:t xml:space="preserve"> pkt</w:t>
      </w:r>
      <w:r w:rsidR="00C463E8" w:rsidRPr="00BB70B4">
        <w:rPr>
          <w:rFonts w:asciiTheme="majorHAnsi" w:hAnsiTheme="majorHAnsi" w:cstheme="majorHAnsi"/>
          <w:sz w:val="24"/>
          <w:szCs w:val="24"/>
        </w:rPr>
        <w:t>)</w:t>
      </w:r>
    </w:p>
    <w:p w14:paraId="30F47022" w14:textId="77777777" w:rsidR="00C463E8" w:rsidRPr="00BB70B4" w:rsidRDefault="00C463E8" w:rsidP="003A6C55">
      <w:pPr>
        <w:autoSpaceDE w:val="0"/>
        <w:autoSpaceDN w:val="0"/>
        <w:adjustRightInd w:val="0"/>
        <w:spacing w:before="60" w:after="60" w:line="360" w:lineRule="auto"/>
        <w:ind w:left="720"/>
        <w:jc w:val="both"/>
        <w:rPr>
          <w:rFonts w:asciiTheme="majorHAnsi" w:hAnsiTheme="majorHAnsi" w:cstheme="majorHAnsi"/>
          <w:sz w:val="24"/>
          <w:szCs w:val="24"/>
        </w:rPr>
      </w:pPr>
      <w:r w:rsidRPr="00BB70B4">
        <w:rPr>
          <w:rFonts w:asciiTheme="majorHAnsi" w:hAnsiTheme="majorHAnsi" w:cstheme="majorHAnsi"/>
          <w:sz w:val="24"/>
          <w:szCs w:val="24"/>
        </w:rPr>
        <w:t>liczony według wzoru</w:t>
      </w:r>
    </w:p>
    <w:p w14:paraId="2C7E9AA0" w14:textId="331E0329" w:rsidR="00C463E8" w:rsidRPr="00BB70B4" w:rsidRDefault="008F123D">
      <w:pPr>
        <w:numPr>
          <w:ilvl w:val="0"/>
          <w:numId w:val="40"/>
        </w:numPr>
        <w:autoSpaceDE w:val="0"/>
        <w:autoSpaceDN w:val="0"/>
        <w:adjustRightInd w:val="0"/>
        <w:spacing w:before="60" w:after="60" w:line="360" w:lineRule="auto"/>
        <w:ind w:left="1418" w:hanging="284"/>
        <w:jc w:val="both"/>
        <w:rPr>
          <w:rFonts w:asciiTheme="majorHAnsi" w:hAnsiTheme="majorHAnsi" w:cstheme="majorHAnsi"/>
          <w:sz w:val="24"/>
          <w:szCs w:val="24"/>
        </w:rPr>
      </w:pPr>
      <w:bookmarkStart w:id="30" w:name="_Hlk184730680"/>
      <w:r w:rsidRPr="00BB70B4">
        <w:rPr>
          <w:rFonts w:asciiTheme="majorHAnsi" w:hAnsiTheme="majorHAnsi" w:cstheme="majorHAnsi"/>
          <w:sz w:val="24"/>
          <w:szCs w:val="24"/>
        </w:rPr>
        <w:t xml:space="preserve">okres gwarancji </w:t>
      </w:r>
      <w:r w:rsidR="00200B57">
        <w:rPr>
          <w:rFonts w:asciiTheme="majorHAnsi" w:hAnsiTheme="majorHAnsi" w:cstheme="majorHAnsi"/>
          <w:sz w:val="24"/>
          <w:szCs w:val="24"/>
        </w:rPr>
        <w:t xml:space="preserve">i rękojmi za wady </w:t>
      </w:r>
      <w:r w:rsidRPr="00BB70B4">
        <w:rPr>
          <w:rFonts w:asciiTheme="majorHAnsi" w:hAnsiTheme="majorHAnsi" w:cstheme="majorHAnsi"/>
          <w:sz w:val="24"/>
          <w:szCs w:val="24"/>
        </w:rPr>
        <w:t>na samochód i zabudowę 24 m-ce</w:t>
      </w:r>
      <w:r w:rsidR="00C463E8" w:rsidRPr="00BB70B4">
        <w:rPr>
          <w:rFonts w:asciiTheme="majorHAnsi" w:hAnsiTheme="majorHAnsi" w:cstheme="majorHAnsi"/>
          <w:sz w:val="24"/>
          <w:szCs w:val="24"/>
        </w:rPr>
        <w:t xml:space="preserve"> </w:t>
      </w:r>
      <w:bookmarkEnd w:id="30"/>
      <w:r w:rsidR="00C463E8" w:rsidRPr="00BB70B4">
        <w:rPr>
          <w:rFonts w:asciiTheme="majorHAnsi" w:hAnsiTheme="majorHAnsi" w:cstheme="majorHAnsi"/>
          <w:sz w:val="24"/>
          <w:szCs w:val="24"/>
        </w:rPr>
        <w:t>- 0,00 pkt.</w:t>
      </w:r>
    </w:p>
    <w:p w14:paraId="38C74B64" w14:textId="5ADA8FD6" w:rsidR="00C463E8" w:rsidRPr="00BB70B4" w:rsidRDefault="008F123D">
      <w:pPr>
        <w:numPr>
          <w:ilvl w:val="0"/>
          <w:numId w:val="40"/>
        </w:numPr>
        <w:autoSpaceDE w:val="0"/>
        <w:autoSpaceDN w:val="0"/>
        <w:adjustRightInd w:val="0"/>
        <w:spacing w:before="60" w:after="60" w:line="360" w:lineRule="auto"/>
        <w:ind w:left="1418" w:hanging="284"/>
        <w:jc w:val="both"/>
        <w:rPr>
          <w:rFonts w:asciiTheme="majorHAnsi" w:hAnsiTheme="majorHAnsi" w:cstheme="majorHAnsi"/>
          <w:sz w:val="24"/>
          <w:szCs w:val="24"/>
        </w:rPr>
      </w:pPr>
      <w:r w:rsidRPr="00BB70B4">
        <w:rPr>
          <w:rFonts w:asciiTheme="majorHAnsi" w:hAnsiTheme="majorHAnsi" w:cstheme="majorHAnsi"/>
          <w:sz w:val="24"/>
          <w:szCs w:val="24"/>
        </w:rPr>
        <w:t xml:space="preserve">okres gwarancji </w:t>
      </w:r>
      <w:r w:rsidR="00200B57">
        <w:rPr>
          <w:rFonts w:asciiTheme="majorHAnsi" w:hAnsiTheme="majorHAnsi" w:cstheme="majorHAnsi"/>
          <w:sz w:val="24"/>
          <w:szCs w:val="24"/>
        </w:rPr>
        <w:t xml:space="preserve">i rękojmi za wady </w:t>
      </w:r>
      <w:r w:rsidRPr="00BB70B4">
        <w:rPr>
          <w:rFonts w:asciiTheme="majorHAnsi" w:hAnsiTheme="majorHAnsi" w:cstheme="majorHAnsi"/>
          <w:sz w:val="24"/>
          <w:szCs w:val="24"/>
        </w:rPr>
        <w:t>na samochód i zabudowę 36 m-cy</w:t>
      </w:r>
      <w:r w:rsidR="00C463E8" w:rsidRPr="00BB70B4">
        <w:rPr>
          <w:rFonts w:asciiTheme="majorHAnsi" w:hAnsiTheme="majorHAnsi" w:cstheme="majorHAnsi"/>
          <w:sz w:val="24"/>
          <w:szCs w:val="24"/>
        </w:rPr>
        <w:t xml:space="preserve"> </w:t>
      </w:r>
      <w:r w:rsidR="00200B57">
        <w:rPr>
          <w:rFonts w:asciiTheme="majorHAnsi" w:hAnsiTheme="majorHAnsi" w:cstheme="majorHAnsi"/>
          <w:sz w:val="24"/>
          <w:szCs w:val="24"/>
        </w:rPr>
        <w:t xml:space="preserve">i więcej </w:t>
      </w:r>
      <w:r w:rsidR="00C463E8" w:rsidRPr="00BB70B4">
        <w:rPr>
          <w:rFonts w:asciiTheme="majorHAnsi" w:hAnsiTheme="majorHAnsi" w:cstheme="majorHAnsi"/>
          <w:sz w:val="24"/>
          <w:szCs w:val="24"/>
        </w:rPr>
        <w:t xml:space="preserve">– </w:t>
      </w:r>
      <w:r w:rsidR="00A60E48" w:rsidRPr="00BB70B4">
        <w:rPr>
          <w:rFonts w:asciiTheme="majorHAnsi" w:hAnsiTheme="majorHAnsi" w:cstheme="majorHAnsi"/>
          <w:sz w:val="24"/>
          <w:szCs w:val="24"/>
        </w:rPr>
        <w:t>4</w:t>
      </w:r>
      <w:r w:rsidR="00C463E8" w:rsidRPr="00BB70B4">
        <w:rPr>
          <w:rFonts w:asciiTheme="majorHAnsi" w:hAnsiTheme="majorHAnsi" w:cstheme="majorHAnsi"/>
          <w:sz w:val="24"/>
          <w:szCs w:val="24"/>
        </w:rPr>
        <w:t>0,00 pkt.</w:t>
      </w:r>
    </w:p>
    <w:p w14:paraId="5EB5BE42" w14:textId="7D4C34F4" w:rsidR="00A60E48" w:rsidRPr="00BB70B4" w:rsidRDefault="00C463E8" w:rsidP="008F123D">
      <w:pPr>
        <w:autoSpaceDE w:val="0"/>
        <w:autoSpaceDN w:val="0"/>
        <w:adjustRightInd w:val="0"/>
        <w:spacing w:before="60" w:after="60" w:line="360" w:lineRule="auto"/>
        <w:jc w:val="both"/>
        <w:rPr>
          <w:rFonts w:asciiTheme="majorHAnsi" w:hAnsiTheme="majorHAnsi" w:cstheme="majorHAnsi"/>
          <w:sz w:val="24"/>
          <w:szCs w:val="24"/>
        </w:rPr>
      </w:pPr>
      <w:r w:rsidRPr="00BB70B4">
        <w:rPr>
          <w:rFonts w:asciiTheme="majorHAnsi" w:hAnsiTheme="majorHAnsi" w:cstheme="majorHAnsi"/>
          <w:sz w:val="24"/>
          <w:szCs w:val="24"/>
        </w:rPr>
        <w:t xml:space="preserve">Suma punktów w kryterium cena i </w:t>
      </w:r>
      <w:r w:rsidR="00E87F2B" w:rsidRPr="00BB70B4">
        <w:rPr>
          <w:rFonts w:asciiTheme="majorHAnsi" w:hAnsiTheme="majorHAnsi" w:cstheme="majorHAnsi"/>
          <w:sz w:val="24"/>
          <w:szCs w:val="24"/>
        </w:rPr>
        <w:t xml:space="preserve">okres gwarancji </w:t>
      </w:r>
      <w:r w:rsidR="00200B57">
        <w:rPr>
          <w:rFonts w:asciiTheme="majorHAnsi" w:hAnsiTheme="majorHAnsi" w:cstheme="majorHAnsi"/>
          <w:sz w:val="24"/>
          <w:szCs w:val="24"/>
        </w:rPr>
        <w:t xml:space="preserve">i rękojmi za wady </w:t>
      </w:r>
      <w:r w:rsidR="00E87F2B" w:rsidRPr="00BB70B4">
        <w:rPr>
          <w:rFonts w:asciiTheme="majorHAnsi" w:hAnsiTheme="majorHAnsi" w:cstheme="majorHAnsi"/>
          <w:sz w:val="24"/>
          <w:szCs w:val="24"/>
        </w:rPr>
        <w:t>na samochód i zabudowę</w:t>
      </w:r>
      <w:r w:rsidRPr="00BB70B4">
        <w:rPr>
          <w:rFonts w:asciiTheme="majorHAnsi" w:hAnsiTheme="majorHAnsi" w:cstheme="majorHAnsi"/>
          <w:sz w:val="24"/>
          <w:szCs w:val="24"/>
        </w:rPr>
        <w:t xml:space="preserve"> będzie stanowić całkowitą liczbę punktów jaką otrzyma dana oferta. </w:t>
      </w:r>
    </w:p>
    <w:p w14:paraId="2BA9B2D2" w14:textId="73C16E6A" w:rsidR="00C463E8" w:rsidRDefault="00C463E8">
      <w:pPr>
        <w:numPr>
          <w:ilvl w:val="0"/>
          <w:numId w:val="44"/>
        </w:numPr>
        <w:spacing w:line="360" w:lineRule="auto"/>
        <w:jc w:val="both"/>
        <w:rPr>
          <w:rFonts w:asciiTheme="majorHAnsi" w:hAnsiTheme="majorHAnsi" w:cstheme="majorHAnsi"/>
          <w:sz w:val="24"/>
          <w:szCs w:val="24"/>
        </w:rPr>
      </w:pPr>
      <w:r w:rsidRPr="00BB70B4">
        <w:rPr>
          <w:rFonts w:asciiTheme="majorHAnsi" w:hAnsiTheme="majorHAnsi" w:cstheme="majorHAnsi"/>
          <w:sz w:val="24"/>
          <w:szCs w:val="24"/>
        </w:rPr>
        <w:t xml:space="preserve">Najwyższa liczba punktów wyznaczy najkorzystniejszą ofertę.  </w:t>
      </w:r>
    </w:p>
    <w:p w14:paraId="0000012E" w14:textId="5C9ED2E9"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r w:rsidRPr="003A6C55">
        <w:rPr>
          <w:rFonts w:asciiTheme="majorHAnsi" w:hAnsiTheme="majorHAnsi" w:cstheme="majorHAnsi"/>
          <w:color w:val="365F91" w:themeColor="accent1" w:themeShade="BF"/>
          <w:sz w:val="24"/>
          <w:szCs w:val="24"/>
        </w:rPr>
        <w:t>XX. Informacje o formalnościach, jakie powinny być dopełnione po wyborze oferty w celu zawarcia umowy</w:t>
      </w:r>
    </w:p>
    <w:p w14:paraId="0000012F" w14:textId="2C8EDFFC" w:rsidR="008A53FD" w:rsidRPr="003A6C55" w:rsidRDefault="005C2461">
      <w:pPr>
        <w:numPr>
          <w:ilvl w:val="0"/>
          <w:numId w:val="25"/>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Zamawiający zawiera umowę w sprawie zamówienia publicznego w terminie nie krótszym niż </w:t>
      </w:r>
      <w:r w:rsidR="00600F3D" w:rsidRPr="003A6C55">
        <w:rPr>
          <w:rFonts w:asciiTheme="majorHAnsi" w:hAnsiTheme="majorHAnsi" w:cstheme="majorHAnsi"/>
          <w:sz w:val="24"/>
          <w:szCs w:val="24"/>
        </w:rPr>
        <w:t>10</w:t>
      </w:r>
      <w:r w:rsidRPr="003A6C55">
        <w:rPr>
          <w:rFonts w:asciiTheme="majorHAnsi" w:hAnsiTheme="majorHAnsi" w:cstheme="majorHAnsi"/>
          <w:sz w:val="24"/>
          <w:szCs w:val="24"/>
        </w:rPr>
        <w:t xml:space="preserve"> dni od dnia przesłania zawiadomienia o wyborze najkorzystniejszej oferty.</w:t>
      </w:r>
    </w:p>
    <w:p w14:paraId="00000130" w14:textId="2BE13315" w:rsidR="008A53FD" w:rsidRPr="003A6C55" w:rsidRDefault="005C2461">
      <w:pPr>
        <w:numPr>
          <w:ilvl w:val="0"/>
          <w:numId w:val="25"/>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3A6C55">
        <w:rPr>
          <w:rFonts w:asciiTheme="majorHAnsi" w:hAnsiTheme="majorHAnsi" w:cstheme="majorHAnsi"/>
          <w:sz w:val="24"/>
          <w:szCs w:val="24"/>
        </w:rPr>
        <w:t xml:space="preserve"> </w:t>
      </w:r>
      <w:r w:rsidR="00942BE7" w:rsidRPr="003A6C55">
        <w:rPr>
          <w:rFonts w:asciiTheme="majorHAnsi" w:hAnsiTheme="majorHAnsi" w:cstheme="majorHAnsi"/>
          <w:sz w:val="24"/>
          <w:szCs w:val="24"/>
        </w:rPr>
        <w:t xml:space="preserve">przetargu nieograniczonego </w:t>
      </w:r>
      <w:r w:rsidRPr="003A6C55">
        <w:rPr>
          <w:rFonts w:asciiTheme="majorHAnsi" w:hAnsiTheme="majorHAnsi" w:cstheme="majorHAnsi"/>
          <w:sz w:val="24"/>
          <w:szCs w:val="24"/>
        </w:rPr>
        <w:t>złożono tylko jedną ofertę.</w:t>
      </w:r>
    </w:p>
    <w:p w14:paraId="00000131" w14:textId="6F985D3D" w:rsidR="008A53FD" w:rsidRPr="003A6C55" w:rsidRDefault="005C2461">
      <w:pPr>
        <w:numPr>
          <w:ilvl w:val="0"/>
          <w:numId w:val="25"/>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3A6C55">
        <w:rPr>
          <w:rFonts w:asciiTheme="majorHAnsi" w:hAnsiTheme="majorHAnsi" w:cstheme="majorHAnsi"/>
          <w:sz w:val="24"/>
          <w:szCs w:val="24"/>
        </w:rPr>
        <w:t>I</w:t>
      </w:r>
      <w:r w:rsidRPr="003A6C55">
        <w:rPr>
          <w:rFonts w:asciiTheme="majorHAnsi" w:hAnsiTheme="majorHAnsi" w:cstheme="majorHAnsi"/>
          <w:sz w:val="24"/>
          <w:szCs w:val="24"/>
        </w:rPr>
        <w:t xml:space="preserve"> SWZ.</w:t>
      </w:r>
    </w:p>
    <w:p w14:paraId="0F5AC30D" w14:textId="77777777" w:rsidR="00644BA3" w:rsidRPr="003A6C55" w:rsidRDefault="005C2461">
      <w:pPr>
        <w:numPr>
          <w:ilvl w:val="0"/>
          <w:numId w:val="25"/>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EBF406E" w14:textId="3F589067" w:rsidR="00644BA3" w:rsidRPr="003A6C55" w:rsidRDefault="00644BA3" w:rsidP="003A6C55">
      <w:p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Umowa powinna zawierać  co najmniej:</w:t>
      </w:r>
    </w:p>
    <w:p w14:paraId="7A179606" w14:textId="77777777" w:rsidR="00644BA3" w:rsidRPr="003A6C55" w:rsidRDefault="00644BA3">
      <w:pPr>
        <w:numPr>
          <w:ilvl w:val="0"/>
          <w:numId w:val="45"/>
        </w:numPr>
        <w:tabs>
          <w:tab w:val="clear" w:pos="720"/>
          <w:tab w:val="num" w:pos="1134"/>
        </w:tabs>
        <w:spacing w:line="360" w:lineRule="auto"/>
        <w:ind w:left="1134" w:hanging="283"/>
        <w:jc w:val="both"/>
        <w:rPr>
          <w:rFonts w:asciiTheme="majorHAnsi" w:hAnsiTheme="majorHAnsi" w:cstheme="majorHAnsi"/>
          <w:sz w:val="24"/>
          <w:szCs w:val="24"/>
        </w:rPr>
      </w:pPr>
      <w:r w:rsidRPr="003A6C55">
        <w:rPr>
          <w:rFonts w:asciiTheme="majorHAnsi" w:hAnsiTheme="majorHAnsi" w:cstheme="majorHAnsi"/>
          <w:sz w:val="24"/>
          <w:szCs w:val="24"/>
        </w:rPr>
        <w:t>określenie celu gospodarczego,</w:t>
      </w:r>
    </w:p>
    <w:p w14:paraId="75E34AC1" w14:textId="77777777" w:rsidR="00644BA3" w:rsidRPr="003A6C55" w:rsidRDefault="00644BA3">
      <w:pPr>
        <w:numPr>
          <w:ilvl w:val="0"/>
          <w:numId w:val="45"/>
        </w:numPr>
        <w:tabs>
          <w:tab w:val="clear" w:pos="720"/>
          <w:tab w:val="num" w:pos="1134"/>
        </w:tabs>
        <w:spacing w:line="360" w:lineRule="auto"/>
        <w:ind w:left="1134" w:hanging="283"/>
        <w:jc w:val="both"/>
        <w:rPr>
          <w:rFonts w:asciiTheme="majorHAnsi" w:hAnsiTheme="majorHAnsi" w:cstheme="majorHAnsi"/>
          <w:sz w:val="24"/>
          <w:szCs w:val="24"/>
        </w:rPr>
      </w:pPr>
      <w:r w:rsidRPr="003A6C55">
        <w:rPr>
          <w:rFonts w:asciiTheme="majorHAnsi" w:hAnsiTheme="majorHAnsi" w:cstheme="majorHAnsi"/>
          <w:sz w:val="24"/>
          <w:szCs w:val="24"/>
        </w:rPr>
        <w:t xml:space="preserve">oznaczenie czasu trwania konsorcjum obejmującego okres realizacji przedmiotu zamówienia, </w:t>
      </w:r>
    </w:p>
    <w:p w14:paraId="2BB7C194" w14:textId="77777777" w:rsidR="00644BA3" w:rsidRPr="003A6C55" w:rsidRDefault="00644BA3">
      <w:pPr>
        <w:numPr>
          <w:ilvl w:val="0"/>
          <w:numId w:val="45"/>
        </w:numPr>
        <w:tabs>
          <w:tab w:val="clear" w:pos="720"/>
          <w:tab w:val="num" w:pos="1134"/>
        </w:tabs>
        <w:spacing w:line="360" w:lineRule="auto"/>
        <w:ind w:left="1134" w:hanging="283"/>
        <w:jc w:val="both"/>
        <w:rPr>
          <w:rFonts w:asciiTheme="majorHAnsi" w:hAnsiTheme="majorHAnsi" w:cstheme="majorHAnsi"/>
          <w:sz w:val="24"/>
          <w:szCs w:val="24"/>
        </w:rPr>
      </w:pPr>
      <w:r w:rsidRPr="003A6C55">
        <w:rPr>
          <w:rFonts w:asciiTheme="majorHAnsi" w:hAnsiTheme="majorHAnsi" w:cstheme="majorHAnsi"/>
          <w:sz w:val="24"/>
          <w:szCs w:val="24"/>
        </w:rPr>
        <w:t>solidarną odpowiedzialność każdego członka konsorcjum wobec zamawiającego obejmującą okres realizacji przedmiotu zamówienia,</w:t>
      </w:r>
    </w:p>
    <w:p w14:paraId="438A2128" w14:textId="77777777" w:rsidR="00644BA3" w:rsidRPr="003A6C55" w:rsidRDefault="00644BA3">
      <w:pPr>
        <w:numPr>
          <w:ilvl w:val="0"/>
          <w:numId w:val="45"/>
        </w:numPr>
        <w:tabs>
          <w:tab w:val="clear" w:pos="720"/>
          <w:tab w:val="num" w:pos="1134"/>
        </w:tabs>
        <w:spacing w:line="360" w:lineRule="auto"/>
        <w:ind w:left="1134" w:hanging="283"/>
        <w:jc w:val="both"/>
        <w:rPr>
          <w:rFonts w:asciiTheme="majorHAnsi" w:hAnsiTheme="majorHAnsi" w:cstheme="majorHAnsi"/>
          <w:sz w:val="24"/>
          <w:szCs w:val="24"/>
        </w:rPr>
      </w:pPr>
      <w:r w:rsidRPr="003A6C55">
        <w:rPr>
          <w:rFonts w:asciiTheme="majorHAnsi" w:hAnsiTheme="majorHAnsi" w:cstheme="majorHAnsi"/>
          <w:sz w:val="24"/>
          <w:szCs w:val="24"/>
        </w:rPr>
        <w:t>wykluczenie możliwości wypowiedzenia umowy konsorcjum przez któregokolwiek z jego członków do czasu wykonania zamówienia,</w:t>
      </w:r>
    </w:p>
    <w:p w14:paraId="2526E5EE" w14:textId="77777777" w:rsidR="00644BA3" w:rsidRPr="003A6C55" w:rsidRDefault="00644BA3">
      <w:pPr>
        <w:numPr>
          <w:ilvl w:val="0"/>
          <w:numId w:val="45"/>
        </w:numPr>
        <w:tabs>
          <w:tab w:val="clear" w:pos="720"/>
          <w:tab w:val="num" w:pos="1134"/>
        </w:tabs>
        <w:spacing w:line="360" w:lineRule="auto"/>
        <w:ind w:left="1134" w:hanging="283"/>
        <w:jc w:val="both"/>
        <w:rPr>
          <w:rFonts w:asciiTheme="majorHAnsi" w:hAnsiTheme="majorHAnsi" w:cstheme="majorHAnsi"/>
          <w:sz w:val="24"/>
          <w:szCs w:val="24"/>
        </w:rPr>
      </w:pPr>
      <w:r w:rsidRPr="003A6C55">
        <w:rPr>
          <w:rFonts w:asciiTheme="majorHAnsi" w:hAnsiTheme="majorHAnsi" w:cstheme="majorHAnsi"/>
          <w:sz w:val="24"/>
          <w:szCs w:val="24"/>
        </w:rPr>
        <w:t>zakaz zmian w umowie bez zgody Zamawiającego.</w:t>
      </w:r>
    </w:p>
    <w:p w14:paraId="7EFE22B0" w14:textId="77777777" w:rsidR="00644BA3" w:rsidRPr="003A6C55" w:rsidRDefault="00644BA3" w:rsidP="003A6C55">
      <w:p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Zamawiający nie dopuszcza składania umowy przedwstępnej konsorcjum lub umowy zawartej pod warunkiem zawieszającym.</w:t>
      </w:r>
    </w:p>
    <w:p w14:paraId="6C83A14C" w14:textId="4B6B4CA2" w:rsidR="00644BA3" w:rsidRPr="003A6C55" w:rsidRDefault="00644BA3" w:rsidP="003A6C55">
      <w:p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W przypadku gdy umowa została dołączona do oferty Wykonawca nie musi jej ponownie przekazywać przez podpisaniem umowy z Zamawiającemu.</w:t>
      </w:r>
    </w:p>
    <w:p w14:paraId="00000133" w14:textId="77777777" w:rsidR="008A53FD" w:rsidRDefault="005C2461">
      <w:pPr>
        <w:numPr>
          <w:ilvl w:val="0"/>
          <w:numId w:val="25"/>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Wykonawca będzie zobowiązany do podpisania umowy w miejscu i terminie wskazanym przez Zamawiającego.</w:t>
      </w:r>
    </w:p>
    <w:p w14:paraId="33CCD516" w14:textId="77777777" w:rsidR="00BE2E3A" w:rsidRPr="003A6C55" w:rsidRDefault="00BE2E3A" w:rsidP="00BE2E3A">
      <w:pPr>
        <w:spacing w:line="360" w:lineRule="auto"/>
        <w:ind w:left="426"/>
        <w:jc w:val="both"/>
        <w:rPr>
          <w:rFonts w:asciiTheme="majorHAnsi" w:hAnsiTheme="majorHAnsi" w:cstheme="majorHAnsi"/>
          <w:sz w:val="24"/>
          <w:szCs w:val="24"/>
        </w:rPr>
      </w:pPr>
    </w:p>
    <w:p w14:paraId="3A45A235" w14:textId="77777777" w:rsidR="00BE2E3A" w:rsidRDefault="005C2461" w:rsidP="00BE2E3A">
      <w:pPr>
        <w:suppressAutoHyphens/>
        <w:spacing w:line="360" w:lineRule="auto"/>
        <w:jc w:val="both"/>
        <w:rPr>
          <w:rFonts w:asciiTheme="majorHAnsi" w:hAnsiTheme="majorHAnsi" w:cstheme="majorHAnsi"/>
          <w:sz w:val="24"/>
          <w:szCs w:val="24"/>
        </w:rPr>
      </w:pPr>
      <w:bookmarkStart w:id="31" w:name="_8o16t0j5rcy" w:colFirst="0" w:colLast="0"/>
      <w:bookmarkEnd w:id="31"/>
      <w:r w:rsidRPr="00BE2E3A">
        <w:rPr>
          <w:rFonts w:asciiTheme="majorHAnsi" w:hAnsiTheme="majorHAnsi" w:cstheme="majorHAnsi"/>
          <w:color w:val="4F81BD" w:themeColor="accent1"/>
          <w:sz w:val="24"/>
          <w:szCs w:val="24"/>
        </w:rPr>
        <w:t>XXI. Wymagania dotyczące zabezpieczenia należytego wykonania umowy</w:t>
      </w:r>
      <w:r w:rsidR="00BE2E3A" w:rsidRPr="00BE2E3A">
        <w:rPr>
          <w:rFonts w:asciiTheme="majorHAnsi" w:hAnsiTheme="majorHAnsi" w:cstheme="majorHAnsi"/>
          <w:sz w:val="24"/>
          <w:szCs w:val="24"/>
        </w:rPr>
        <w:t xml:space="preserve"> </w:t>
      </w:r>
    </w:p>
    <w:p w14:paraId="0D9C2BB0" w14:textId="77777777" w:rsidR="00BE2E3A" w:rsidRDefault="00BE2E3A" w:rsidP="00BE2E3A">
      <w:pPr>
        <w:suppressAutoHyphens/>
        <w:spacing w:line="360" w:lineRule="auto"/>
        <w:jc w:val="both"/>
        <w:rPr>
          <w:rFonts w:asciiTheme="majorHAnsi" w:hAnsiTheme="majorHAnsi" w:cstheme="majorHAnsi"/>
          <w:sz w:val="24"/>
          <w:szCs w:val="24"/>
        </w:rPr>
      </w:pPr>
    </w:p>
    <w:p w14:paraId="066F031C" w14:textId="3D924179" w:rsidR="00BE2E3A" w:rsidRPr="00BE2E3A" w:rsidRDefault="00BE2E3A" w:rsidP="00BE2E3A">
      <w:pPr>
        <w:pStyle w:val="Akapitzlist"/>
        <w:numPr>
          <w:ilvl w:val="0"/>
          <w:numId w:val="47"/>
        </w:numPr>
        <w:suppressAutoHyphens/>
        <w:spacing w:line="360" w:lineRule="auto"/>
        <w:jc w:val="both"/>
        <w:rPr>
          <w:rFonts w:asciiTheme="majorHAnsi" w:hAnsiTheme="majorHAnsi" w:cstheme="majorHAnsi"/>
          <w:sz w:val="24"/>
          <w:szCs w:val="24"/>
        </w:rPr>
      </w:pPr>
      <w:r w:rsidRPr="00BE2E3A">
        <w:rPr>
          <w:rFonts w:asciiTheme="majorHAnsi" w:hAnsiTheme="majorHAnsi" w:cstheme="majorHAnsi"/>
          <w:sz w:val="24"/>
          <w:szCs w:val="24"/>
        </w:rPr>
        <w:t xml:space="preserve">Wykonawca, którego oferta zostanie wybrana, zobowiązany będzie do wniesienia zabezpieczenia należytego wykonania umowy najpóźniej w dniu jej zawarcia, w wysokości </w:t>
      </w:r>
      <w:r w:rsidR="00794D7C" w:rsidRPr="00794D7C">
        <w:rPr>
          <w:rFonts w:asciiTheme="majorHAnsi" w:hAnsiTheme="majorHAnsi" w:cstheme="majorHAnsi"/>
          <w:b/>
          <w:bCs/>
          <w:sz w:val="24"/>
          <w:szCs w:val="24"/>
        </w:rPr>
        <w:t>3</w:t>
      </w:r>
      <w:r w:rsidRPr="00BE2E3A">
        <w:rPr>
          <w:rFonts w:asciiTheme="majorHAnsi" w:hAnsiTheme="majorHAnsi" w:cstheme="majorHAnsi"/>
          <w:b/>
          <w:bCs/>
          <w:sz w:val="24"/>
          <w:szCs w:val="24"/>
        </w:rPr>
        <w:t>% ceny ofertowej przewidzianej za realizację zakresu zamówienia.</w:t>
      </w:r>
    </w:p>
    <w:p w14:paraId="6BD6EE1C" w14:textId="77777777" w:rsidR="00BE2E3A" w:rsidRPr="009F7069" w:rsidRDefault="00BE2E3A" w:rsidP="00BE2E3A">
      <w:pPr>
        <w:pStyle w:val="Akapitzlist"/>
        <w:numPr>
          <w:ilvl w:val="0"/>
          <w:numId w:val="47"/>
        </w:numPr>
        <w:suppressAutoHyphens/>
        <w:spacing w:line="360" w:lineRule="auto"/>
        <w:contextualSpacing w:val="0"/>
        <w:jc w:val="both"/>
        <w:rPr>
          <w:rFonts w:asciiTheme="majorHAnsi" w:hAnsiTheme="majorHAnsi" w:cstheme="majorHAnsi"/>
          <w:sz w:val="24"/>
          <w:szCs w:val="24"/>
        </w:rPr>
      </w:pPr>
      <w:r w:rsidRPr="009F7069">
        <w:rPr>
          <w:rFonts w:asciiTheme="majorHAnsi" w:hAnsiTheme="majorHAnsi" w:cstheme="majorHAnsi"/>
          <w:sz w:val="24"/>
          <w:szCs w:val="24"/>
        </w:rPr>
        <w:lastRenderedPageBreak/>
        <w:t xml:space="preserve">Zabezpieczenie może być wnoszone według wyboru Wykonawcy w jednej lub w kilku następujących formach: </w:t>
      </w:r>
    </w:p>
    <w:p w14:paraId="2F799711" w14:textId="77777777" w:rsidR="00BE2E3A" w:rsidRPr="009F7069" w:rsidRDefault="00BE2E3A" w:rsidP="00BE2E3A">
      <w:pPr>
        <w:pStyle w:val="Akapitzlist"/>
        <w:numPr>
          <w:ilvl w:val="0"/>
          <w:numId w:val="48"/>
        </w:numPr>
        <w:suppressAutoHyphens/>
        <w:spacing w:line="360" w:lineRule="auto"/>
        <w:contextualSpacing w:val="0"/>
        <w:jc w:val="both"/>
        <w:rPr>
          <w:rFonts w:asciiTheme="majorHAnsi" w:hAnsiTheme="majorHAnsi" w:cstheme="majorHAnsi"/>
          <w:sz w:val="24"/>
          <w:szCs w:val="24"/>
        </w:rPr>
      </w:pPr>
      <w:r w:rsidRPr="009F7069">
        <w:rPr>
          <w:rFonts w:asciiTheme="majorHAnsi" w:hAnsiTheme="majorHAnsi" w:cstheme="majorHAnsi"/>
          <w:sz w:val="24"/>
          <w:szCs w:val="24"/>
        </w:rPr>
        <w:t xml:space="preserve">pieniądzu, na rachunek bankowy Zamawiającego: </w:t>
      </w:r>
      <w:r>
        <w:rPr>
          <w:rFonts w:asciiTheme="majorHAnsi" w:hAnsiTheme="majorHAnsi" w:cstheme="majorHAnsi"/>
          <w:sz w:val="24"/>
          <w:szCs w:val="24"/>
        </w:rPr>
        <w:t>53 8570 0002 0000 0156 2000 0020 (BS Kalisz Pomorski)</w:t>
      </w:r>
      <w:r w:rsidRPr="009F7069">
        <w:rPr>
          <w:rFonts w:asciiTheme="majorHAnsi" w:hAnsiTheme="majorHAnsi" w:cstheme="majorHAnsi"/>
          <w:sz w:val="24"/>
          <w:szCs w:val="24"/>
        </w:rPr>
        <w:t>,</w:t>
      </w:r>
    </w:p>
    <w:p w14:paraId="66A53A6B" w14:textId="77777777" w:rsidR="00BE2E3A" w:rsidRPr="009F7069" w:rsidRDefault="00BE2E3A" w:rsidP="00BE2E3A">
      <w:pPr>
        <w:numPr>
          <w:ilvl w:val="0"/>
          <w:numId w:val="48"/>
        </w:numPr>
        <w:spacing w:line="360" w:lineRule="auto"/>
        <w:jc w:val="both"/>
        <w:rPr>
          <w:rFonts w:asciiTheme="majorHAnsi" w:hAnsiTheme="majorHAnsi" w:cstheme="majorHAnsi"/>
          <w:sz w:val="24"/>
          <w:szCs w:val="24"/>
        </w:rPr>
      </w:pPr>
      <w:r w:rsidRPr="009F7069">
        <w:rPr>
          <w:rFonts w:asciiTheme="majorHAnsi" w:hAnsiTheme="majorHAnsi" w:cstheme="majorHAnsi"/>
          <w:sz w:val="24"/>
          <w:szCs w:val="24"/>
        </w:rPr>
        <w:t>poręczeniach bankowych lub poręczeniach spółdzielczej kasy oszczędnościowo-kredytowej, z tym, że zobowiązanie kasy jest zawsze zobowiązaniem pieniężnym,</w:t>
      </w:r>
    </w:p>
    <w:p w14:paraId="6BBF1381" w14:textId="77777777" w:rsidR="00BE2E3A" w:rsidRPr="009F7069" w:rsidRDefault="00BE2E3A" w:rsidP="00BE2E3A">
      <w:pPr>
        <w:numPr>
          <w:ilvl w:val="0"/>
          <w:numId w:val="48"/>
        </w:numPr>
        <w:spacing w:line="360" w:lineRule="auto"/>
        <w:jc w:val="both"/>
        <w:rPr>
          <w:rFonts w:asciiTheme="majorHAnsi" w:hAnsiTheme="majorHAnsi" w:cstheme="majorHAnsi"/>
          <w:sz w:val="24"/>
          <w:szCs w:val="24"/>
        </w:rPr>
      </w:pPr>
      <w:r w:rsidRPr="009F7069">
        <w:rPr>
          <w:rFonts w:asciiTheme="majorHAnsi" w:hAnsiTheme="majorHAnsi" w:cstheme="majorHAnsi"/>
          <w:sz w:val="24"/>
          <w:szCs w:val="24"/>
        </w:rPr>
        <w:t>gwarancjach bankowych,</w:t>
      </w:r>
    </w:p>
    <w:p w14:paraId="1C5C26A3" w14:textId="77777777" w:rsidR="00BE2E3A" w:rsidRPr="009F7069" w:rsidRDefault="00BE2E3A" w:rsidP="00BE2E3A">
      <w:pPr>
        <w:numPr>
          <w:ilvl w:val="0"/>
          <w:numId w:val="48"/>
        </w:numPr>
        <w:spacing w:line="360" w:lineRule="auto"/>
        <w:jc w:val="both"/>
        <w:rPr>
          <w:rFonts w:asciiTheme="majorHAnsi" w:hAnsiTheme="majorHAnsi" w:cstheme="majorHAnsi"/>
          <w:sz w:val="24"/>
          <w:szCs w:val="24"/>
        </w:rPr>
      </w:pPr>
      <w:r w:rsidRPr="009F7069">
        <w:rPr>
          <w:rFonts w:asciiTheme="majorHAnsi" w:hAnsiTheme="majorHAnsi" w:cstheme="majorHAnsi"/>
          <w:sz w:val="24"/>
          <w:szCs w:val="24"/>
        </w:rPr>
        <w:t>gwarancjach ubezpieczeniowych,</w:t>
      </w:r>
    </w:p>
    <w:p w14:paraId="16430EEA" w14:textId="77777777" w:rsidR="00BE2E3A" w:rsidRPr="009F7069" w:rsidRDefault="00BE2E3A" w:rsidP="00BE2E3A">
      <w:pPr>
        <w:numPr>
          <w:ilvl w:val="0"/>
          <w:numId w:val="48"/>
        </w:numPr>
        <w:spacing w:line="360" w:lineRule="auto"/>
        <w:jc w:val="both"/>
        <w:rPr>
          <w:rFonts w:asciiTheme="majorHAnsi" w:hAnsiTheme="majorHAnsi" w:cstheme="majorHAnsi"/>
          <w:sz w:val="24"/>
          <w:szCs w:val="24"/>
        </w:rPr>
      </w:pPr>
      <w:r w:rsidRPr="009F7069">
        <w:rPr>
          <w:rFonts w:asciiTheme="majorHAnsi" w:hAnsiTheme="majorHAnsi" w:cstheme="majorHAnsi"/>
          <w:sz w:val="24"/>
          <w:szCs w:val="24"/>
        </w:rPr>
        <w:t>poręczeniach udzielanych przez podmioty, o których mowa w art. 6b ust. 5 pkt 2 ustawy z dnia 9 listopada 2000 r. o utworzeniu Polskiej Agencji Rozwoju Przedsiębiorczości (t.j. Dz. U. z 2020 r. poz. 299 ze zm.).</w:t>
      </w:r>
    </w:p>
    <w:p w14:paraId="259FD65D" w14:textId="77777777" w:rsidR="00BE2E3A" w:rsidRPr="009F7069" w:rsidRDefault="00BE2E3A" w:rsidP="00BE2E3A">
      <w:pPr>
        <w:pStyle w:val="Akapitzlist"/>
        <w:numPr>
          <w:ilvl w:val="0"/>
          <w:numId w:val="47"/>
        </w:numPr>
        <w:suppressAutoHyphens/>
        <w:spacing w:line="360" w:lineRule="auto"/>
        <w:contextualSpacing w:val="0"/>
        <w:jc w:val="both"/>
        <w:rPr>
          <w:rFonts w:asciiTheme="majorHAnsi" w:hAnsiTheme="majorHAnsi" w:cstheme="majorHAnsi"/>
          <w:sz w:val="24"/>
          <w:szCs w:val="24"/>
        </w:rPr>
      </w:pPr>
      <w:r w:rsidRPr="009F7069">
        <w:rPr>
          <w:rFonts w:asciiTheme="majorHAnsi" w:hAnsiTheme="majorHAnsi" w:cstheme="majorHAnsi"/>
          <w:sz w:val="24"/>
          <w:szCs w:val="24"/>
        </w:rPr>
        <w:t>Zamawiający nie wyraża zgody na wniesienie zabezpieczenia w formach określonych art. 450 ust. 2 P.z.p.</w:t>
      </w:r>
    </w:p>
    <w:p w14:paraId="7FEF7FD4" w14:textId="77777777" w:rsidR="00BE2E3A" w:rsidRPr="009F7069" w:rsidRDefault="00BE2E3A" w:rsidP="00BE2E3A">
      <w:pPr>
        <w:pStyle w:val="Akapitzlist"/>
        <w:numPr>
          <w:ilvl w:val="0"/>
          <w:numId w:val="47"/>
        </w:numPr>
        <w:suppressAutoHyphens/>
        <w:spacing w:line="360" w:lineRule="auto"/>
        <w:contextualSpacing w:val="0"/>
        <w:jc w:val="both"/>
        <w:rPr>
          <w:rFonts w:asciiTheme="majorHAnsi" w:hAnsiTheme="majorHAnsi" w:cstheme="majorHAnsi"/>
          <w:sz w:val="24"/>
          <w:szCs w:val="24"/>
        </w:rPr>
      </w:pPr>
      <w:r w:rsidRPr="009F7069">
        <w:rPr>
          <w:rFonts w:asciiTheme="majorHAnsi" w:hAnsiTheme="majorHAnsi" w:cstheme="majorHAnsi"/>
          <w:sz w:val="24"/>
          <w:szCs w:val="24"/>
        </w:rPr>
        <w:t>Zabezpieczenie należytego wykonania umowy, we wszystkich formach przewidzianych w pkt 2,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23CC2506" w14:textId="77777777" w:rsidR="00BE2E3A" w:rsidRPr="009F7069" w:rsidRDefault="00BE2E3A" w:rsidP="00BE2E3A">
      <w:pPr>
        <w:pStyle w:val="CM17"/>
        <w:spacing w:line="360" w:lineRule="auto"/>
        <w:jc w:val="both"/>
        <w:rPr>
          <w:rFonts w:asciiTheme="majorHAnsi" w:hAnsiTheme="majorHAnsi" w:cstheme="majorHAnsi"/>
        </w:rPr>
      </w:pPr>
      <w:r w:rsidRPr="009F7069">
        <w:rPr>
          <w:rFonts w:asciiTheme="majorHAnsi" w:hAnsiTheme="majorHAnsi" w:cstheme="majorHAnsi"/>
          <w:u w:val="single"/>
        </w:rPr>
        <w:t xml:space="preserve">Uwaga </w:t>
      </w:r>
    </w:p>
    <w:p w14:paraId="69B50C60" w14:textId="77777777" w:rsidR="00BE2E3A" w:rsidRPr="009F7069" w:rsidRDefault="00BE2E3A" w:rsidP="00BE2E3A">
      <w:pPr>
        <w:pStyle w:val="CM17"/>
        <w:spacing w:line="360" w:lineRule="auto"/>
        <w:jc w:val="both"/>
        <w:rPr>
          <w:rFonts w:asciiTheme="majorHAnsi" w:hAnsiTheme="majorHAnsi" w:cstheme="majorHAnsi"/>
        </w:rPr>
      </w:pPr>
      <w:r w:rsidRPr="009F7069">
        <w:rPr>
          <w:rFonts w:asciiTheme="majorHAnsi" w:hAnsiTheme="majorHAnsi" w:cstheme="majorHAnsi"/>
        </w:rPr>
        <w:t xml:space="preserve">Zabezpieczenie należytego wykonania umowy złożone w formie poręczenia lub gwarancji winno zawierać następujące elementy: </w:t>
      </w:r>
    </w:p>
    <w:p w14:paraId="61A8BDBA" w14:textId="77777777" w:rsidR="00BE2E3A" w:rsidRPr="009F7069" w:rsidRDefault="00BE2E3A" w:rsidP="00BE2E3A">
      <w:pPr>
        <w:pStyle w:val="CM19"/>
        <w:numPr>
          <w:ilvl w:val="1"/>
          <w:numId w:val="49"/>
        </w:numPr>
        <w:tabs>
          <w:tab w:val="left" w:pos="1134"/>
        </w:tabs>
        <w:suppressAutoHyphens/>
        <w:autoSpaceDN/>
        <w:adjustRightInd/>
        <w:spacing w:line="360" w:lineRule="auto"/>
        <w:ind w:left="1134" w:hanging="425"/>
        <w:jc w:val="both"/>
        <w:rPr>
          <w:rFonts w:asciiTheme="majorHAnsi" w:hAnsiTheme="majorHAnsi" w:cstheme="majorHAnsi"/>
        </w:rPr>
      </w:pPr>
      <w:r w:rsidRPr="009F7069">
        <w:rPr>
          <w:rFonts w:asciiTheme="majorHAnsi" w:hAnsiTheme="majorHAnsi" w:cstheme="majorHAnsi"/>
        </w:rPr>
        <w:t>nazwa Wykonawcy, beneficjenta (Zamawiającego), gwaranta oraz wskazanie ich siedzib,</w:t>
      </w:r>
    </w:p>
    <w:p w14:paraId="21837644" w14:textId="77777777" w:rsidR="00BE2E3A" w:rsidRPr="009F7069" w:rsidRDefault="00BE2E3A" w:rsidP="00BE2E3A">
      <w:pPr>
        <w:pStyle w:val="CM19"/>
        <w:numPr>
          <w:ilvl w:val="1"/>
          <w:numId w:val="49"/>
        </w:numPr>
        <w:tabs>
          <w:tab w:val="left" w:pos="1134"/>
        </w:tabs>
        <w:suppressAutoHyphens/>
        <w:autoSpaceDN/>
        <w:adjustRightInd/>
        <w:spacing w:line="360" w:lineRule="auto"/>
        <w:ind w:left="1134" w:hanging="425"/>
        <w:jc w:val="both"/>
        <w:rPr>
          <w:rFonts w:asciiTheme="majorHAnsi" w:hAnsiTheme="majorHAnsi" w:cstheme="majorHAnsi"/>
        </w:rPr>
      </w:pPr>
      <w:r w:rsidRPr="009F7069">
        <w:rPr>
          <w:rFonts w:asciiTheme="majorHAnsi" w:hAnsiTheme="majorHAnsi" w:cstheme="majorHAnsi"/>
        </w:rPr>
        <w:t>określenie wierzytelności, która ma być zabezpieczona gwarancją,</w:t>
      </w:r>
    </w:p>
    <w:p w14:paraId="4B5CE58B" w14:textId="77777777" w:rsidR="00BE2E3A" w:rsidRPr="009F7069" w:rsidRDefault="00BE2E3A" w:rsidP="00BE2E3A">
      <w:pPr>
        <w:pStyle w:val="CM19"/>
        <w:numPr>
          <w:ilvl w:val="1"/>
          <w:numId w:val="49"/>
        </w:numPr>
        <w:tabs>
          <w:tab w:val="left" w:pos="1134"/>
        </w:tabs>
        <w:suppressAutoHyphens/>
        <w:autoSpaceDN/>
        <w:adjustRightInd/>
        <w:spacing w:line="360" w:lineRule="auto"/>
        <w:ind w:left="1134" w:hanging="425"/>
        <w:jc w:val="both"/>
        <w:rPr>
          <w:rFonts w:asciiTheme="majorHAnsi" w:hAnsiTheme="majorHAnsi" w:cstheme="majorHAnsi"/>
        </w:rPr>
      </w:pPr>
      <w:r w:rsidRPr="009F7069">
        <w:rPr>
          <w:rFonts w:asciiTheme="majorHAnsi" w:hAnsiTheme="majorHAnsi" w:cstheme="majorHAnsi"/>
        </w:rPr>
        <w:lastRenderedPageBreak/>
        <w:t>kwotę gwarancji,</w:t>
      </w:r>
    </w:p>
    <w:p w14:paraId="45DEF357" w14:textId="77777777" w:rsidR="00BE2E3A" w:rsidRPr="009F7069" w:rsidRDefault="00BE2E3A" w:rsidP="00BE2E3A">
      <w:pPr>
        <w:pStyle w:val="CM19"/>
        <w:numPr>
          <w:ilvl w:val="1"/>
          <w:numId w:val="49"/>
        </w:numPr>
        <w:tabs>
          <w:tab w:val="left" w:pos="1134"/>
        </w:tabs>
        <w:suppressAutoHyphens/>
        <w:autoSpaceDN/>
        <w:adjustRightInd/>
        <w:spacing w:line="360" w:lineRule="auto"/>
        <w:ind w:left="1134" w:hanging="425"/>
        <w:jc w:val="both"/>
        <w:rPr>
          <w:rFonts w:asciiTheme="majorHAnsi" w:hAnsiTheme="majorHAnsi" w:cstheme="majorHAnsi"/>
        </w:rPr>
      </w:pPr>
      <w:r w:rsidRPr="009F7069">
        <w:rPr>
          <w:rFonts w:asciiTheme="majorHAnsi" w:hAnsiTheme="majorHAnsi" w:cstheme="majorHAnsi"/>
        </w:rPr>
        <w:t>termin ważności gwarancji,</w:t>
      </w:r>
    </w:p>
    <w:p w14:paraId="152A3563" w14:textId="77777777" w:rsidR="00BE2E3A" w:rsidRPr="009F7069" w:rsidRDefault="00BE2E3A" w:rsidP="00BE2E3A">
      <w:pPr>
        <w:pStyle w:val="CM19"/>
        <w:numPr>
          <w:ilvl w:val="1"/>
          <w:numId w:val="49"/>
        </w:numPr>
        <w:tabs>
          <w:tab w:val="left" w:pos="1134"/>
        </w:tabs>
        <w:suppressAutoHyphens/>
        <w:autoSpaceDN/>
        <w:adjustRightInd/>
        <w:spacing w:line="360" w:lineRule="auto"/>
        <w:ind w:left="1134" w:hanging="425"/>
        <w:jc w:val="both"/>
        <w:rPr>
          <w:rFonts w:asciiTheme="majorHAnsi" w:hAnsiTheme="majorHAnsi" w:cstheme="majorHAnsi"/>
        </w:rPr>
      </w:pPr>
      <w:r w:rsidRPr="009F7069">
        <w:rPr>
          <w:rFonts w:asciiTheme="majorHAnsi" w:hAnsiTheme="majorHAnsi" w:cstheme="majorHAnsi"/>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p>
    <w:p w14:paraId="0F4ED635" w14:textId="77777777" w:rsidR="00BE2E3A" w:rsidRPr="009F7069" w:rsidRDefault="00BE2E3A" w:rsidP="00BE2E3A">
      <w:pPr>
        <w:pStyle w:val="Akapitzlist"/>
        <w:spacing w:line="360" w:lineRule="auto"/>
        <w:jc w:val="both"/>
        <w:rPr>
          <w:rFonts w:asciiTheme="majorHAnsi" w:hAnsiTheme="majorHAnsi" w:cstheme="majorHAnsi"/>
          <w:b/>
          <w:bCs/>
          <w:sz w:val="24"/>
          <w:szCs w:val="24"/>
        </w:rPr>
      </w:pPr>
    </w:p>
    <w:p w14:paraId="5E7C6E6B" w14:textId="77777777" w:rsidR="00BE2E3A" w:rsidRPr="009F7069" w:rsidRDefault="00BE2E3A" w:rsidP="00BE2E3A">
      <w:pPr>
        <w:pStyle w:val="Akapitzlist"/>
        <w:spacing w:line="360" w:lineRule="auto"/>
        <w:ind w:left="567"/>
        <w:jc w:val="both"/>
        <w:rPr>
          <w:rFonts w:asciiTheme="majorHAnsi" w:hAnsiTheme="majorHAnsi" w:cstheme="majorHAnsi"/>
          <w:sz w:val="24"/>
          <w:szCs w:val="24"/>
        </w:rPr>
      </w:pPr>
      <w:r w:rsidRPr="009F7069">
        <w:rPr>
          <w:rFonts w:asciiTheme="majorHAnsi" w:hAnsiTheme="majorHAnsi" w:cstheme="majorHAnsi"/>
          <w:b/>
          <w:bCs/>
          <w:sz w:val="24"/>
          <w:szCs w:val="24"/>
        </w:rPr>
        <w:t>Przed złożeniem poręczenia lub gwarancji, należy uzyskać od zamawiającego akceptację jej treści, w szczególności w zakresie cech określonych w niniejszym punkcie.</w:t>
      </w:r>
    </w:p>
    <w:p w14:paraId="66A4DD6E" w14:textId="77777777" w:rsidR="00BE2E3A" w:rsidRPr="009F7069" w:rsidRDefault="00BE2E3A" w:rsidP="00BE2E3A">
      <w:pPr>
        <w:pStyle w:val="Akapitzlist"/>
        <w:spacing w:line="360" w:lineRule="auto"/>
        <w:ind w:left="567"/>
        <w:jc w:val="both"/>
        <w:rPr>
          <w:rFonts w:asciiTheme="majorHAnsi" w:hAnsiTheme="majorHAnsi" w:cstheme="majorHAnsi"/>
          <w:sz w:val="24"/>
          <w:szCs w:val="24"/>
        </w:rPr>
      </w:pPr>
      <w:r w:rsidRPr="009F7069">
        <w:rPr>
          <w:rFonts w:asciiTheme="majorHAnsi" w:hAnsiTheme="majorHAnsi" w:cstheme="majorHAnsi"/>
          <w:sz w:val="24"/>
          <w:szCs w:val="24"/>
        </w:rPr>
        <w:t>W przypadku przedłożenia poręczenia lub gwarancji nie zawierającej wymienionych wyżej elementów bądź posiadającej jakiekolwiek zastrzeżenia, zamawiający uzna, że wykonawca nie wniósł zabezpieczenia należytego wykonania umowy.</w:t>
      </w:r>
    </w:p>
    <w:p w14:paraId="5DCFA7A4" w14:textId="77777777" w:rsidR="00BE2E3A" w:rsidRDefault="00BE2E3A" w:rsidP="00BE2E3A">
      <w:pPr>
        <w:pStyle w:val="Akapitzlist"/>
        <w:numPr>
          <w:ilvl w:val="0"/>
          <w:numId w:val="47"/>
        </w:numPr>
        <w:suppressAutoHyphens/>
        <w:spacing w:line="360" w:lineRule="auto"/>
        <w:contextualSpacing w:val="0"/>
        <w:jc w:val="both"/>
        <w:rPr>
          <w:rFonts w:asciiTheme="majorHAnsi" w:hAnsiTheme="majorHAnsi" w:cstheme="majorHAnsi"/>
          <w:sz w:val="24"/>
          <w:szCs w:val="24"/>
        </w:rPr>
      </w:pPr>
      <w:r w:rsidRPr="009F7069">
        <w:rPr>
          <w:rFonts w:asciiTheme="majorHAnsi" w:hAnsiTheme="majorHAnsi" w:cstheme="majorHAnsi"/>
          <w:sz w:val="24"/>
          <w:szCs w:val="24"/>
        </w:rPr>
        <w:t xml:space="preserve">Jeżeli zabezpieczenie będzie wnoszone w formie, o której mowa w ust. 2 pkt 2) – 5), wówczas Wykonawca przed podpisaniem umowy złoży Zamawiającemu oryginał dokumentu, wystawiony na rzecz Zamawiającego. Dokument ten musi zawierać w swojej treści zobowiązanie gwaranta/poręczyciela do nieodwołalnej </w:t>
      </w:r>
      <w:r w:rsidRPr="009F7069">
        <w:rPr>
          <w:rFonts w:asciiTheme="majorHAnsi" w:hAnsiTheme="majorHAnsi" w:cstheme="majorHAnsi"/>
          <w:sz w:val="24"/>
          <w:szCs w:val="24"/>
        </w:rPr>
        <w:br/>
        <w:t xml:space="preserve">i bezwarunkowej wypłaty należności, do których zobowiązany jest z tytułu zabezpieczenia należytego wykonania umowy przez Wykonawcę na pierwsze pisemne żądanie Zamawiającego wzywające do zapłaty. </w:t>
      </w:r>
    </w:p>
    <w:p w14:paraId="025F20E3" w14:textId="77777777" w:rsidR="00BE2E3A" w:rsidRPr="00BA674B" w:rsidRDefault="00BE2E3A" w:rsidP="00BE2E3A">
      <w:pPr>
        <w:numPr>
          <w:ilvl w:val="0"/>
          <w:numId w:val="4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zwraca 70% zabezpieczenia w terminie 30 dni od dnia wykonania zamówienia i uznania przez zamawiającego za należycie wykonane.</w:t>
      </w:r>
    </w:p>
    <w:p w14:paraId="167D63EF" w14:textId="77777777" w:rsidR="00BE2E3A" w:rsidRDefault="00BE2E3A" w:rsidP="00BE2E3A">
      <w:pPr>
        <w:numPr>
          <w:ilvl w:val="0"/>
          <w:numId w:val="47"/>
        </w:numPr>
        <w:spacing w:line="360" w:lineRule="auto"/>
        <w:jc w:val="both"/>
        <w:rPr>
          <w:rFonts w:asciiTheme="majorHAnsi" w:hAnsiTheme="majorHAnsi" w:cstheme="majorHAnsi"/>
          <w:sz w:val="24"/>
          <w:szCs w:val="24"/>
        </w:rPr>
      </w:pPr>
      <w:bookmarkStart w:id="32" w:name="mip51082729"/>
      <w:bookmarkEnd w:id="32"/>
      <w:r w:rsidRPr="00BA674B">
        <w:rPr>
          <w:rFonts w:asciiTheme="majorHAnsi" w:hAnsiTheme="majorHAnsi" w:cstheme="majorHAnsi"/>
          <w:sz w:val="24"/>
          <w:szCs w:val="24"/>
        </w:rPr>
        <w:t>Pozostałe 30% Zabezpieczenia, Zamawiający pozostawia na zabezpieczenie roszczeń z tytułu rękojmi za wady i zwraca nie później niż w 15</w:t>
      </w:r>
      <w:r>
        <w:rPr>
          <w:rFonts w:asciiTheme="majorHAnsi" w:hAnsiTheme="majorHAnsi" w:cstheme="majorHAnsi"/>
          <w:sz w:val="24"/>
          <w:szCs w:val="24"/>
        </w:rPr>
        <w:t>.</w:t>
      </w:r>
      <w:r w:rsidRPr="00BA674B">
        <w:rPr>
          <w:rFonts w:asciiTheme="majorHAnsi" w:hAnsiTheme="majorHAnsi" w:cstheme="majorHAnsi"/>
          <w:sz w:val="24"/>
          <w:szCs w:val="24"/>
        </w:rPr>
        <w:t xml:space="preserve"> dniu po upływie okresu rękojmi za wady. </w:t>
      </w:r>
    </w:p>
    <w:p w14:paraId="00000136" w14:textId="4C5000D1"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bookmarkStart w:id="33" w:name="_n1rtepxw0unn" w:colFirst="0" w:colLast="0"/>
      <w:bookmarkEnd w:id="33"/>
      <w:r w:rsidRPr="003A6C55">
        <w:rPr>
          <w:rFonts w:asciiTheme="majorHAnsi" w:hAnsiTheme="majorHAnsi" w:cstheme="majorHAnsi"/>
          <w:color w:val="365F91" w:themeColor="accent1" w:themeShade="BF"/>
          <w:sz w:val="24"/>
          <w:szCs w:val="24"/>
        </w:rPr>
        <w:t xml:space="preserve">XXII. Informacje o treści zawieranej umowy oraz możliwości jej zmiany </w:t>
      </w:r>
    </w:p>
    <w:p w14:paraId="00000137" w14:textId="1E98A5F9" w:rsidR="008A53FD" w:rsidRPr="003A6C55" w:rsidRDefault="005C2461">
      <w:pPr>
        <w:numPr>
          <w:ilvl w:val="0"/>
          <w:numId w:val="3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3A6C55">
        <w:rPr>
          <w:rFonts w:asciiTheme="majorHAnsi" w:hAnsiTheme="majorHAnsi" w:cstheme="majorHAnsi"/>
          <w:sz w:val="24"/>
          <w:szCs w:val="24"/>
        </w:rPr>
        <w:t>2</w:t>
      </w:r>
      <w:r w:rsidRPr="003A6C55">
        <w:rPr>
          <w:rFonts w:asciiTheme="majorHAnsi" w:hAnsiTheme="majorHAnsi" w:cstheme="majorHAnsi"/>
          <w:sz w:val="24"/>
          <w:szCs w:val="24"/>
        </w:rPr>
        <w:t xml:space="preserve"> do SWZ.</w:t>
      </w:r>
    </w:p>
    <w:p w14:paraId="00000138" w14:textId="77777777" w:rsidR="008A53FD" w:rsidRPr="003A6C55" w:rsidRDefault="005C2461">
      <w:pPr>
        <w:numPr>
          <w:ilvl w:val="0"/>
          <w:numId w:val="3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lastRenderedPageBreak/>
        <w:t>Zakres świadczenia Wykonawcy wynikający z umowy jest tożsamy z jego zobowiązaniem zawartym w ofercie.</w:t>
      </w:r>
    </w:p>
    <w:p w14:paraId="00000139" w14:textId="3C165F62" w:rsidR="008A53FD" w:rsidRPr="003A6C55" w:rsidRDefault="005C2461">
      <w:pPr>
        <w:numPr>
          <w:ilvl w:val="0"/>
          <w:numId w:val="3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3A6C55">
        <w:rPr>
          <w:rFonts w:asciiTheme="majorHAnsi" w:hAnsiTheme="majorHAnsi" w:cstheme="majorHAnsi"/>
          <w:sz w:val="24"/>
          <w:szCs w:val="24"/>
        </w:rPr>
        <w:t>2</w:t>
      </w:r>
      <w:r w:rsidRPr="003A6C55">
        <w:rPr>
          <w:rFonts w:asciiTheme="majorHAnsi" w:hAnsiTheme="majorHAnsi" w:cstheme="majorHAnsi"/>
          <w:sz w:val="24"/>
          <w:szCs w:val="24"/>
        </w:rPr>
        <w:t xml:space="preserve"> do SWZ.</w:t>
      </w:r>
    </w:p>
    <w:p w14:paraId="0000013A" w14:textId="77777777" w:rsidR="008A53FD" w:rsidRPr="003A6C55" w:rsidRDefault="005C2461">
      <w:pPr>
        <w:numPr>
          <w:ilvl w:val="0"/>
          <w:numId w:val="31"/>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Zmiana umowy wymaga dla swej ważności, pod rygorem nieważności, zachowania formy pisemnej.</w:t>
      </w:r>
    </w:p>
    <w:p w14:paraId="0000013B" w14:textId="11329EA6" w:rsidR="008A53FD" w:rsidRPr="003A6C55" w:rsidRDefault="00BE2E3A" w:rsidP="003A6C55">
      <w:pPr>
        <w:pStyle w:val="Nagwek2"/>
        <w:spacing w:line="360" w:lineRule="auto"/>
        <w:jc w:val="both"/>
        <w:rPr>
          <w:rFonts w:asciiTheme="majorHAnsi" w:hAnsiTheme="majorHAnsi" w:cstheme="majorHAnsi"/>
          <w:color w:val="365F91" w:themeColor="accent1" w:themeShade="BF"/>
          <w:sz w:val="24"/>
          <w:szCs w:val="24"/>
        </w:rPr>
      </w:pPr>
      <w:bookmarkStart w:id="34" w:name="_kmfqfyi30wag" w:colFirst="0" w:colLast="0"/>
      <w:bookmarkEnd w:id="34"/>
      <w:r>
        <w:rPr>
          <w:rFonts w:asciiTheme="majorHAnsi" w:hAnsiTheme="majorHAnsi" w:cstheme="majorHAnsi"/>
          <w:color w:val="365F91" w:themeColor="accent1" w:themeShade="BF"/>
          <w:sz w:val="24"/>
          <w:szCs w:val="24"/>
        </w:rPr>
        <w:t>XXIII</w:t>
      </w:r>
      <w:r w:rsidR="005C2461" w:rsidRPr="003A6C55">
        <w:rPr>
          <w:rFonts w:asciiTheme="majorHAnsi" w:hAnsiTheme="majorHAnsi" w:cstheme="majorHAnsi"/>
          <w:color w:val="365F91" w:themeColor="accent1" w:themeShade="BF"/>
          <w:sz w:val="24"/>
          <w:szCs w:val="24"/>
        </w:rPr>
        <w:t>. Pouczenie o środkach ochrony prawnej przysługujących Wykonawcy</w:t>
      </w:r>
    </w:p>
    <w:p w14:paraId="0000013C" w14:textId="00205F63" w:rsidR="008A53FD" w:rsidRPr="003A6C55" w:rsidRDefault="005C2461">
      <w:pPr>
        <w:numPr>
          <w:ilvl w:val="0"/>
          <w:numId w:val="23"/>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356B31" w:rsidRPr="003A6C55">
        <w:rPr>
          <w:rFonts w:asciiTheme="majorHAnsi" w:hAnsiTheme="majorHAnsi" w:cstheme="majorHAnsi"/>
          <w:sz w:val="24"/>
          <w:szCs w:val="24"/>
        </w:rPr>
        <w:t>.</w:t>
      </w:r>
      <w:r w:rsidRPr="003A6C55">
        <w:rPr>
          <w:rFonts w:asciiTheme="majorHAnsi" w:hAnsiTheme="majorHAnsi" w:cstheme="majorHAnsi"/>
          <w:sz w:val="24"/>
          <w:szCs w:val="24"/>
        </w:rPr>
        <w:t xml:space="preserve"> </w:t>
      </w:r>
    </w:p>
    <w:p w14:paraId="0000013D" w14:textId="77777777" w:rsidR="008A53FD" w:rsidRPr="003A6C55" w:rsidRDefault="005C2461">
      <w:pPr>
        <w:numPr>
          <w:ilvl w:val="0"/>
          <w:numId w:val="23"/>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3A6C55" w:rsidRDefault="005C2461">
      <w:pPr>
        <w:numPr>
          <w:ilvl w:val="0"/>
          <w:numId w:val="23"/>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Odwołanie przysługuje na:</w:t>
      </w:r>
    </w:p>
    <w:p w14:paraId="0000013F" w14:textId="77777777" w:rsidR="008A53FD" w:rsidRPr="003A6C55" w:rsidRDefault="005C2461" w:rsidP="003A6C55">
      <w:pPr>
        <w:spacing w:line="360" w:lineRule="auto"/>
        <w:ind w:left="868" w:hanging="425"/>
        <w:jc w:val="both"/>
        <w:rPr>
          <w:rFonts w:asciiTheme="majorHAnsi" w:hAnsiTheme="majorHAnsi" w:cstheme="majorHAnsi"/>
          <w:sz w:val="24"/>
          <w:szCs w:val="24"/>
        </w:rPr>
      </w:pPr>
      <w:r w:rsidRPr="003A6C55">
        <w:rPr>
          <w:rFonts w:asciiTheme="majorHAnsi" w:hAnsiTheme="majorHAnsi" w:cstheme="majorHAnsi"/>
          <w:sz w:val="24"/>
          <w:szCs w:val="24"/>
        </w:rPr>
        <w:t>1)</w:t>
      </w:r>
      <w:r w:rsidRPr="003A6C55">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3A6C55" w:rsidRDefault="005C2461" w:rsidP="003A6C55">
      <w:pPr>
        <w:spacing w:line="360" w:lineRule="auto"/>
        <w:ind w:left="868" w:hanging="425"/>
        <w:jc w:val="both"/>
        <w:rPr>
          <w:rFonts w:asciiTheme="majorHAnsi" w:hAnsiTheme="majorHAnsi" w:cstheme="majorHAnsi"/>
          <w:sz w:val="24"/>
          <w:szCs w:val="24"/>
        </w:rPr>
      </w:pPr>
      <w:r w:rsidRPr="003A6C55">
        <w:rPr>
          <w:rFonts w:asciiTheme="majorHAnsi" w:hAnsiTheme="majorHAnsi" w:cstheme="majorHAnsi"/>
          <w:sz w:val="24"/>
          <w:szCs w:val="24"/>
        </w:rPr>
        <w:t>2)</w:t>
      </w:r>
      <w:r w:rsidRPr="003A6C55">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3A6C55" w:rsidRDefault="005C2461">
      <w:pPr>
        <w:numPr>
          <w:ilvl w:val="0"/>
          <w:numId w:val="23"/>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3" w14:textId="77777777" w:rsidR="008A53FD" w:rsidRPr="003A6C55" w:rsidRDefault="005C2461">
      <w:pPr>
        <w:numPr>
          <w:ilvl w:val="0"/>
          <w:numId w:val="23"/>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Odwołanie wnosi się w terminie:</w:t>
      </w:r>
    </w:p>
    <w:p w14:paraId="00000144" w14:textId="688CCD72" w:rsidR="008A53FD" w:rsidRPr="003A6C55" w:rsidRDefault="005C2461" w:rsidP="003A6C55">
      <w:pPr>
        <w:spacing w:line="360" w:lineRule="auto"/>
        <w:ind w:left="868" w:hanging="425"/>
        <w:jc w:val="both"/>
        <w:rPr>
          <w:rFonts w:asciiTheme="majorHAnsi" w:hAnsiTheme="majorHAnsi" w:cstheme="majorHAnsi"/>
          <w:sz w:val="24"/>
          <w:szCs w:val="24"/>
        </w:rPr>
      </w:pPr>
      <w:r w:rsidRPr="003A6C55">
        <w:rPr>
          <w:rFonts w:asciiTheme="majorHAnsi" w:hAnsiTheme="majorHAnsi" w:cstheme="majorHAnsi"/>
          <w:sz w:val="24"/>
          <w:szCs w:val="24"/>
        </w:rPr>
        <w:t>1)</w:t>
      </w:r>
      <w:r w:rsidRPr="003A6C55">
        <w:rPr>
          <w:rFonts w:asciiTheme="majorHAnsi" w:hAnsiTheme="majorHAnsi" w:cstheme="majorHAnsi"/>
          <w:sz w:val="24"/>
          <w:szCs w:val="24"/>
        </w:rPr>
        <w:tab/>
      </w:r>
      <w:r w:rsidR="00382620" w:rsidRPr="003A6C55">
        <w:rPr>
          <w:rFonts w:asciiTheme="majorHAnsi" w:hAnsiTheme="majorHAnsi" w:cstheme="majorHAnsi"/>
          <w:sz w:val="24"/>
          <w:szCs w:val="24"/>
        </w:rPr>
        <w:t>10</w:t>
      </w:r>
      <w:r w:rsidRPr="003A6C55">
        <w:rPr>
          <w:rFonts w:asciiTheme="majorHAnsi" w:hAnsiTheme="majorHAnsi" w:cstheme="majorHAnsi"/>
          <w:sz w:val="24"/>
          <w:szCs w:val="24"/>
        </w:rPr>
        <w:t xml:space="preserve"> dni od dnia przekazania informacji o czynności zamawiającego stanowiącej podstawę jego wniesienia, jeżeli informacja została przekazana przy użyciu środków komunikacji elektronicznej,</w:t>
      </w:r>
    </w:p>
    <w:p w14:paraId="00000145" w14:textId="6752C95F" w:rsidR="008A53FD" w:rsidRPr="003A6C55" w:rsidRDefault="005C2461" w:rsidP="003A6C55">
      <w:pPr>
        <w:spacing w:line="360" w:lineRule="auto"/>
        <w:ind w:left="868" w:hanging="425"/>
        <w:jc w:val="both"/>
        <w:rPr>
          <w:rFonts w:asciiTheme="majorHAnsi" w:hAnsiTheme="majorHAnsi" w:cstheme="majorHAnsi"/>
          <w:sz w:val="24"/>
          <w:szCs w:val="24"/>
        </w:rPr>
      </w:pPr>
      <w:r w:rsidRPr="003A6C55">
        <w:rPr>
          <w:rFonts w:asciiTheme="majorHAnsi" w:hAnsiTheme="majorHAnsi" w:cstheme="majorHAnsi"/>
          <w:sz w:val="24"/>
          <w:szCs w:val="24"/>
        </w:rPr>
        <w:lastRenderedPageBreak/>
        <w:t>2)</w:t>
      </w:r>
      <w:r w:rsidRPr="003A6C55">
        <w:rPr>
          <w:rFonts w:asciiTheme="majorHAnsi" w:hAnsiTheme="majorHAnsi" w:cstheme="majorHAnsi"/>
          <w:sz w:val="24"/>
          <w:szCs w:val="24"/>
        </w:rPr>
        <w:tab/>
        <w:t>1</w:t>
      </w:r>
      <w:r w:rsidR="00382620" w:rsidRPr="003A6C55">
        <w:rPr>
          <w:rFonts w:asciiTheme="majorHAnsi" w:hAnsiTheme="majorHAnsi" w:cstheme="majorHAnsi"/>
          <w:sz w:val="24"/>
          <w:szCs w:val="24"/>
        </w:rPr>
        <w:t>5</w:t>
      </w:r>
      <w:r w:rsidRPr="003A6C55">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pkt 1).</w:t>
      </w:r>
    </w:p>
    <w:p w14:paraId="20AF0DAD" w14:textId="4E28C9C1" w:rsidR="00133882" w:rsidRPr="003A6C55" w:rsidRDefault="00133882">
      <w:pPr>
        <w:numPr>
          <w:ilvl w:val="0"/>
          <w:numId w:val="23"/>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Odwołanie wobec treści ogłoszenia lub treści SWZ wnosi się w terminie 10 dni od dnia publikacji ogłoszenia w Dzienniku Urzędowym Unii Europejskiej lub zamieszczenia dokumentów zamówienia  na stronie internetowej.</w:t>
      </w:r>
    </w:p>
    <w:p w14:paraId="00000146" w14:textId="34EDC519" w:rsidR="008A53FD" w:rsidRPr="003A6C55" w:rsidRDefault="005C2461">
      <w:pPr>
        <w:numPr>
          <w:ilvl w:val="0"/>
          <w:numId w:val="23"/>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Odwołanie w przypadkach innych niż określone w pkt 5 i 6 wnosi się w terminie </w:t>
      </w:r>
      <w:r w:rsidR="00382620" w:rsidRPr="003A6C55">
        <w:rPr>
          <w:rFonts w:asciiTheme="majorHAnsi" w:hAnsiTheme="majorHAnsi" w:cstheme="majorHAnsi"/>
          <w:sz w:val="24"/>
          <w:szCs w:val="24"/>
        </w:rPr>
        <w:t>10</w:t>
      </w:r>
      <w:r w:rsidRPr="003A6C55">
        <w:rPr>
          <w:rFonts w:asciiTheme="majorHAnsi" w:hAnsiTheme="majorHAnsi" w:cstheme="majorHAnsi"/>
          <w:sz w:val="24"/>
          <w:szCs w:val="24"/>
        </w:rPr>
        <w:t xml:space="preserve"> dni od dnia, w którym powzięto lub przy zachowaniu należytej staranności można było powziąć wiadomość o okolicznościach stanowiących podstawę jego wniesienia</w:t>
      </w:r>
    </w:p>
    <w:p w14:paraId="00000147" w14:textId="77777777" w:rsidR="008A53FD" w:rsidRPr="003A6C55" w:rsidRDefault="005C2461">
      <w:pPr>
        <w:numPr>
          <w:ilvl w:val="0"/>
          <w:numId w:val="23"/>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3A6C55" w:rsidRDefault="005C2461">
      <w:pPr>
        <w:numPr>
          <w:ilvl w:val="0"/>
          <w:numId w:val="23"/>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3A6C55" w:rsidRDefault="005C2461">
      <w:pPr>
        <w:numPr>
          <w:ilvl w:val="0"/>
          <w:numId w:val="23"/>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3A6C55" w:rsidRDefault="005C2461">
      <w:pPr>
        <w:numPr>
          <w:ilvl w:val="0"/>
          <w:numId w:val="23"/>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3A6C55" w:rsidRDefault="005C2461">
      <w:pPr>
        <w:numPr>
          <w:ilvl w:val="0"/>
          <w:numId w:val="23"/>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5DFCF522" w:rsidR="008A53FD" w:rsidRPr="003A6C55" w:rsidRDefault="005C2461" w:rsidP="003A6C55">
      <w:pPr>
        <w:pStyle w:val="Nagwek2"/>
        <w:spacing w:line="360" w:lineRule="auto"/>
        <w:jc w:val="both"/>
        <w:rPr>
          <w:rFonts w:asciiTheme="majorHAnsi" w:hAnsiTheme="majorHAnsi" w:cstheme="majorHAnsi"/>
          <w:color w:val="365F91" w:themeColor="accent1" w:themeShade="BF"/>
          <w:sz w:val="24"/>
          <w:szCs w:val="24"/>
        </w:rPr>
      </w:pPr>
      <w:bookmarkStart w:id="35" w:name="_uarrfy5kozla" w:colFirst="0" w:colLast="0"/>
      <w:bookmarkEnd w:id="35"/>
      <w:r w:rsidRPr="003A6C55">
        <w:rPr>
          <w:rFonts w:asciiTheme="majorHAnsi" w:hAnsiTheme="majorHAnsi" w:cstheme="majorHAnsi"/>
          <w:color w:val="365F91" w:themeColor="accent1" w:themeShade="BF"/>
          <w:sz w:val="24"/>
          <w:szCs w:val="24"/>
        </w:rPr>
        <w:t>XX</w:t>
      </w:r>
      <w:r w:rsidR="00BE2E3A">
        <w:rPr>
          <w:rFonts w:asciiTheme="majorHAnsi" w:hAnsiTheme="majorHAnsi" w:cstheme="majorHAnsi"/>
          <w:color w:val="365F91" w:themeColor="accent1" w:themeShade="BF"/>
          <w:sz w:val="24"/>
          <w:szCs w:val="24"/>
        </w:rPr>
        <w:t>I</w:t>
      </w:r>
      <w:r w:rsidRPr="003A6C55">
        <w:rPr>
          <w:rFonts w:asciiTheme="majorHAnsi" w:hAnsiTheme="majorHAnsi" w:cstheme="majorHAnsi"/>
          <w:color w:val="365F91" w:themeColor="accent1" w:themeShade="BF"/>
          <w:sz w:val="24"/>
          <w:szCs w:val="24"/>
        </w:rPr>
        <w:t>V. Spis załączników</w:t>
      </w:r>
    </w:p>
    <w:p w14:paraId="0B0D650B" w14:textId="2C05BC67" w:rsidR="00B3369C" w:rsidRPr="003A6C55" w:rsidRDefault="00B3369C">
      <w:pPr>
        <w:numPr>
          <w:ilvl w:val="0"/>
          <w:numId w:val="21"/>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Załącznik nr 1 do SWZ – oferta,</w:t>
      </w:r>
    </w:p>
    <w:p w14:paraId="598FFC88" w14:textId="51F5C7D0" w:rsidR="00B3369C" w:rsidRPr="003A6C55" w:rsidRDefault="00B3369C">
      <w:pPr>
        <w:numPr>
          <w:ilvl w:val="0"/>
          <w:numId w:val="21"/>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Załącznik nr 2 do SWZ – wzór umowy,</w:t>
      </w:r>
    </w:p>
    <w:p w14:paraId="55FF1D79" w14:textId="170E7436" w:rsidR="006866AD" w:rsidRPr="003A6C55" w:rsidRDefault="00B3369C">
      <w:pPr>
        <w:numPr>
          <w:ilvl w:val="0"/>
          <w:numId w:val="21"/>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Załącznik nr 3 do SWZ – oświadczenie </w:t>
      </w:r>
      <w:r w:rsidR="00382620" w:rsidRPr="003A6C55">
        <w:rPr>
          <w:rFonts w:asciiTheme="majorHAnsi" w:hAnsiTheme="majorHAnsi" w:cstheme="majorHAnsi"/>
          <w:sz w:val="24"/>
          <w:szCs w:val="24"/>
        </w:rPr>
        <w:t>JEDZ</w:t>
      </w:r>
      <w:r w:rsidR="006866AD" w:rsidRPr="003A6C55">
        <w:rPr>
          <w:rFonts w:asciiTheme="majorHAnsi" w:hAnsiTheme="majorHAnsi" w:cstheme="majorHAnsi"/>
          <w:sz w:val="24"/>
          <w:szCs w:val="24"/>
        </w:rPr>
        <w:t>,</w:t>
      </w:r>
    </w:p>
    <w:p w14:paraId="208CEF65" w14:textId="2D162416" w:rsidR="00F37BF4" w:rsidRPr="003A6C55" w:rsidRDefault="00F37BF4">
      <w:pPr>
        <w:numPr>
          <w:ilvl w:val="0"/>
          <w:numId w:val="21"/>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lastRenderedPageBreak/>
        <w:t>Załącznik nr 3a do SWZ – Oświadczenie  wykonawcy w sprawie podstaw wykluczenia, o których mowa w art. 7 ust.1 Ustawy sankcyjnej oraz art. 5k Rozporządzenia (UE) 833/2014,</w:t>
      </w:r>
    </w:p>
    <w:p w14:paraId="143F7673" w14:textId="7C63E016" w:rsidR="00F37BF4" w:rsidRPr="003A6C55" w:rsidRDefault="00F37BF4">
      <w:pPr>
        <w:numPr>
          <w:ilvl w:val="0"/>
          <w:numId w:val="21"/>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Załącznik nr 3b do SWZ – Oświadczenie  podmiotu udostępniającego zasoby w sprawie podstaw wykluczenia, o których mowa w art. 7 ust.1 Ustawy sankcyjnej oraz art. 5k Rozporządzenia (UE) 833/2014</w:t>
      </w:r>
    </w:p>
    <w:p w14:paraId="531BD5A7" w14:textId="73717A2E" w:rsidR="00EB3A4C" w:rsidRPr="003A6C55" w:rsidRDefault="006866AD">
      <w:pPr>
        <w:numPr>
          <w:ilvl w:val="0"/>
          <w:numId w:val="21"/>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 xml:space="preserve">Załącznik nr 4 do SWZ -  </w:t>
      </w:r>
      <w:r w:rsidR="006106CF" w:rsidRPr="003A6C55">
        <w:rPr>
          <w:rFonts w:asciiTheme="majorHAnsi" w:hAnsiTheme="majorHAnsi" w:cstheme="majorHAnsi"/>
          <w:sz w:val="24"/>
          <w:szCs w:val="24"/>
        </w:rPr>
        <w:t>z</w:t>
      </w:r>
      <w:r w:rsidRPr="003A6C55">
        <w:rPr>
          <w:rFonts w:asciiTheme="majorHAnsi" w:hAnsiTheme="majorHAnsi" w:cstheme="majorHAnsi"/>
          <w:sz w:val="24"/>
          <w:szCs w:val="24"/>
        </w:rPr>
        <w:t>obowiązanie</w:t>
      </w:r>
      <w:r w:rsidR="001C33D9" w:rsidRPr="003A6C55">
        <w:rPr>
          <w:rFonts w:asciiTheme="majorHAnsi" w:hAnsiTheme="majorHAnsi" w:cstheme="majorHAnsi"/>
          <w:sz w:val="24"/>
          <w:szCs w:val="24"/>
        </w:rPr>
        <w:t xml:space="preserve"> </w:t>
      </w:r>
      <w:r w:rsidRPr="003A6C55">
        <w:rPr>
          <w:rFonts w:asciiTheme="majorHAnsi" w:hAnsiTheme="majorHAnsi" w:cstheme="majorHAnsi"/>
          <w:sz w:val="24"/>
          <w:szCs w:val="24"/>
        </w:rPr>
        <w:t>podmiotu udostępniającego zasoby</w:t>
      </w:r>
      <w:r w:rsidR="00EB3A4C" w:rsidRPr="003A6C55">
        <w:rPr>
          <w:rFonts w:asciiTheme="majorHAnsi" w:hAnsiTheme="majorHAnsi" w:cstheme="majorHAnsi"/>
          <w:sz w:val="24"/>
          <w:szCs w:val="24"/>
        </w:rPr>
        <w:t>,</w:t>
      </w:r>
    </w:p>
    <w:p w14:paraId="00000153" w14:textId="6E9A7125" w:rsidR="008A53FD" w:rsidRDefault="00EB3A4C">
      <w:pPr>
        <w:numPr>
          <w:ilvl w:val="0"/>
          <w:numId w:val="21"/>
        </w:numPr>
        <w:spacing w:line="360" w:lineRule="auto"/>
        <w:ind w:left="426"/>
        <w:jc w:val="both"/>
        <w:rPr>
          <w:rFonts w:asciiTheme="majorHAnsi" w:hAnsiTheme="majorHAnsi" w:cstheme="majorHAnsi"/>
          <w:sz w:val="24"/>
          <w:szCs w:val="24"/>
        </w:rPr>
      </w:pPr>
      <w:r w:rsidRPr="003A6C55">
        <w:rPr>
          <w:rFonts w:asciiTheme="majorHAnsi" w:hAnsiTheme="majorHAnsi" w:cstheme="majorHAnsi"/>
          <w:sz w:val="24"/>
          <w:szCs w:val="24"/>
        </w:rPr>
        <w:t>Załącznik</w:t>
      </w:r>
      <w:r w:rsidR="00807200" w:rsidRPr="003A6C55">
        <w:rPr>
          <w:rFonts w:asciiTheme="majorHAnsi" w:hAnsiTheme="majorHAnsi" w:cstheme="majorHAnsi"/>
          <w:sz w:val="24"/>
          <w:szCs w:val="24"/>
        </w:rPr>
        <w:t xml:space="preserve"> </w:t>
      </w:r>
      <w:r w:rsidRPr="003A6C55">
        <w:rPr>
          <w:rFonts w:asciiTheme="majorHAnsi" w:hAnsiTheme="majorHAnsi" w:cstheme="majorHAnsi"/>
          <w:sz w:val="24"/>
          <w:szCs w:val="24"/>
        </w:rPr>
        <w:t>nr</w:t>
      </w:r>
      <w:r w:rsidR="00807200" w:rsidRPr="003A6C55">
        <w:rPr>
          <w:rFonts w:asciiTheme="majorHAnsi" w:hAnsiTheme="majorHAnsi" w:cstheme="majorHAnsi"/>
          <w:sz w:val="24"/>
          <w:szCs w:val="24"/>
        </w:rPr>
        <w:t xml:space="preserve"> </w:t>
      </w:r>
      <w:r w:rsidRPr="003A6C55">
        <w:rPr>
          <w:rFonts w:asciiTheme="majorHAnsi" w:hAnsiTheme="majorHAnsi" w:cstheme="majorHAnsi"/>
          <w:sz w:val="24"/>
          <w:szCs w:val="24"/>
        </w:rPr>
        <w:t>5 do SWZ – oświadczenie Wykonawców wspólnie ubiegających się o udzielenie zamówienia</w:t>
      </w:r>
      <w:r w:rsidR="003650B8">
        <w:rPr>
          <w:rFonts w:asciiTheme="majorHAnsi" w:hAnsiTheme="majorHAnsi" w:cstheme="majorHAnsi"/>
          <w:sz w:val="24"/>
          <w:szCs w:val="24"/>
        </w:rPr>
        <w:t>,</w:t>
      </w:r>
    </w:p>
    <w:p w14:paraId="59BAD655" w14:textId="35F39114" w:rsidR="003650B8" w:rsidRDefault="003650B8">
      <w:pPr>
        <w:numPr>
          <w:ilvl w:val="0"/>
          <w:numId w:val="21"/>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Załącznik nr 6 do SWZ – opis przedmiotu zamówienia,</w:t>
      </w:r>
    </w:p>
    <w:p w14:paraId="24223036" w14:textId="37B18967" w:rsidR="003650B8" w:rsidRPr="003A6C55" w:rsidRDefault="003650B8">
      <w:pPr>
        <w:numPr>
          <w:ilvl w:val="0"/>
          <w:numId w:val="21"/>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Załącznik nr 7 do SWZ – wykaz wykonanych dostaw.</w:t>
      </w:r>
    </w:p>
    <w:p w14:paraId="00000154" w14:textId="77777777" w:rsidR="008A53FD" w:rsidRPr="003A6C55" w:rsidRDefault="008A53FD" w:rsidP="003A6C55">
      <w:pPr>
        <w:spacing w:line="360" w:lineRule="auto"/>
        <w:jc w:val="both"/>
        <w:rPr>
          <w:rFonts w:asciiTheme="majorHAnsi" w:hAnsiTheme="majorHAnsi" w:cstheme="majorHAnsi"/>
          <w:sz w:val="24"/>
          <w:szCs w:val="24"/>
        </w:rPr>
      </w:pPr>
    </w:p>
    <w:sectPr w:rsidR="008A53FD" w:rsidRPr="003A6C55" w:rsidSect="00A3768F">
      <w:headerReference w:type="default" r:id="rId62"/>
      <w:footerReference w:type="default" r:id="rId63"/>
      <w:headerReference w:type="first" r:id="rId64"/>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050E6" w14:textId="77777777" w:rsidR="003916AD" w:rsidRDefault="003916AD">
      <w:pPr>
        <w:spacing w:line="240" w:lineRule="auto"/>
      </w:pPr>
      <w:r>
        <w:separator/>
      </w:r>
    </w:p>
  </w:endnote>
  <w:endnote w:type="continuationSeparator" w:id="0">
    <w:p w14:paraId="46A8367B" w14:textId="77777777" w:rsidR="003916AD" w:rsidRDefault="00391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5" w14:textId="7837150F" w:rsidR="00BC03DA" w:rsidRDefault="00BC03DA">
    <w:pPr>
      <w:jc w:val="right"/>
    </w:pPr>
    <w:r>
      <w:fldChar w:fldCharType="begin"/>
    </w:r>
    <w:r>
      <w:instrText>PAGE</w:instrText>
    </w:r>
    <w:r>
      <w:fldChar w:fldCharType="separate"/>
    </w:r>
    <w:r w:rsidR="00EC1D1E">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3E596" w14:textId="77777777" w:rsidR="003916AD" w:rsidRDefault="003916AD">
      <w:pPr>
        <w:spacing w:line="240" w:lineRule="auto"/>
      </w:pPr>
      <w:r>
        <w:separator/>
      </w:r>
    </w:p>
  </w:footnote>
  <w:footnote w:type="continuationSeparator" w:id="0">
    <w:p w14:paraId="5FEC3DDE" w14:textId="77777777" w:rsidR="003916AD" w:rsidRDefault="003916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753A6" w14:textId="7E4984FB" w:rsidR="0046216E" w:rsidRDefault="0046216E">
    <w:pPr>
      <w:rPr>
        <w:rFonts w:ascii="Calibri" w:eastAsia="Calibri" w:hAnsi="Calibri" w:cs="Calibri"/>
        <w:color w:val="365F91" w:themeColor="accent1" w:themeShade="BF"/>
      </w:rPr>
    </w:pPr>
    <w:r>
      <w:rPr>
        <w:rFonts w:ascii="Calibri" w:eastAsia="Calibri" w:hAnsi="Calibri" w:cs="Calibri"/>
        <w:noProof/>
        <w:color w:val="365F91" w:themeColor="accent1" w:themeShade="BF"/>
      </w:rPr>
      <w:drawing>
        <wp:inline distT="0" distB="0" distL="0" distR="0" wp14:anchorId="549C6F22" wp14:editId="3F42BC95">
          <wp:extent cx="5857240" cy="438150"/>
          <wp:effectExtent l="0" t="0" r="0" b="0"/>
          <wp:docPr id="136879517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240" cy="438150"/>
                  </a:xfrm>
                  <a:prstGeom prst="rect">
                    <a:avLst/>
                  </a:prstGeom>
                  <a:noFill/>
                </pic:spPr>
              </pic:pic>
            </a:graphicData>
          </a:graphic>
        </wp:inline>
      </w:drawing>
    </w:r>
  </w:p>
  <w:p w14:paraId="41234B1F" w14:textId="77777777" w:rsidR="0046216E" w:rsidRDefault="0046216E">
    <w:pPr>
      <w:rPr>
        <w:rFonts w:ascii="Calibri" w:eastAsia="Calibri" w:hAnsi="Calibri" w:cs="Calibri"/>
        <w:color w:val="365F91" w:themeColor="accent1" w:themeShade="BF"/>
      </w:rPr>
    </w:pPr>
  </w:p>
  <w:p w14:paraId="00000177" w14:textId="74C60285"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00EB398A">
      <w:rPr>
        <w:rFonts w:ascii="Calibri" w:eastAsia="Calibri" w:hAnsi="Calibri" w:cs="Calibri"/>
        <w:color w:val="365F91" w:themeColor="accent1" w:themeShade="BF"/>
      </w:rPr>
      <w:t>SP</w:t>
    </w:r>
    <w:r w:rsidR="00D841F6" w:rsidRPr="00D841F6">
      <w:rPr>
        <w:rFonts w:ascii="Calibri" w:eastAsia="Calibri" w:hAnsi="Calibri" w:cs="Calibri"/>
        <w:color w:val="365F91" w:themeColor="accent1" w:themeShade="BF"/>
      </w:rPr>
      <w:t>.271.</w:t>
    </w:r>
    <w:r w:rsidR="00487A27">
      <w:rPr>
        <w:rFonts w:ascii="Calibri" w:eastAsia="Calibri" w:hAnsi="Calibri" w:cs="Calibri"/>
        <w:color w:val="365F91" w:themeColor="accent1" w:themeShade="BF"/>
      </w:rPr>
      <w:t>1</w:t>
    </w:r>
    <w:r w:rsidR="00D841F6" w:rsidRPr="00D841F6">
      <w:rPr>
        <w:rFonts w:ascii="Calibri" w:eastAsia="Calibri" w:hAnsi="Calibri" w:cs="Calibri"/>
        <w:color w:val="365F91" w:themeColor="accent1" w:themeShade="BF"/>
      </w:rPr>
      <w:t>.202</w:t>
    </w:r>
    <w:r w:rsidR="00487A27">
      <w:rPr>
        <w:rFonts w:ascii="Calibri" w:eastAsia="Calibri" w:hAnsi="Calibri" w:cs="Calibri"/>
        <w:color w:val="365F91" w:themeColor="accent1" w:themeShade="BF"/>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C4AE9" w14:textId="1CA8DA26" w:rsidR="0046216E" w:rsidRDefault="0046216E">
    <w:pPr>
      <w:pStyle w:val="Nagwek"/>
    </w:pPr>
    <w:r>
      <w:rPr>
        <w:noProof/>
      </w:rPr>
      <w:drawing>
        <wp:inline distT="0" distB="0" distL="0" distR="0" wp14:anchorId="21AA74A7" wp14:editId="44076697">
          <wp:extent cx="5857240" cy="438150"/>
          <wp:effectExtent l="0" t="0" r="0" b="0"/>
          <wp:docPr id="11796746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240" cy="438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Narrow" w:eastAsia="Times New Roman" w:hAnsi="Arial Narrow" w:cs="Times New Roman" w:hint="default"/>
      </w:rPr>
    </w:lvl>
    <w:lvl w:ilvl="2">
      <w:start w:val="251"/>
      <w:numFmt w:val="decimal"/>
      <w:lvlText w:val="%3."/>
      <w:lvlJc w:val="left"/>
      <w:pPr>
        <w:tabs>
          <w:tab w:val="num" w:pos="0"/>
        </w:tabs>
        <w:ind w:left="2460" w:hanging="480"/>
      </w:pPr>
    </w:lvl>
    <w:lvl w:ilvl="3">
      <w:start w:val="12"/>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F175BD"/>
    <w:multiLevelType w:val="hybridMultilevel"/>
    <w:tmpl w:val="5BFADB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0E1E4B7D"/>
    <w:multiLevelType w:val="hybridMultilevel"/>
    <w:tmpl w:val="A09E42A8"/>
    <w:lvl w:ilvl="0" w:tplc="04150011">
      <w:start w:val="1"/>
      <w:numFmt w:val="decimal"/>
      <w:lvlText w:val="%1)"/>
      <w:lvlJc w:val="left"/>
      <w:pPr>
        <w:tabs>
          <w:tab w:val="num" w:pos="720"/>
        </w:tabs>
        <w:ind w:left="720" w:hanging="360"/>
      </w:pPr>
      <w:rPr>
        <w:rFonts w:hint="default"/>
        <w:b w:val="0"/>
        <w:i w:val="0"/>
        <w:color w:val="auto"/>
        <w:sz w:val="20"/>
      </w:rPr>
    </w:lvl>
    <w:lvl w:ilvl="1" w:tplc="04150003">
      <w:start w:val="1"/>
      <w:numFmt w:val="bullet"/>
      <w:lvlText w:val="o"/>
      <w:lvlJc w:val="left"/>
      <w:pPr>
        <w:tabs>
          <w:tab w:val="num" w:pos="1800"/>
        </w:tabs>
        <w:ind w:left="1800" w:hanging="360"/>
      </w:pPr>
      <w:rPr>
        <w:rFonts w:ascii="Courier New" w:hAnsi="Courier New" w:cs="Times New Roman"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Times New Roman"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Times New Roman"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6AB599A"/>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23CD1CFF"/>
    <w:multiLevelType w:val="hybridMultilevel"/>
    <w:tmpl w:val="8B6E9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4E29A5"/>
    <w:multiLevelType w:val="multilevel"/>
    <w:tmpl w:val="70B444B4"/>
    <w:lvl w:ilvl="0">
      <w:start w:val="1"/>
      <w:numFmt w:val="decimal"/>
      <w:lvlText w:val="%1."/>
      <w:lvlJc w:val="left"/>
      <w:pPr>
        <w:ind w:left="5464"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67F67DC"/>
    <w:multiLevelType w:val="hybridMultilevel"/>
    <w:tmpl w:val="75FA5EF2"/>
    <w:lvl w:ilvl="0" w:tplc="04150001">
      <w:start w:val="1"/>
      <w:numFmt w:val="bullet"/>
      <w:lvlText w:val=""/>
      <w:lvlJc w:val="left"/>
      <w:pPr>
        <w:ind w:left="2586" w:hanging="360"/>
      </w:pPr>
      <w:rPr>
        <w:rFonts w:ascii="Symbol" w:hAnsi="Symbol"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24"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79167F7"/>
    <w:multiLevelType w:val="hybridMultilevel"/>
    <w:tmpl w:val="063A1838"/>
    <w:lvl w:ilvl="0" w:tplc="7F684BF4">
      <w:start w:val="1"/>
      <w:numFmt w:val="decimal"/>
      <w:lvlText w:val="%1)"/>
      <w:lvlJc w:val="left"/>
      <w:pPr>
        <w:ind w:left="785" w:hanging="360"/>
      </w:pPr>
      <w:rPr>
        <w:rFonts w:ascii="Arial Narrow" w:eastAsia="Times New Roman" w:hAnsi="Arial Narrow" w:hint="default"/>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6"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43B07E8F"/>
    <w:multiLevelType w:val="hybridMultilevel"/>
    <w:tmpl w:val="2B10713A"/>
    <w:lvl w:ilvl="0" w:tplc="04150001">
      <w:start w:val="1"/>
      <w:numFmt w:val="bullet"/>
      <w:lvlText w:val=""/>
      <w:lvlJc w:val="left"/>
      <w:pPr>
        <w:ind w:left="2586" w:hanging="360"/>
      </w:pPr>
      <w:rPr>
        <w:rFonts w:ascii="Symbol" w:hAnsi="Symbol"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30"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4"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5"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6" w15:restartNumberingAfterBreak="0">
    <w:nsid w:val="75AC06EF"/>
    <w:multiLevelType w:val="hybridMultilevel"/>
    <w:tmpl w:val="0114CA18"/>
    <w:lvl w:ilvl="0" w:tplc="33D27E72">
      <w:start w:val="1"/>
      <w:numFmt w:val="decimal"/>
      <w:lvlText w:val="%1."/>
      <w:lvlJc w:val="left"/>
      <w:pPr>
        <w:ind w:left="360" w:hanging="360"/>
      </w:pPr>
      <w:rPr>
        <w:rFonts w:asciiTheme="majorHAnsi" w:eastAsia="Arial" w:hAnsiTheme="majorHAnsi" w:cstheme="majorHAnsi" w:hint="default"/>
        <w:b w:val="0"/>
        <w:bCs w:val="0"/>
      </w:rPr>
    </w:lvl>
    <w:lvl w:ilvl="1" w:tplc="04150003">
      <w:start w:val="1"/>
      <w:numFmt w:val="lowerLetter"/>
      <w:lvlText w:val="%2."/>
      <w:lvlJc w:val="left"/>
      <w:pPr>
        <w:ind w:left="1080" w:hanging="360"/>
      </w:pPr>
    </w:lvl>
    <w:lvl w:ilvl="2" w:tplc="04150005">
      <w:start w:val="1"/>
      <w:numFmt w:val="lowerRoman"/>
      <w:lvlText w:val="%3."/>
      <w:lvlJc w:val="right"/>
      <w:pPr>
        <w:ind w:left="1800" w:hanging="180"/>
      </w:pPr>
    </w:lvl>
    <w:lvl w:ilvl="3" w:tplc="04150001">
      <w:start w:val="1"/>
      <w:numFmt w:val="decimal"/>
      <w:lvlText w:val="%4."/>
      <w:lvlJc w:val="left"/>
      <w:pPr>
        <w:ind w:left="360" w:hanging="360"/>
      </w:pPr>
    </w:lvl>
    <w:lvl w:ilvl="4" w:tplc="04150003">
      <w:start w:val="1"/>
      <w:numFmt w:val="lowerLetter"/>
      <w:lvlText w:val="%5."/>
      <w:lvlJc w:val="left"/>
      <w:pPr>
        <w:ind w:left="3240" w:hanging="360"/>
      </w:pPr>
    </w:lvl>
    <w:lvl w:ilvl="5" w:tplc="04150005">
      <w:start w:val="1"/>
      <w:numFmt w:val="lowerRoman"/>
      <w:lvlText w:val="%6."/>
      <w:lvlJc w:val="right"/>
      <w:pPr>
        <w:ind w:left="3960" w:hanging="180"/>
      </w:pPr>
    </w:lvl>
    <w:lvl w:ilvl="6" w:tplc="04150001">
      <w:start w:val="1"/>
      <w:numFmt w:val="decimal"/>
      <w:lvlText w:val="%7."/>
      <w:lvlJc w:val="left"/>
      <w:pPr>
        <w:ind w:left="4680" w:hanging="360"/>
      </w:pPr>
    </w:lvl>
    <w:lvl w:ilvl="7" w:tplc="04150003">
      <w:start w:val="1"/>
      <w:numFmt w:val="lowerLetter"/>
      <w:lvlText w:val="%8."/>
      <w:lvlJc w:val="left"/>
      <w:pPr>
        <w:ind w:left="5400" w:hanging="360"/>
      </w:pPr>
    </w:lvl>
    <w:lvl w:ilvl="8" w:tplc="04150005">
      <w:start w:val="1"/>
      <w:numFmt w:val="lowerRoman"/>
      <w:lvlText w:val="%9."/>
      <w:lvlJc w:val="right"/>
      <w:pPr>
        <w:ind w:left="6120" w:hanging="180"/>
      </w:pPr>
    </w:lvl>
  </w:abstractNum>
  <w:abstractNum w:abstractNumId="47"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8" w15:restartNumberingAfterBreak="0">
    <w:nsid w:val="7C395B9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16cid:durableId="863137063">
    <w:abstractNumId w:val="19"/>
  </w:num>
  <w:num w:numId="2" w16cid:durableId="13465137">
    <w:abstractNumId w:val="41"/>
  </w:num>
  <w:num w:numId="3" w16cid:durableId="291060732">
    <w:abstractNumId w:val="6"/>
  </w:num>
  <w:num w:numId="4" w16cid:durableId="143861884">
    <w:abstractNumId w:val="44"/>
  </w:num>
  <w:num w:numId="5" w16cid:durableId="1397244388">
    <w:abstractNumId w:val="17"/>
  </w:num>
  <w:num w:numId="6" w16cid:durableId="1162887696">
    <w:abstractNumId w:val="3"/>
  </w:num>
  <w:num w:numId="7" w16cid:durableId="122311686">
    <w:abstractNumId w:val="47"/>
  </w:num>
  <w:num w:numId="8" w16cid:durableId="348407386">
    <w:abstractNumId w:val="45"/>
  </w:num>
  <w:num w:numId="9" w16cid:durableId="1726441332">
    <w:abstractNumId w:val="24"/>
  </w:num>
  <w:num w:numId="10" w16cid:durableId="281815111">
    <w:abstractNumId w:val="2"/>
  </w:num>
  <w:num w:numId="11" w16cid:durableId="605112727">
    <w:abstractNumId w:val="28"/>
  </w:num>
  <w:num w:numId="12" w16cid:durableId="1447655983">
    <w:abstractNumId w:val="7"/>
  </w:num>
  <w:num w:numId="13" w16cid:durableId="923491498">
    <w:abstractNumId w:val="10"/>
  </w:num>
  <w:num w:numId="14" w16cid:durableId="353142">
    <w:abstractNumId w:val="33"/>
  </w:num>
  <w:num w:numId="15" w16cid:durableId="1362364048">
    <w:abstractNumId w:val="14"/>
  </w:num>
  <w:num w:numId="16" w16cid:durableId="706296371">
    <w:abstractNumId w:val="21"/>
  </w:num>
  <w:num w:numId="17" w16cid:durableId="1200704339">
    <w:abstractNumId w:val="15"/>
  </w:num>
  <w:num w:numId="18" w16cid:durableId="1726948951">
    <w:abstractNumId w:val="12"/>
  </w:num>
  <w:num w:numId="19" w16cid:durableId="1611666260">
    <w:abstractNumId w:val="27"/>
  </w:num>
  <w:num w:numId="20" w16cid:durableId="328677579">
    <w:abstractNumId w:val="37"/>
  </w:num>
  <w:num w:numId="21" w16cid:durableId="1377117185">
    <w:abstractNumId w:val="20"/>
  </w:num>
  <w:num w:numId="22" w16cid:durableId="1514688470">
    <w:abstractNumId w:val="38"/>
  </w:num>
  <w:num w:numId="23" w16cid:durableId="1511991093">
    <w:abstractNumId w:val="34"/>
  </w:num>
  <w:num w:numId="24" w16cid:durableId="422804351">
    <w:abstractNumId w:val="30"/>
  </w:num>
  <w:num w:numId="25" w16cid:durableId="2115205397">
    <w:abstractNumId w:val="13"/>
  </w:num>
  <w:num w:numId="26" w16cid:durableId="252521085">
    <w:abstractNumId w:val="43"/>
  </w:num>
  <w:num w:numId="27" w16cid:durableId="1553928425">
    <w:abstractNumId w:val="9"/>
  </w:num>
  <w:num w:numId="28" w16cid:durableId="873074822">
    <w:abstractNumId w:val="35"/>
  </w:num>
  <w:num w:numId="29" w16cid:durableId="1552767636">
    <w:abstractNumId w:val="26"/>
  </w:num>
  <w:num w:numId="30" w16cid:durableId="1787969326">
    <w:abstractNumId w:val="32"/>
  </w:num>
  <w:num w:numId="31" w16cid:durableId="1843664074">
    <w:abstractNumId w:val="39"/>
  </w:num>
  <w:num w:numId="32" w16cid:durableId="1867908044">
    <w:abstractNumId w:val="31"/>
  </w:num>
  <w:num w:numId="33" w16cid:durableId="2062168500">
    <w:abstractNumId w:val="11"/>
  </w:num>
  <w:num w:numId="34" w16cid:durableId="177240584">
    <w:abstractNumId w:val="42"/>
  </w:num>
  <w:num w:numId="35" w16cid:durableId="1417435629">
    <w:abstractNumId w:val="18"/>
  </w:num>
  <w:num w:numId="36" w16cid:durableId="436561937">
    <w:abstractNumId w:val="22"/>
  </w:num>
  <w:num w:numId="37" w16cid:durableId="1827478688">
    <w:abstractNumId w:val="36"/>
  </w:num>
  <w:num w:numId="38" w16cid:durableId="410272596">
    <w:abstractNumId w:val="40"/>
  </w:num>
  <w:num w:numId="39" w16cid:durableId="1439134927">
    <w:abstractNumId w:val="4"/>
  </w:num>
  <w:num w:numId="40" w16cid:durableId="2099790577">
    <w:abstractNumId w:val="16"/>
  </w:num>
  <w:num w:numId="41" w16cid:durableId="56126011">
    <w:abstractNumId w:val="8"/>
  </w:num>
  <w:num w:numId="42" w16cid:durableId="24184152">
    <w:abstractNumId w:val="29"/>
  </w:num>
  <w:num w:numId="43" w16cid:durableId="693191229">
    <w:abstractNumId w:val="23"/>
  </w:num>
  <w:num w:numId="44" w16cid:durableId="249436397">
    <w:abstractNumId w:val="48"/>
  </w:num>
  <w:num w:numId="45" w16cid:durableId="417868859">
    <w:abstractNumId w:val="5"/>
  </w:num>
  <w:num w:numId="46" w16cid:durableId="1578709935">
    <w:abstractNumId w:val="1"/>
  </w:num>
  <w:num w:numId="47" w16cid:durableId="234048987">
    <w:abstractNumId w:val="46"/>
  </w:num>
  <w:num w:numId="48" w16cid:durableId="740176963">
    <w:abstractNumId w:val="25"/>
  </w:num>
  <w:num w:numId="49" w16cid:durableId="392851359">
    <w:abstractNumId w:val="0"/>
    <w:lvlOverride w:ilvl="0">
      <w:startOverride w:val="1"/>
    </w:lvlOverride>
    <w:lvlOverride w:ilvl="1">
      <w:startOverride w:val="1"/>
    </w:lvlOverride>
    <w:lvlOverride w:ilvl="2">
      <w:startOverride w:val="25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6FFB"/>
    <w:rsid w:val="00007D97"/>
    <w:rsid w:val="000126CB"/>
    <w:rsid w:val="0002424F"/>
    <w:rsid w:val="000269D2"/>
    <w:rsid w:val="000279AB"/>
    <w:rsid w:val="00031A9A"/>
    <w:rsid w:val="000320CA"/>
    <w:rsid w:val="000348FE"/>
    <w:rsid w:val="0003671F"/>
    <w:rsid w:val="000403A0"/>
    <w:rsid w:val="00044F89"/>
    <w:rsid w:val="00047766"/>
    <w:rsid w:val="00053F1B"/>
    <w:rsid w:val="0006138E"/>
    <w:rsid w:val="000640F8"/>
    <w:rsid w:val="00065295"/>
    <w:rsid w:val="00077EF8"/>
    <w:rsid w:val="000808BE"/>
    <w:rsid w:val="00084196"/>
    <w:rsid w:val="000903B2"/>
    <w:rsid w:val="00091C9C"/>
    <w:rsid w:val="00091F20"/>
    <w:rsid w:val="00092A97"/>
    <w:rsid w:val="000965D2"/>
    <w:rsid w:val="000A003B"/>
    <w:rsid w:val="000A7819"/>
    <w:rsid w:val="000B1AB8"/>
    <w:rsid w:val="000B3B3C"/>
    <w:rsid w:val="000B4F83"/>
    <w:rsid w:val="000B7280"/>
    <w:rsid w:val="000B7D95"/>
    <w:rsid w:val="000C09DD"/>
    <w:rsid w:val="000C7061"/>
    <w:rsid w:val="000E328E"/>
    <w:rsid w:val="000E35F2"/>
    <w:rsid w:val="000E7609"/>
    <w:rsid w:val="000F0DB3"/>
    <w:rsid w:val="000F31DC"/>
    <w:rsid w:val="000F3231"/>
    <w:rsid w:val="000F5D44"/>
    <w:rsid w:val="00101B8C"/>
    <w:rsid w:val="00102D37"/>
    <w:rsid w:val="00110706"/>
    <w:rsid w:val="00111E6D"/>
    <w:rsid w:val="00111F87"/>
    <w:rsid w:val="00112D04"/>
    <w:rsid w:val="0011479F"/>
    <w:rsid w:val="0011687C"/>
    <w:rsid w:val="00116F00"/>
    <w:rsid w:val="00120DD9"/>
    <w:rsid w:val="00126150"/>
    <w:rsid w:val="00130B7D"/>
    <w:rsid w:val="00133882"/>
    <w:rsid w:val="0013435B"/>
    <w:rsid w:val="00136E89"/>
    <w:rsid w:val="001431DA"/>
    <w:rsid w:val="001527E3"/>
    <w:rsid w:val="0015290F"/>
    <w:rsid w:val="00157B70"/>
    <w:rsid w:val="001601F7"/>
    <w:rsid w:val="001663B6"/>
    <w:rsid w:val="001823A4"/>
    <w:rsid w:val="001839CD"/>
    <w:rsid w:val="001A39AE"/>
    <w:rsid w:val="001A6963"/>
    <w:rsid w:val="001A7971"/>
    <w:rsid w:val="001B12F1"/>
    <w:rsid w:val="001C2612"/>
    <w:rsid w:val="001C33D9"/>
    <w:rsid w:val="001C476A"/>
    <w:rsid w:val="001C7343"/>
    <w:rsid w:val="001C7CF4"/>
    <w:rsid w:val="001D210E"/>
    <w:rsid w:val="001E1DCC"/>
    <w:rsid w:val="001E62B1"/>
    <w:rsid w:val="001E72C1"/>
    <w:rsid w:val="001E74AD"/>
    <w:rsid w:val="001F1159"/>
    <w:rsid w:val="001F1FF7"/>
    <w:rsid w:val="001F2AF2"/>
    <w:rsid w:val="001F6FAB"/>
    <w:rsid w:val="00200B57"/>
    <w:rsid w:val="002025FF"/>
    <w:rsid w:val="00205AC3"/>
    <w:rsid w:val="00205D6B"/>
    <w:rsid w:val="00210610"/>
    <w:rsid w:val="00216B35"/>
    <w:rsid w:val="002337C1"/>
    <w:rsid w:val="00236375"/>
    <w:rsid w:val="002374E2"/>
    <w:rsid w:val="00237FE7"/>
    <w:rsid w:val="00241DA8"/>
    <w:rsid w:val="00243E0C"/>
    <w:rsid w:val="002465AD"/>
    <w:rsid w:val="002547F2"/>
    <w:rsid w:val="00255AA8"/>
    <w:rsid w:val="002601C1"/>
    <w:rsid w:val="002635AD"/>
    <w:rsid w:val="002639DF"/>
    <w:rsid w:val="00264348"/>
    <w:rsid w:val="00267C9E"/>
    <w:rsid w:val="00291AC3"/>
    <w:rsid w:val="002961FA"/>
    <w:rsid w:val="002A0DE7"/>
    <w:rsid w:val="002A3CCF"/>
    <w:rsid w:val="002B3B18"/>
    <w:rsid w:val="002B6204"/>
    <w:rsid w:val="002B669E"/>
    <w:rsid w:val="002C0F88"/>
    <w:rsid w:val="002C230D"/>
    <w:rsid w:val="002C5739"/>
    <w:rsid w:val="002D1E5B"/>
    <w:rsid w:val="002D36BB"/>
    <w:rsid w:val="002D6879"/>
    <w:rsid w:val="002D706A"/>
    <w:rsid w:val="002E2CA0"/>
    <w:rsid w:val="002F0EF1"/>
    <w:rsid w:val="002F270C"/>
    <w:rsid w:val="002F5D40"/>
    <w:rsid w:val="002F725E"/>
    <w:rsid w:val="00303E6F"/>
    <w:rsid w:val="0031042A"/>
    <w:rsid w:val="00316AB2"/>
    <w:rsid w:val="003178F0"/>
    <w:rsid w:val="00322429"/>
    <w:rsid w:val="00324B6D"/>
    <w:rsid w:val="00325762"/>
    <w:rsid w:val="00334E6D"/>
    <w:rsid w:val="0033701D"/>
    <w:rsid w:val="003475FE"/>
    <w:rsid w:val="003517D6"/>
    <w:rsid w:val="003536F5"/>
    <w:rsid w:val="0035464F"/>
    <w:rsid w:val="003552E5"/>
    <w:rsid w:val="0035542D"/>
    <w:rsid w:val="003564B9"/>
    <w:rsid w:val="00356B31"/>
    <w:rsid w:val="00362B0A"/>
    <w:rsid w:val="00364EFC"/>
    <w:rsid w:val="003650B8"/>
    <w:rsid w:val="00365E85"/>
    <w:rsid w:val="00366D4B"/>
    <w:rsid w:val="003707E2"/>
    <w:rsid w:val="003779BF"/>
    <w:rsid w:val="00380FDE"/>
    <w:rsid w:val="00382620"/>
    <w:rsid w:val="003826DD"/>
    <w:rsid w:val="003832E1"/>
    <w:rsid w:val="003916AD"/>
    <w:rsid w:val="003935E7"/>
    <w:rsid w:val="003A20BC"/>
    <w:rsid w:val="003A6C55"/>
    <w:rsid w:val="003B4156"/>
    <w:rsid w:val="003C08D7"/>
    <w:rsid w:val="003D4353"/>
    <w:rsid w:val="003D4ABF"/>
    <w:rsid w:val="003D4DBA"/>
    <w:rsid w:val="003D5AF0"/>
    <w:rsid w:val="003F2E6A"/>
    <w:rsid w:val="003F320C"/>
    <w:rsid w:val="003F66F7"/>
    <w:rsid w:val="003F6E5D"/>
    <w:rsid w:val="004004CF"/>
    <w:rsid w:val="00402463"/>
    <w:rsid w:val="00404735"/>
    <w:rsid w:val="00410FDD"/>
    <w:rsid w:val="00411E5E"/>
    <w:rsid w:val="004201EC"/>
    <w:rsid w:val="004228E5"/>
    <w:rsid w:val="00430396"/>
    <w:rsid w:val="004371C3"/>
    <w:rsid w:val="00442AA8"/>
    <w:rsid w:val="004439FC"/>
    <w:rsid w:val="00443FBA"/>
    <w:rsid w:val="004456FF"/>
    <w:rsid w:val="004545EA"/>
    <w:rsid w:val="004601D3"/>
    <w:rsid w:val="0046216E"/>
    <w:rsid w:val="004675D0"/>
    <w:rsid w:val="0047082B"/>
    <w:rsid w:val="004721F7"/>
    <w:rsid w:val="00473F01"/>
    <w:rsid w:val="00475BA1"/>
    <w:rsid w:val="004816C1"/>
    <w:rsid w:val="00481984"/>
    <w:rsid w:val="004830B5"/>
    <w:rsid w:val="00487A27"/>
    <w:rsid w:val="00497188"/>
    <w:rsid w:val="004A2F80"/>
    <w:rsid w:val="004A56B0"/>
    <w:rsid w:val="004B18AF"/>
    <w:rsid w:val="004C0411"/>
    <w:rsid w:val="004C1F92"/>
    <w:rsid w:val="004C5696"/>
    <w:rsid w:val="004D3EF0"/>
    <w:rsid w:val="004D5F8B"/>
    <w:rsid w:val="004D7C77"/>
    <w:rsid w:val="004E0273"/>
    <w:rsid w:val="004E1071"/>
    <w:rsid w:val="004E4CC6"/>
    <w:rsid w:val="004E649C"/>
    <w:rsid w:val="004F0C9D"/>
    <w:rsid w:val="005059CE"/>
    <w:rsid w:val="0051248C"/>
    <w:rsid w:val="005149FD"/>
    <w:rsid w:val="00516FF1"/>
    <w:rsid w:val="00524A84"/>
    <w:rsid w:val="00527843"/>
    <w:rsid w:val="00532B99"/>
    <w:rsid w:val="00537939"/>
    <w:rsid w:val="00551B99"/>
    <w:rsid w:val="0055404A"/>
    <w:rsid w:val="00555319"/>
    <w:rsid w:val="005615D2"/>
    <w:rsid w:val="005617D4"/>
    <w:rsid w:val="0057119F"/>
    <w:rsid w:val="0057502F"/>
    <w:rsid w:val="0058135B"/>
    <w:rsid w:val="00585F2F"/>
    <w:rsid w:val="00590820"/>
    <w:rsid w:val="005A0455"/>
    <w:rsid w:val="005A57A0"/>
    <w:rsid w:val="005B2918"/>
    <w:rsid w:val="005B7868"/>
    <w:rsid w:val="005B7C35"/>
    <w:rsid w:val="005C2461"/>
    <w:rsid w:val="005D208B"/>
    <w:rsid w:val="005D551E"/>
    <w:rsid w:val="005D6E4C"/>
    <w:rsid w:val="005E505D"/>
    <w:rsid w:val="005F5BC8"/>
    <w:rsid w:val="00600A01"/>
    <w:rsid w:val="00600F3D"/>
    <w:rsid w:val="0060671F"/>
    <w:rsid w:val="006106CF"/>
    <w:rsid w:val="00612337"/>
    <w:rsid w:val="006164DC"/>
    <w:rsid w:val="00621552"/>
    <w:rsid w:val="00621D4C"/>
    <w:rsid w:val="00623913"/>
    <w:rsid w:val="006255C2"/>
    <w:rsid w:val="006264F0"/>
    <w:rsid w:val="00627646"/>
    <w:rsid w:val="00631931"/>
    <w:rsid w:val="0063394A"/>
    <w:rsid w:val="006362BB"/>
    <w:rsid w:val="00644BA3"/>
    <w:rsid w:val="00650CCD"/>
    <w:rsid w:val="0066175D"/>
    <w:rsid w:val="006629BF"/>
    <w:rsid w:val="00663C73"/>
    <w:rsid w:val="00665061"/>
    <w:rsid w:val="0067098D"/>
    <w:rsid w:val="00672615"/>
    <w:rsid w:val="0067648C"/>
    <w:rsid w:val="00680DB9"/>
    <w:rsid w:val="006866AD"/>
    <w:rsid w:val="00695010"/>
    <w:rsid w:val="00695998"/>
    <w:rsid w:val="006A140A"/>
    <w:rsid w:val="006A5A8E"/>
    <w:rsid w:val="006B6F8D"/>
    <w:rsid w:val="006C34B1"/>
    <w:rsid w:val="006C680F"/>
    <w:rsid w:val="006C69BE"/>
    <w:rsid w:val="006C6E07"/>
    <w:rsid w:val="006D151A"/>
    <w:rsid w:val="006D7B7E"/>
    <w:rsid w:val="006E213F"/>
    <w:rsid w:val="006E563D"/>
    <w:rsid w:val="006F3570"/>
    <w:rsid w:val="006F74CE"/>
    <w:rsid w:val="00704952"/>
    <w:rsid w:val="00721997"/>
    <w:rsid w:val="00732829"/>
    <w:rsid w:val="00740BFC"/>
    <w:rsid w:val="0074305C"/>
    <w:rsid w:val="00751FF8"/>
    <w:rsid w:val="00754F76"/>
    <w:rsid w:val="0075593F"/>
    <w:rsid w:val="00760538"/>
    <w:rsid w:val="00766111"/>
    <w:rsid w:val="00766F0B"/>
    <w:rsid w:val="00772C28"/>
    <w:rsid w:val="00793BC9"/>
    <w:rsid w:val="00794D7C"/>
    <w:rsid w:val="007A2E18"/>
    <w:rsid w:val="007B471D"/>
    <w:rsid w:val="007B7B08"/>
    <w:rsid w:val="007C6D86"/>
    <w:rsid w:val="007D224D"/>
    <w:rsid w:val="007E2BBE"/>
    <w:rsid w:val="007E5DFF"/>
    <w:rsid w:val="007F519D"/>
    <w:rsid w:val="007F7FA1"/>
    <w:rsid w:val="00800854"/>
    <w:rsid w:val="00801320"/>
    <w:rsid w:val="00802786"/>
    <w:rsid w:val="00806116"/>
    <w:rsid w:val="00806130"/>
    <w:rsid w:val="00807200"/>
    <w:rsid w:val="008162A3"/>
    <w:rsid w:val="0081709E"/>
    <w:rsid w:val="00820C3C"/>
    <w:rsid w:val="00821D4D"/>
    <w:rsid w:val="00830AD6"/>
    <w:rsid w:val="00831905"/>
    <w:rsid w:val="008448D1"/>
    <w:rsid w:val="00845C78"/>
    <w:rsid w:val="00857428"/>
    <w:rsid w:val="0086461C"/>
    <w:rsid w:val="00864909"/>
    <w:rsid w:val="00871FFA"/>
    <w:rsid w:val="008930FC"/>
    <w:rsid w:val="00893CD2"/>
    <w:rsid w:val="008948AF"/>
    <w:rsid w:val="00894F61"/>
    <w:rsid w:val="008A4E35"/>
    <w:rsid w:val="008A53FD"/>
    <w:rsid w:val="008B0137"/>
    <w:rsid w:val="008C0C04"/>
    <w:rsid w:val="008C21E8"/>
    <w:rsid w:val="008C7B33"/>
    <w:rsid w:val="008D18A5"/>
    <w:rsid w:val="008D3842"/>
    <w:rsid w:val="008D4216"/>
    <w:rsid w:val="008D4C26"/>
    <w:rsid w:val="008E0C98"/>
    <w:rsid w:val="008F123D"/>
    <w:rsid w:val="00901780"/>
    <w:rsid w:val="009027DB"/>
    <w:rsid w:val="009028C9"/>
    <w:rsid w:val="009028CB"/>
    <w:rsid w:val="00916274"/>
    <w:rsid w:val="0092054C"/>
    <w:rsid w:val="0093152E"/>
    <w:rsid w:val="00934F1C"/>
    <w:rsid w:val="00935016"/>
    <w:rsid w:val="00937719"/>
    <w:rsid w:val="00942BE7"/>
    <w:rsid w:val="009450A2"/>
    <w:rsid w:val="00951FCF"/>
    <w:rsid w:val="009572CA"/>
    <w:rsid w:val="00965DBA"/>
    <w:rsid w:val="00967419"/>
    <w:rsid w:val="00967B15"/>
    <w:rsid w:val="009772CE"/>
    <w:rsid w:val="00980C15"/>
    <w:rsid w:val="009816F3"/>
    <w:rsid w:val="00982EF9"/>
    <w:rsid w:val="009855A0"/>
    <w:rsid w:val="0098589B"/>
    <w:rsid w:val="00991582"/>
    <w:rsid w:val="00997BBC"/>
    <w:rsid w:val="009A43E7"/>
    <w:rsid w:val="009B4E85"/>
    <w:rsid w:val="009C68D1"/>
    <w:rsid w:val="009E0A62"/>
    <w:rsid w:val="009E0F82"/>
    <w:rsid w:val="009E2636"/>
    <w:rsid w:val="009E3847"/>
    <w:rsid w:val="009E4219"/>
    <w:rsid w:val="009E502C"/>
    <w:rsid w:val="009E7489"/>
    <w:rsid w:val="009F2E48"/>
    <w:rsid w:val="009F326B"/>
    <w:rsid w:val="00A04E39"/>
    <w:rsid w:val="00A07D45"/>
    <w:rsid w:val="00A259AD"/>
    <w:rsid w:val="00A26BB1"/>
    <w:rsid w:val="00A26F60"/>
    <w:rsid w:val="00A32A9F"/>
    <w:rsid w:val="00A37253"/>
    <w:rsid w:val="00A3768F"/>
    <w:rsid w:val="00A43367"/>
    <w:rsid w:val="00A60E48"/>
    <w:rsid w:val="00A610CF"/>
    <w:rsid w:val="00A67D57"/>
    <w:rsid w:val="00A70088"/>
    <w:rsid w:val="00A70C69"/>
    <w:rsid w:val="00A83E56"/>
    <w:rsid w:val="00A86584"/>
    <w:rsid w:val="00A97554"/>
    <w:rsid w:val="00AA0073"/>
    <w:rsid w:val="00AA06F6"/>
    <w:rsid w:val="00AA0B92"/>
    <w:rsid w:val="00AB48A7"/>
    <w:rsid w:val="00AB5492"/>
    <w:rsid w:val="00AD5010"/>
    <w:rsid w:val="00AE0C20"/>
    <w:rsid w:val="00AE5FAA"/>
    <w:rsid w:val="00AF3C6F"/>
    <w:rsid w:val="00B05819"/>
    <w:rsid w:val="00B061F4"/>
    <w:rsid w:val="00B078C7"/>
    <w:rsid w:val="00B2453F"/>
    <w:rsid w:val="00B2493F"/>
    <w:rsid w:val="00B24FF3"/>
    <w:rsid w:val="00B304AD"/>
    <w:rsid w:val="00B32028"/>
    <w:rsid w:val="00B3369C"/>
    <w:rsid w:val="00B37E4F"/>
    <w:rsid w:val="00B43877"/>
    <w:rsid w:val="00B600D9"/>
    <w:rsid w:val="00B62D85"/>
    <w:rsid w:val="00B6338E"/>
    <w:rsid w:val="00B7158E"/>
    <w:rsid w:val="00B71FE8"/>
    <w:rsid w:val="00B73EB0"/>
    <w:rsid w:val="00B82477"/>
    <w:rsid w:val="00B84C04"/>
    <w:rsid w:val="00BA7703"/>
    <w:rsid w:val="00BB0225"/>
    <w:rsid w:val="00BB2376"/>
    <w:rsid w:val="00BB70B4"/>
    <w:rsid w:val="00BB7BA4"/>
    <w:rsid w:val="00BC03DA"/>
    <w:rsid w:val="00BC35D2"/>
    <w:rsid w:val="00BD0E42"/>
    <w:rsid w:val="00BD4958"/>
    <w:rsid w:val="00BD4D6A"/>
    <w:rsid w:val="00BE2E3A"/>
    <w:rsid w:val="00BE428F"/>
    <w:rsid w:val="00BE4C22"/>
    <w:rsid w:val="00BE4E15"/>
    <w:rsid w:val="00BE717F"/>
    <w:rsid w:val="00C02788"/>
    <w:rsid w:val="00C06313"/>
    <w:rsid w:val="00C06441"/>
    <w:rsid w:val="00C07AD8"/>
    <w:rsid w:val="00C12787"/>
    <w:rsid w:val="00C1370C"/>
    <w:rsid w:val="00C20319"/>
    <w:rsid w:val="00C23479"/>
    <w:rsid w:val="00C249B2"/>
    <w:rsid w:val="00C463E8"/>
    <w:rsid w:val="00C516D6"/>
    <w:rsid w:val="00C538C6"/>
    <w:rsid w:val="00C54BE0"/>
    <w:rsid w:val="00C65B27"/>
    <w:rsid w:val="00C74FC4"/>
    <w:rsid w:val="00C80090"/>
    <w:rsid w:val="00C82359"/>
    <w:rsid w:val="00C92A2F"/>
    <w:rsid w:val="00C97C9D"/>
    <w:rsid w:val="00CA3552"/>
    <w:rsid w:val="00CA4A27"/>
    <w:rsid w:val="00CB2161"/>
    <w:rsid w:val="00CB4690"/>
    <w:rsid w:val="00CB721F"/>
    <w:rsid w:val="00CD2909"/>
    <w:rsid w:val="00CD5A08"/>
    <w:rsid w:val="00CE59A0"/>
    <w:rsid w:val="00CF0679"/>
    <w:rsid w:val="00D0424B"/>
    <w:rsid w:val="00D152FD"/>
    <w:rsid w:val="00D16445"/>
    <w:rsid w:val="00D17065"/>
    <w:rsid w:val="00D31FF6"/>
    <w:rsid w:val="00D3778B"/>
    <w:rsid w:val="00D4064D"/>
    <w:rsid w:val="00D4432B"/>
    <w:rsid w:val="00D45A51"/>
    <w:rsid w:val="00D46C73"/>
    <w:rsid w:val="00D53380"/>
    <w:rsid w:val="00D71E4D"/>
    <w:rsid w:val="00D72A66"/>
    <w:rsid w:val="00D73D59"/>
    <w:rsid w:val="00D805EE"/>
    <w:rsid w:val="00D810BB"/>
    <w:rsid w:val="00D81904"/>
    <w:rsid w:val="00D841F6"/>
    <w:rsid w:val="00D9228E"/>
    <w:rsid w:val="00D926DC"/>
    <w:rsid w:val="00D971DA"/>
    <w:rsid w:val="00DA3AF7"/>
    <w:rsid w:val="00DA5400"/>
    <w:rsid w:val="00DB5741"/>
    <w:rsid w:val="00DC24D0"/>
    <w:rsid w:val="00DC2689"/>
    <w:rsid w:val="00DC3E74"/>
    <w:rsid w:val="00DD1AA9"/>
    <w:rsid w:val="00DD56B6"/>
    <w:rsid w:val="00DE0476"/>
    <w:rsid w:val="00DE5CF3"/>
    <w:rsid w:val="00DE7C21"/>
    <w:rsid w:val="00DF18CB"/>
    <w:rsid w:val="00DF1E77"/>
    <w:rsid w:val="00DF40F3"/>
    <w:rsid w:val="00E04ADE"/>
    <w:rsid w:val="00E04FA2"/>
    <w:rsid w:val="00E07A15"/>
    <w:rsid w:val="00E15497"/>
    <w:rsid w:val="00E400AD"/>
    <w:rsid w:val="00E45608"/>
    <w:rsid w:val="00E53142"/>
    <w:rsid w:val="00E53BEE"/>
    <w:rsid w:val="00E56072"/>
    <w:rsid w:val="00E56E8C"/>
    <w:rsid w:val="00E66FFD"/>
    <w:rsid w:val="00E84869"/>
    <w:rsid w:val="00E8518F"/>
    <w:rsid w:val="00E86862"/>
    <w:rsid w:val="00E87F2B"/>
    <w:rsid w:val="00E922FE"/>
    <w:rsid w:val="00E9282F"/>
    <w:rsid w:val="00E95D49"/>
    <w:rsid w:val="00EA50BF"/>
    <w:rsid w:val="00EB398A"/>
    <w:rsid w:val="00EB3A4C"/>
    <w:rsid w:val="00EB7AC0"/>
    <w:rsid w:val="00EC1D1E"/>
    <w:rsid w:val="00ED2B97"/>
    <w:rsid w:val="00ED3A57"/>
    <w:rsid w:val="00ED7E5A"/>
    <w:rsid w:val="00EE0D6D"/>
    <w:rsid w:val="00EE5461"/>
    <w:rsid w:val="00EE6E44"/>
    <w:rsid w:val="00EF2013"/>
    <w:rsid w:val="00EF3DAD"/>
    <w:rsid w:val="00EF5A8B"/>
    <w:rsid w:val="00EF69A7"/>
    <w:rsid w:val="00F046B2"/>
    <w:rsid w:val="00F12A12"/>
    <w:rsid w:val="00F15460"/>
    <w:rsid w:val="00F169F9"/>
    <w:rsid w:val="00F20F36"/>
    <w:rsid w:val="00F3151F"/>
    <w:rsid w:val="00F3211D"/>
    <w:rsid w:val="00F36189"/>
    <w:rsid w:val="00F365B5"/>
    <w:rsid w:val="00F37BF4"/>
    <w:rsid w:val="00F4695E"/>
    <w:rsid w:val="00F51F31"/>
    <w:rsid w:val="00F60134"/>
    <w:rsid w:val="00F627AC"/>
    <w:rsid w:val="00F66945"/>
    <w:rsid w:val="00F730A3"/>
    <w:rsid w:val="00F7615E"/>
    <w:rsid w:val="00F8178B"/>
    <w:rsid w:val="00F8233C"/>
    <w:rsid w:val="00F84A3B"/>
    <w:rsid w:val="00F84D8D"/>
    <w:rsid w:val="00F94591"/>
    <w:rsid w:val="00FB0DDF"/>
    <w:rsid w:val="00FB3AB6"/>
    <w:rsid w:val="00FB4ABC"/>
    <w:rsid w:val="00FB4FA3"/>
    <w:rsid w:val="00FB6822"/>
    <w:rsid w:val="00FB7918"/>
    <w:rsid w:val="00FC1DF1"/>
    <w:rsid w:val="00FD1168"/>
    <w:rsid w:val="00FD11C9"/>
    <w:rsid w:val="00FD146A"/>
    <w:rsid w:val="00FD6A8F"/>
    <w:rsid w:val="00FD6AF9"/>
    <w:rsid w:val="00FD7637"/>
    <w:rsid w:val="00FE01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5A8E"/>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Nierozpoznanawzmianka1">
    <w:name w:val="Nierozpoznana wzmianka1"/>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35"/>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character" w:styleId="Nierozpoznanawzmianka">
    <w:name w:val="Unresolved Mention"/>
    <w:basedOn w:val="Domylnaczcionkaakapitu"/>
    <w:uiPriority w:val="99"/>
    <w:semiHidden/>
    <w:unhideWhenUsed/>
    <w:rsid w:val="00EB398A"/>
    <w:rPr>
      <w:color w:val="605E5C"/>
      <w:shd w:val="clear" w:color="auto" w:fill="E1DFDD"/>
    </w:rPr>
  </w:style>
  <w:style w:type="paragraph" w:customStyle="1" w:styleId="CM17">
    <w:name w:val="CM17"/>
    <w:basedOn w:val="Normalny"/>
    <w:next w:val="Normalny"/>
    <w:rsid w:val="00BE2E3A"/>
    <w:pPr>
      <w:widowControl w:val="0"/>
      <w:autoSpaceDE w:val="0"/>
      <w:autoSpaceDN w:val="0"/>
      <w:adjustRightInd w:val="0"/>
      <w:spacing w:line="276" w:lineRule="atLeast"/>
    </w:pPr>
    <w:rPr>
      <w:rFonts w:ascii="Times New Roman" w:eastAsia="Times New Roman" w:hAnsi="Times New Roman" w:cs="Times New Roman"/>
      <w:sz w:val="24"/>
      <w:szCs w:val="24"/>
      <w:lang w:val="pl-PL"/>
    </w:rPr>
  </w:style>
  <w:style w:type="paragraph" w:customStyle="1" w:styleId="CM19">
    <w:name w:val="CM19"/>
    <w:basedOn w:val="Normalny"/>
    <w:next w:val="Normalny"/>
    <w:rsid w:val="00BE2E3A"/>
    <w:pPr>
      <w:widowControl w:val="0"/>
      <w:autoSpaceDE w:val="0"/>
      <w:autoSpaceDN w:val="0"/>
      <w:adjustRightInd w:val="0"/>
      <w:spacing w:line="276" w:lineRule="atLeast"/>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4892">
      <w:bodyDiv w:val="1"/>
      <w:marLeft w:val="0"/>
      <w:marRight w:val="0"/>
      <w:marTop w:val="0"/>
      <w:marBottom w:val="0"/>
      <w:divBdr>
        <w:top w:val="none" w:sz="0" w:space="0" w:color="auto"/>
        <w:left w:val="none" w:sz="0" w:space="0" w:color="auto"/>
        <w:bottom w:val="none" w:sz="0" w:space="0" w:color="auto"/>
        <w:right w:val="none" w:sz="0" w:space="0" w:color="auto"/>
      </w:divBdr>
    </w:div>
    <w:div w:id="851990644">
      <w:bodyDiv w:val="1"/>
      <w:marLeft w:val="0"/>
      <w:marRight w:val="0"/>
      <w:marTop w:val="0"/>
      <w:marBottom w:val="0"/>
      <w:divBdr>
        <w:top w:val="none" w:sz="0" w:space="0" w:color="auto"/>
        <w:left w:val="none" w:sz="0" w:space="0" w:color="auto"/>
        <w:bottom w:val="none" w:sz="0" w:space="0" w:color="auto"/>
        <w:right w:val="none" w:sz="0" w:space="0" w:color="auto"/>
      </w:divBdr>
    </w:div>
    <w:div w:id="1218205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xgmydoltqmfyc4nrsha3dmmzsgy" TargetMode="External"/><Relationship Id="rId21" Type="http://schemas.openxmlformats.org/officeDocument/2006/relationships/hyperlink" Target="https://sip.legalis.pl/document-view.seam?documentId=mfrxilrtg4ytmobtheztsltqmfyc4nrrga2tqnjxge" TargetMode="External"/><Relationship Id="rId34" Type="http://schemas.openxmlformats.org/officeDocument/2006/relationships/hyperlink" Target="https://sip.legalis.pl/document-view.seam?documentId=mfrxilrxgazdgmjrhazc44dboaxdcmjwgm2tgmjr" TargetMode="External"/><Relationship Id="rId42" Type="http://schemas.openxmlformats.org/officeDocument/2006/relationships/hyperlink" Target="http://platformazakupowa.pl" TargetMode="External"/><Relationship Id="rId47" Type="http://schemas.openxmlformats.org/officeDocument/2006/relationships/hyperlink" Target="https://drive.google.com/file/d/1Kd1DttbBeiNWt4q4slS4t76lZVKPbkyD/view"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strona/45-instrukcje"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mobtheztsltqmfyc4nrrga2tqnjxge" TargetMode="External"/><Relationship Id="rId29" Type="http://schemas.openxmlformats.org/officeDocument/2006/relationships/hyperlink" Target="https://sip.legalis.pl/document-view.seam?documentId=mfrxilrtg4ytonbxheydeltqmfyc4nrtgiztmnzyge" TargetMode="External"/><Relationship Id="rId11" Type="http://schemas.openxmlformats.org/officeDocument/2006/relationships/hyperlink" Target="mailto:iod@kaliszpom.pl" TargetMode="External"/><Relationship Id="rId24" Type="http://schemas.openxmlformats.org/officeDocument/2006/relationships/hyperlink" Target="https://sip.legalis.pl/document-view.seam?documentId=mfrxilrtg4ytonbxheydeltqmfyc4nrtgiztmnzyge" TargetMode="External"/><Relationship Id="rId32" Type="http://schemas.openxmlformats.org/officeDocument/2006/relationships/hyperlink" Target="https://sip.legalis.pl/document-view.seam?documentId=mfrxilrtg4ytmobxgiydcltqmfyc4nrrge2tmobzgu"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www.nccert.pl/" TargetMode="External"/><Relationship Id="rId58" Type="http://schemas.openxmlformats.org/officeDocument/2006/relationships/hyperlink" Target="http://platformazakupowa.pl"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njqgy2dgltqmfyc4njzgy4dsmzyge" TargetMode="External"/><Relationship Id="rId14" Type="http://schemas.openxmlformats.org/officeDocument/2006/relationships/hyperlink" Target="https://sip.legalis.pl/document-view.seam?documentId=mfrxilrtg4ytkmrrgu4tkltqmfyc4njug44taobzha" TargetMode="External"/><Relationship Id="rId22" Type="http://schemas.openxmlformats.org/officeDocument/2006/relationships/hyperlink" Target="https://sip.legalis.pl/document-view.seam?documentId=mfrxilrxgazdgmjrhazc44dboaxdcmjwgm2tgmjr" TargetMode="External"/><Relationship Id="rId27" Type="http://schemas.openxmlformats.org/officeDocument/2006/relationships/hyperlink" Target="https://sip.legalis.pl/document-view.seam?documentId=mfrxilrxgazdgmjrhazc44dboaxdcmjwgm2tgmjr" TargetMode="External"/><Relationship Id="rId30" Type="http://schemas.openxmlformats.org/officeDocument/2006/relationships/hyperlink" Target="https://sip.legalis.pl/document-view.seam?documentId=mfrxilrtg4ytkojvg42dmltqmfyc4njxgu4dcmbxge" TargetMode="External"/><Relationship Id="rId35" Type="http://schemas.openxmlformats.org/officeDocument/2006/relationships/hyperlink" Target="https://sip.legalis.pl/document-view.seam?documentId=mfrxilrshaydomrqgiydoltqmfyc4mrxgiydimbyhe"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platformazakupowa.pl" TargetMode="External"/><Relationship Id="rId64" Type="http://schemas.openxmlformats.org/officeDocument/2006/relationships/header" Target="header2.xml"/><Relationship Id="rId8" Type="http://schemas.openxmlformats.org/officeDocument/2006/relationships/hyperlink" Target="mailto:ratusz@kaliszpom.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mzygi" TargetMode="External"/><Relationship Id="rId17" Type="http://schemas.openxmlformats.org/officeDocument/2006/relationships/hyperlink" Target="https://sip.legalis.pl/document-view.seam?documentId=mfrxilrtg4ytmmjsga3tcltqmfyc4njyge3dknrthe" TargetMode="External"/><Relationship Id="rId25" Type="http://schemas.openxmlformats.org/officeDocument/2006/relationships/hyperlink" Target="https://sip.legalis.pl/document-view.seam?documentId=mfrxilrtg4ytomzug44toltqmfyc4nrsg44donbsgi" TargetMode="External"/><Relationship Id="rId33" Type="http://schemas.openxmlformats.org/officeDocument/2006/relationships/hyperlink" Target="https://sip.legalis.pl/document-view.seam?documentId=mfrxilrtg4ytmobxgiydeltqmfyc4nrrge2tonjtgu" TargetMode="External"/><Relationship Id="rId38" Type="http://schemas.openxmlformats.org/officeDocument/2006/relationships/hyperlink" Target="https://platformazakupowa.pl/pn/kaliszpom" TargetMode="External"/><Relationship Id="rId46" Type="http://schemas.openxmlformats.org/officeDocument/2006/relationships/hyperlink" Target="https://platformazakupowa.pl/strona/1-regulamin" TargetMode="External"/><Relationship Id="rId59" Type="http://schemas.openxmlformats.org/officeDocument/2006/relationships/hyperlink" Target="http://platformazakupowa.pl" TargetMode="External"/><Relationship Id="rId20" Type="http://schemas.openxmlformats.org/officeDocument/2006/relationships/hyperlink" Target="https://sip.legalis.pl/document-view.seam?documentId=mfrxilrtg4ytmnjzha3tqltqmfyc4nrqga3tqmzzgm" TargetMode="External"/><Relationship Id="rId41" Type="http://schemas.openxmlformats.org/officeDocument/2006/relationships/hyperlink" Target="mailto:ratusz@kaliszpom.pl" TargetMode="External"/><Relationship Id="rId54" Type="http://schemas.openxmlformats.org/officeDocument/2006/relationships/hyperlink" Target="https://platformazakupowa.pl/"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nbwhe" TargetMode="External"/><Relationship Id="rId23" Type="http://schemas.openxmlformats.org/officeDocument/2006/relationships/hyperlink" Target="https://sip.legalis.pl/document-view.seam?documentId=mfrxilrshaydomrqgiydoltqmfyc4mrxgiydimbyhe" TargetMode="External"/><Relationship Id="rId28" Type="http://schemas.openxmlformats.org/officeDocument/2006/relationships/hyperlink" Target="https://sip.legalis.pl/document-view.seam?documentId=mfrxilrshaydomrqgiydoltqmfyc4mrxgiydimbyhe" TargetMode="External"/><Relationship Id="rId36" Type="http://schemas.openxmlformats.org/officeDocument/2006/relationships/hyperlink" Target="https://sip.legalis.pl/document-view.seam?documentId=mfrxilrtg4ytonbxheydeltqmfyc4nrtgiztmnzyg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pn/kaliszpom" TargetMode="External"/><Relationship Id="rId10" Type="http://schemas.openxmlformats.org/officeDocument/2006/relationships/hyperlink" Target="https://platformazakupowa.pl/pn/kaliszpom" TargetMode="External"/><Relationship Id="rId31" Type="http://schemas.openxmlformats.org/officeDocument/2006/relationships/hyperlink" Target="https://sip.legalis.pl/document-view.seam?documentId=mfrxilrtg4ytkojvg42dmltqmfyc4njxgu4dcmbqg4"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strona/45-instrukcj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kaliszpom" TargetMode="External"/><Relationship Id="rId13" Type="http://schemas.openxmlformats.org/officeDocument/2006/relationships/hyperlink" Target="https://sip.legalis.pl/document-view.seam?documentId=mfrxilrtg4ytkmzxgy2doltqmfyc4njvgm4tknbygu" TargetMode="External"/><Relationship Id="rId18" Type="http://schemas.openxmlformats.org/officeDocument/2006/relationships/hyperlink" Target="https://sip.legalis.pl/document-view.seam?documentId=mfrxilrtg4ytmmjsga3tcltqmfyc4njyge3dinzwha" TargetMode="External"/><Relationship Id="rId39"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38EA-BA0B-4797-BBDC-8A3ECD16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2033</TotalTime>
  <Pages>36</Pages>
  <Words>9813</Words>
  <Characters>58881</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Dorota Dobrzeniecka</cp:lastModifiedBy>
  <cp:revision>385</cp:revision>
  <cp:lastPrinted>2025-01-09T08:46:00Z</cp:lastPrinted>
  <dcterms:created xsi:type="dcterms:W3CDTF">2021-03-01T14:14:00Z</dcterms:created>
  <dcterms:modified xsi:type="dcterms:W3CDTF">2025-01-09T10:27:00Z</dcterms:modified>
</cp:coreProperties>
</file>