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73BAE" w14:textId="75ECC916" w:rsidR="004A13C8" w:rsidRPr="004A13C8" w:rsidRDefault="004A13C8" w:rsidP="004A13C8">
      <w:pPr>
        <w:widowControl/>
        <w:suppressAutoHyphens w:val="0"/>
        <w:jc w:val="right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  <w:r w:rsidRPr="004A13C8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         Elbląg, dnia</w:t>
      </w:r>
      <w:r w:rsidR="001A6B8A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 10 kwietnia 2025</w:t>
      </w:r>
      <w:r w:rsidRPr="004A13C8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 r.</w:t>
      </w:r>
    </w:p>
    <w:p w14:paraId="15309730" w14:textId="77777777" w:rsidR="004A13C8" w:rsidRPr="004A13C8" w:rsidRDefault="004A13C8" w:rsidP="004A13C8">
      <w:pPr>
        <w:widowControl/>
        <w:suppressAutoHyphens w:val="0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</w:p>
    <w:p w14:paraId="1F8D4819" w14:textId="7677BB4C" w:rsidR="004A13C8" w:rsidRDefault="004A13C8" w:rsidP="005F6905">
      <w:pPr>
        <w:keepNext/>
        <w:widowControl/>
        <w:tabs>
          <w:tab w:val="left" w:pos="709"/>
        </w:tabs>
        <w:suppressAutoHyphens w:val="0"/>
        <w:spacing w:line="480" w:lineRule="auto"/>
        <w:outlineLvl w:val="1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  <w:r w:rsidRPr="004A13C8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DZP.271.</w:t>
      </w:r>
      <w:r w:rsidR="001A6B8A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27</w:t>
      </w:r>
      <w:r w:rsidRPr="004A13C8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.2024.KŁ</w:t>
      </w:r>
    </w:p>
    <w:p w14:paraId="6A05F0EE" w14:textId="77777777" w:rsidR="005F6905" w:rsidRPr="004A13C8" w:rsidRDefault="005F6905" w:rsidP="005F6905">
      <w:pPr>
        <w:keepNext/>
        <w:widowControl/>
        <w:tabs>
          <w:tab w:val="left" w:pos="709"/>
        </w:tabs>
        <w:suppressAutoHyphens w:val="0"/>
        <w:spacing w:line="480" w:lineRule="auto"/>
        <w:outlineLvl w:val="1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</w:p>
    <w:p w14:paraId="0A13B7B5" w14:textId="77777777" w:rsidR="004A13C8" w:rsidRPr="004A13C8" w:rsidRDefault="004A13C8" w:rsidP="004A13C8">
      <w:pPr>
        <w:widowControl/>
        <w:suppressAutoHyphens w:val="0"/>
        <w:ind w:left="-142"/>
        <w:jc w:val="center"/>
        <w:rPr>
          <w:rFonts w:ascii="Tahoma" w:eastAsia="Times New Roman" w:hAnsi="Tahoma" w:cs="Tahoma"/>
          <w:b/>
          <w:kern w:val="0"/>
          <w:sz w:val="22"/>
          <w:szCs w:val="22"/>
          <w:lang w:eastAsia="pl-PL" w:bidi="ar-SA"/>
        </w:rPr>
      </w:pPr>
      <w:r w:rsidRPr="004A13C8">
        <w:rPr>
          <w:rFonts w:ascii="Tahoma" w:eastAsia="Times New Roman" w:hAnsi="Tahoma" w:cs="Tahoma"/>
          <w:b/>
          <w:kern w:val="0"/>
          <w:sz w:val="22"/>
          <w:szCs w:val="22"/>
          <w:lang w:eastAsia="pl-PL" w:bidi="ar-SA"/>
        </w:rPr>
        <w:t>ZMIANA TREŚCI SWZ NR 1</w:t>
      </w:r>
    </w:p>
    <w:p w14:paraId="317B5F51" w14:textId="77777777" w:rsidR="004A13C8" w:rsidRDefault="004A13C8" w:rsidP="004A13C8">
      <w:pPr>
        <w:widowControl/>
        <w:suppressAutoHyphens w:val="0"/>
        <w:ind w:left="-142"/>
        <w:jc w:val="center"/>
        <w:rPr>
          <w:rFonts w:ascii="Tahoma" w:eastAsia="Times New Roman" w:hAnsi="Tahoma" w:cs="Tahoma"/>
          <w:b/>
          <w:kern w:val="0"/>
          <w:sz w:val="22"/>
          <w:szCs w:val="22"/>
          <w:lang w:eastAsia="pl-PL" w:bidi="ar-SA"/>
        </w:rPr>
      </w:pPr>
      <w:r w:rsidRPr="004A13C8">
        <w:rPr>
          <w:rFonts w:ascii="Tahoma" w:eastAsia="Times New Roman" w:hAnsi="Tahoma" w:cs="Tahoma"/>
          <w:b/>
          <w:kern w:val="0"/>
          <w:sz w:val="22"/>
          <w:szCs w:val="22"/>
          <w:lang w:eastAsia="pl-PL" w:bidi="ar-SA"/>
        </w:rPr>
        <w:t>ORAZ INFORMACJA O PRZEDŁUŻENIU TERMINU SKŁADANIA OFERT</w:t>
      </w:r>
    </w:p>
    <w:p w14:paraId="65820215" w14:textId="77777777" w:rsidR="005F6905" w:rsidRPr="004A13C8" w:rsidRDefault="005F6905" w:rsidP="004A13C8">
      <w:pPr>
        <w:widowControl/>
        <w:suppressAutoHyphens w:val="0"/>
        <w:ind w:left="-142"/>
        <w:jc w:val="center"/>
        <w:rPr>
          <w:rFonts w:ascii="Tahoma" w:eastAsia="Times New Roman" w:hAnsi="Tahoma" w:cs="Tahoma"/>
          <w:b/>
          <w:kern w:val="0"/>
          <w:sz w:val="22"/>
          <w:szCs w:val="22"/>
          <w:lang w:eastAsia="pl-PL" w:bidi="ar-SA"/>
        </w:rPr>
      </w:pPr>
    </w:p>
    <w:p w14:paraId="6504619E" w14:textId="77777777" w:rsidR="004A13C8" w:rsidRPr="004A13C8" w:rsidRDefault="004A13C8" w:rsidP="004A13C8">
      <w:pPr>
        <w:widowControl/>
        <w:suppressAutoHyphens w:val="0"/>
        <w:rPr>
          <w:rFonts w:ascii="Tahoma" w:eastAsia="Times New Roman" w:hAnsi="Tahoma" w:cs="Tahoma"/>
          <w:b/>
          <w:kern w:val="0"/>
          <w:sz w:val="10"/>
          <w:szCs w:val="10"/>
          <w:lang w:eastAsia="pl-PL" w:bidi="ar-SA"/>
        </w:rPr>
      </w:pPr>
    </w:p>
    <w:p w14:paraId="7421D744" w14:textId="77777777" w:rsidR="004A13C8" w:rsidRPr="004A13C8" w:rsidRDefault="004A13C8" w:rsidP="004A13C8">
      <w:pPr>
        <w:widowControl/>
        <w:suppressAutoHyphens w:val="0"/>
        <w:rPr>
          <w:rFonts w:ascii="Tahoma" w:eastAsia="Times New Roman" w:hAnsi="Tahoma" w:cs="Tahoma"/>
          <w:b/>
          <w:kern w:val="0"/>
          <w:sz w:val="10"/>
          <w:szCs w:val="10"/>
          <w:lang w:eastAsia="pl-PL" w:bidi="ar-SA"/>
        </w:rPr>
      </w:pPr>
    </w:p>
    <w:p w14:paraId="514C48FC" w14:textId="5E427161" w:rsidR="004A13C8" w:rsidRPr="001A6B8A" w:rsidRDefault="004A13C8" w:rsidP="001A6B8A">
      <w:pPr>
        <w:rPr>
          <w:rFonts w:ascii="Tahoma" w:hAnsi="Tahoma" w:cs="Tahoma"/>
          <w:sz w:val="16"/>
          <w:szCs w:val="16"/>
        </w:rPr>
      </w:pPr>
      <w:r w:rsidRPr="001A6B8A">
        <w:rPr>
          <w:rFonts w:ascii="Tahoma" w:eastAsia="Times New Roman" w:hAnsi="Tahoma" w:cs="Tahoma"/>
          <w:kern w:val="0"/>
          <w:sz w:val="16"/>
          <w:szCs w:val="16"/>
          <w:lang w:eastAsia="pl-PL" w:bidi="ar-SA"/>
        </w:rPr>
        <w:t xml:space="preserve">Dotyczy postępowania </w:t>
      </w:r>
      <w:r w:rsidR="001A6B8A" w:rsidRPr="001A6B8A">
        <w:rPr>
          <w:rFonts w:ascii="Tahoma" w:hAnsi="Tahoma" w:cs="Tahoma"/>
          <w:sz w:val="16"/>
          <w:szCs w:val="16"/>
        </w:rPr>
        <w:t>DZP.271.27.2024.KŁ</w:t>
      </w:r>
      <w:r w:rsidR="001A6B8A">
        <w:rPr>
          <w:rFonts w:ascii="Tahoma" w:hAnsi="Tahoma" w:cs="Tahoma"/>
          <w:sz w:val="16"/>
          <w:szCs w:val="16"/>
        </w:rPr>
        <w:t>:</w:t>
      </w:r>
    </w:p>
    <w:p w14:paraId="1B40E113" w14:textId="77777777" w:rsidR="001A6B8A" w:rsidRPr="001A6B8A" w:rsidRDefault="001A6B8A" w:rsidP="001A6B8A">
      <w:pPr>
        <w:rPr>
          <w:rFonts w:ascii="Tahoma" w:hAnsi="Tahoma" w:cs="Tahoma"/>
          <w:sz w:val="16"/>
          <w:szCs w:val="16"/>
        </w:rPr>
      </w:pPr>
      <w:bookmarkStart w:id="0" w:name="_Hlk191642203"/>
      <w:r w:rsidRPr="001A6B8A">
        <w:rPr>
          <w:rFonts w:ascii="Tahoma" w:hAnsi="Tahoma" w:cs="Tahoma"/>
          <w:sz w:val="16"/>
          <w:szCs w:val="16"/>
        </w:rPr>
        <w:t>Wykonanie dokumentacji projektowej inwestycji pod nazwą:</w:t>
      </w:r>
    </w:p>
    <w:p w14:paraId="230758AA" w14:textId="77777777" w:rsidR="001A6B8A" w:rsidRPr="001A6B8A" w:rsidRDefault="001A6B8A" w:rsidP="001A6B8A">
      <w:pPr>
        <w:ind w:left="284" w:hanging="284"/>
        <w:rPr>
          <w:rFonts w:ascii="Tahoma" w:hAnsi="Tahoma" w:cs="Tahoma"/>
          <w:sz w:val="16"/>
          <w:szCs w:val="16"/>
        </w:rPr>
      </w:pPr>
      <w:r w:rsidRPr="001A6B8A">
        <w:rPr>
          <w:rFonts w:ascii="Tahoma" w:hAnsi="Tahoma" w:cs="Tahoma"/>
          <w:sz w:val="16"/>
          <w:szCs w:val="16"/>
        </w:rPr>
        <w:t>"Rozbudowa ul. Wschodniej w Elblągu"</w:t>
      </w:r>
    </w:p>
    <w:bookmarkEnd w:id="0"/>
    <w:p w14:paraId="778FBF5F" w14:textId="77777777" w:rsidR="004A13C8" w:rsidRDefault="004A13C8" w:rsidP="004A13C8">
      <w:pPr>
        <w:widowControl/>
        <w:suppressAutoHyphens w:val="0"/>
        <w:jc w:val="both"/>
        <w:rPr>
          <w:rFonts w:ascii="Tahoma" w:eastAsia="Calibri" w:hAnsi="Tahoma" w:cs="Tahoma"/>
          <w:kern w:val="0"/>
          <w:sz w:val="20"/>
          <w:szCs w:val="20"/>
          <w:lang w:eastAsia="en-US" w:bidi="ar-SA"/>
        </w:rPr>
      </w:pPr>
    </w:p>
    <w:p w14:paraId="01411517" w14:textId="77777777" w:rsidR="005F6905" w:rsidRDefault="005F6905" w:rsidP="004A13C8">
      <w:pPr>
        <w:widowControl/>
        <w:suppressAutoHyphens w:val="0"/>
        <w:jc w:val="both"/>
        <w:rPr>
          <w:rFonts w:ascii="Tahoma" w:eastAsia="Calibri" w:hAnsi="Tahoma" w:cs="Tahoma"/>
          <w:kern w:val="0"/>
          <w:sz w:val="20"/>
          <w:szCs w:val="20"/>
          <w:lang w:eastAsia="en-US" w:bidi="ar-SA"/>
        </w:rPr>
      </w:pPr>
    </w:p>
    <w:p w14:paraId="07931D08" w14:textId="77777777" w:rsidR="005F6905" w:rsidRPr="004A13C8" w:rsidRDefault="005F6905" w:rsidP="004A13C8">
      <w:pPr>
        <w:widowControl/>
        <w:suppressAutoHyphens w:val="0"/>
        <w:jc w:val="both"/>
        <w:rPr>
          <w:rFonts w:ascii="Tahoma" w:eastAsia="Calibri" w:hAnsi="Tahoma" w:cs="Tahoma"/>
          <w:kern w:val="0"/>
          <w:sz w:val="20"/>
          <w:szCs w:val="20"/>
          <w:lang w:eastAsia="en-US" w:bidi="ar-SA"/>
        </w:rPr>
      </w:pPr>
    </w:p>
    <w:p w14:paraId="60AD8F74" w14:textId="5ABADC9F" w:rsidR="004A13C8" w:rsidRPr="004A13C8" w:rsidRDefault="004A13C8" w:rsidP="004A13C8">
      <w:pPr>
        <w:widowControl/>
        <w:suppressAutoHyphens w:val="0"/>
        <w:jc w:val="both"/>
        <w:rPr>
          <w:rFonts w:ascii="Tahoma" w:eastAsia="Calibri" w:hAnsi="Tahoma" w:cs="Tahoma"/>
          <w:kern w:val="0"/>
          <w:sz w:val="20"/>
          <w:szCs w:val="22"/>
          <w:lang w:eastAsia="en-US" w:bidi="ar-SA"/>
        </w:rPr>
      </w:pPr>
      <w:r w:rsidRPr="004A13C8">
        <w:rPr>
          <w:rFonts w:ascii="Tahoma" w:eastAsia="Calibri" w:hAnsi="Tahoma" w:cs="Tahoma"/>
          <w:kern w:val="0"/>
          <w:sz w:val="20"/>
          <w:szCs w:val="22"/>
          <w:lang w:eastAsia="en-US" w:bidi="ar-SA"/>
        </w:rPr>
        <w:t xml:space="preserve">Zamawiający na podstawie art. </w:t>
      </w:r>
      <w:r w:rsidR="006E132C">
        <w:rPr>
          <w:rFonts w:ascii="Tahoma" w:eastAsia="Calibri" w:hAnsi="Tahoma" w:cs="Tahoma"/>
          <w:kern w:val="0"/>
          <w:sz w:val="20"/>
          <w:szCs w:val="22"/>
          <w:lang w:eastAsia="en-US" w:bidi="ar-SA"/>
        </w:rPr>
        <w:t>286</w:t>
      </w:r>
      <w:r w:rsidRPr="004A13C8">
        <w:rPr>
          <w:rFonts w:ascii="Tahoma" w:eastAsia="Calibri" w:hAnsi="Tahoma" w:cs="Tahoma"/>
          <w:kern w:val="0"/>
          <w:sz w:val="20"/>
          <w:szCs w:val="22"/>
          <w:lang w:eastAsia="en-US" w:bidi="ar-SA"/>
        </w:rPr>
        <w:t xml:space="preserve"> ustawy Prawo zamówień publicznych dokonuje </w:t>
      </w:r>
      <w:r w:rsidRPr="004A13C8">
        <w:rPr>
          <w:rFonts w:ascii="Tahoma" w:eastAsia="Calibri" w:hAnsi="Tahoma" w:cs="Tahoma"/>
          <w:b/>
          <w:kern w:val="0"/>
          <w:sz w:val="20"/>
          <w:szCs w:val="22"/>
          <w:lang w:eastAsia="en-US" w:bidi="ar-SA"/>
        </w:rPr>
        <w:t>zmiany treści SWZ</w:t>
      </w:r>
      <w:r w:rsidRPr="004A13C8">
        <w:rPr>
          <w:rFonts w:ascii="Tahoma" w:eastAsia="Calibri" w:hAnsi="Tahoma" w:cs="Tahoma"/>
          <w:kern w:val="0"/>
          <w:sz w:val="20"/>
          <w:szCs w:val="22"/>
          <w:lang w:eastAsia="en-US" w:bidi="ar-SA"/>
        </w:rPr>
        <w:t xml:space="preserve"> w sposób następujący:</w:t>
      </w:r>
    </w:p>
    <w:p w14:paraId="031628ED" w14:textId="77777777" w:rsidR="004A13C8" w:rsidRPr="004A13C8" w:rsidRDefault="004A13C8" w:rsidP="004A13C8">
      <w:pPr>
        <w:widowControl/>
        <w:suppressAutoHyphens w:val="0"/>
        <w:jc w:val="both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</w:p>
    <w:p w14:paraId="6E9C8054" w14:textId="632BE58E" w:rsidR="007F3BE0" w:rsidRDefault="007F3BE0" w:rsidP="007F3BE0">
      <w:pPr>
        <w:widowControl/>
        <w:numPr>
          <w:ilvl w:val="0"/>
          <w:numId w:val="37"/>
        </w:numPr>
        <w:suppressAutoHyphens w:val="0"/>
        <w:ind w:left="426" w:hanging="426"/>
        <w:jc w:val="both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  <w:r w:rsidRPr="004A13C8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Zamawiający projekt umowy stanowiący ZAŁĄCZNIK nr 3 do SWZ zastępuje nowym projekt</w:t>
      </w:r>
      <w:r w:rsidR="00FC12A4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em</w:t>
      </w:r>
      <w:r w:rsidRPr="004A13C8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 umowy przekazywanym jako Załącznik nr 1 do ZMIANY TREŚCI SWZ NR 1.</w:t>
      </w:r>
    </w:p>
    <w:p w14:paraId="05E7A252" w14:textId="77777777" w:rsidR="006E132C" w:rsidRDefault="006E132C" w:rsidP="006E132C">
      <w:pPr>
        <w:widowControl/>
        <w:suppressAutoHyphens w:val="0"/>
        <w:jc w:val="both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</w:p>
    <w:p w14:paraId="64F469B0" w14:textId="77777777" w:rsidR="006E132C" w:rsidRPr="007F3BE0" w:rsidRDefault="006E132C" w:rsidP="006E132C">
      <w:pPr>
        <w:widowControl/>
        <w:suppressAutoHyphens w:val="0"/>
        <w:ind w:left="426"/>
        <w:jc w:val="both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  <w:r w:rsidRPr="004A13C8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W projekcie umowy stanowiącym ZAŁĄCZNIK NR 3 do SWZ udostępnionym wraz z SWZ</w:t>
      </w:r>
      <w:r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 Zamawiający zmienia zapisy w </w:t>
      </w:r>
      <w:r w:rsidRPr="004A13C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§</w:t>
      </w:r>
      <w:r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1 ust. 2. pkt 1), </w:t>
      </w:r>
      <w:r w:rsidRPr="004A13C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§</w:t>
      </w:r>
      <w:r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2 ust. 2., </w:t>
      </w:r>
      <w:r w:rsidRPr="004A13C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§</w:t>
      </w:r>
      <w:r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3, </w:t>
      </w:r>
      <w:r w:rsidRPr="004A13C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§</w:t>
      </w:r>
      <w:r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4, </w:t>
      </w:r>
      <w:r w:rsidRPr="004A13C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§</w:t>
      </w:r>
      <w:r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5 ust. 1., </w:t>
      </w:r>
      <w:r w:rsidRPr="004A13C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§</w:t>
      </w:r>
      <w:r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7 ust. 1, </w:t>
      </w:r>
      <w:r w:rsidRPr="004A13C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§</w:t>
      </w:r>
      <w:r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10 ust. 9.</w:t>
      </w:r>
    </w:p>
    <w:p w14:paraId="0F876825" w14:textId="77777777" w:rsidR="006E132C" w:rsidRPr="004A13C8" w:rsidRDefault="006E132C" w:rsidP="006E132C">
      <w:pPr>
        <w:widowControl/>
        <w:suppressAutoHyphens w:val="0"/>
        <w:ind w:left="426"/>
        <w:jc w:val="both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  <w:r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Zmienione zapisy zostały zaznaczone na czerwono.</w:t>
      </w:r>
    </w:p>
    <w:p w14:paraId="23EA576D" w14:textId="77777777" w:rsidR="007F3BE0" w:rsidRPr="004A13C8" w:rsidRDefault="007F3BE0" w:rsidP="004A13C8">
      <w:pPr>
        <w:widowControl/>
        <w:suppressAutoHyphens w:val="0"/>
        <w:jc w:val="both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</w:p>
    <w:p w14:paraId="6F7C0B4C" w14:textId="40DE96B5" w:rsidR="006C734C" w:rsidRDefault="0056014C" w:rsidP="006C734C">
      <w:pPr>
        <w:widowControl/>
        <w:numPr>
          <w:ilvl w:val="0"/>
          <w:numId w:val="37"/>
        </w:numPr>
        <w:suppressAutoHyphens w:val="0"/>
        <w:ind w:left="426" w:hanging="426"/>
        <w:jc w:val="both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  <w:r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Zamawiający w</w:t>
      </w:r>
      <w:r w:rsidR="004A13C8" w:rsidRPr="004A13C8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 SWZ</w:t>
      </w:r>
      <w:r w:rsidR="006C734C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:</w:t>
      </w:r>
    </w:p>
    <w:p w14:paraId="34AA63D2" w14:textId="77777777" w:rsidR="00272738" w:rsidRDefault="00272738" w:rsidP="00272738">
      <w:pPr>
        <w:widowControl/>
        <w:suppressAutoHyphens w:val="0"/>
        <w:ind w:left="426"/>
        <w:jc w:val="both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</w:p>
    <w:p w14:paraId="0E3A4846" w14:textId="26125C51" w:rsidR="006C734C" w:rsidRPr="00272738" w:rsidRDefault="0056014C" w:rsidP="006C734C">
      <w:pPr>
        <w:pStyle w:val="Akapitzlist"/>
        <w:numPr>
          <w:ilvl w:val="0"/>
          <w:numId w:val="49"/>
        </w:numPr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27273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w </w:t>
      </w:r>
      <w:r w:rsidR="006C734C" w:rsidRPr="0027273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pkt V. </w:t>
      </w:r>
      <w:r w:rsidR="006E132C" w:rsidRPr="0027273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ppkt </w:t>
      </w:r>
      <w:r w:rsidR="006C734C" w:rsidRPr="0027273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1. </w:t>
      </w:r>
      <w:r w:rsidR="006E132C" w:rsidRPr="0027273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pozycja 1) </w:t>
      </w:r>
      <w:r w:rsidRPr="0027273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1.</w:t>
      </w:r>
      <w:r w:rsidR="006C734C" w:rsidRPr="0027273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zapis o treści:</w:t>
      </w:r>
    </w:p>
    <w:p w14:paraId="264031E4" w14:textId="474D822B" w:rsidR="007F3BE0" w:rsidRDefault="006C734C" w:rsidP="006C734C">
      <w:pPr>
        <w:tabs>
          <w:tab w:val="left" w:pos="-1276"/>
        </w:tabs>
        <w:spacing w:before="60"/>
        <w:ind w:left="851" w:hanging="425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„1. </w:t>
      </w:r>
      <w:r w:rsidRPr="006C734C">
        <w:rPr>
          <w:rFonts w:ascii="Tahoma" w:hAnsi="Tahoma" w:cs="Tahoma"/>
          <w:color w:val="000000"/>
          <w:sz w:val="20"/>
          <w:szCs w:val="20"/>
        </w:rPr>
        <w:t>Przedłożenia wstępnej koncepcji przebiegu drogi wraz z przyjętymi założeniami rozwiązań technicznych  i uzyskania jej zatwierdzenia przez Zamawiającego</w:t>
      </w:r>
      <w:r w:rsidRPr="006C734C">
        <w:rPr>
          <w:rFonts w:ascii="Tahoma" w:hAnsi="Tahoma" w:cs="Tahoma"/>
          <w:sz w:val="20"/>
          <w:szCs w:val="20"/>
        </w:rPr>
        <w:t xml:space="preserve"> </w:t>
      </w:r>
      <w:r w:rsidRPr="006C734C">
        <w:rPr>
          <w:rFonts w:ascii="Tahoma" w:hAnsi="Tahoma" w:cs="Tahoma"/>
          <w:color w:val="000000"/>
          <w:sz w:val="20"/>
          <w:szCs w:val="20"/>
        </w:rPr>
        <w:t>wraz z wykonaniem wizualizacji dla przyjętych rozwiązań. Wykonawca zobowiązany jest uwzględnić wytyczne Zamawiającego, określone w Załączniku nr 1 do projektu umowy.</w:t>
      </w:r>
      <w:r>
        <w:rPr>
          <w:rFonts w:ascii="Tahoma" w:hAnsi="Tahoma" w:cs="Tahoma"/>
          <w:color w:val="000000"/>
          <w:sz w:val="20"/>
          <w:szCs w:val="20"/>
        </w:rPr>
        <w:t>”</w:t>
      </w:r>
    </w:p>
    <w:p w14:paraId="041FEEA0" w14:textId="77777777" w:rsidR="006C734C" w:rsidRPr="006C734C" w:rsidRDefault="006C734C" w:rsidP="006C734C">
      <w:pPr>
        <w:tabs>
          <w:tab w:val="left" w:pos="-1276"/>
        </w:tabs>
        <w:spacing w:before="60"/>
        <w:ind w:left="851" w:hanging="425"/>
        <w:jc w:val="both"/>
        <w:rPr>
          <w:rFonts w:ascii="Tahoma" w:eastAsiaTheme="minorHAnsi" w:hAnsi="Tahoma" w:cs="Tahoma"/>
          <w:color w:val="000000"/>
          <w:kern w:val="0"/>
          <w:sz w:val="20"/>
          <w:szCs w:val="20"/>
          <w:lang w:eastAsia="en-US" w:bidi="ar-SA"/>
        </w:rPr>
      </w:pPr>
    </w:p>
    <w:p w14:paraId="50A4FA54" w14:textId="77777777" w:rsidR="004A13C8" w:rsidRPr="004A13C8" w:rsidRDefault="004A13C8" w:rsidP="004A13C8">
      <w:pPr>
        <w:widowControl/>
        <w:suppressAutoHyphens w:val="0"/>
        <w:ind w:left="426"/>
        <w:jc w:val="both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  <w:r w:rsidRPr="004A13C8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zastępuje zapisem o treści:</w:t>
      </w:r>
    </w:p>
    <w:p w14:paraId="642455C2" w14:textId="77777777" w:rsidR="004A13C8" w:rsidRPr="004A13C8" w:rsidRDefault="004A13C8" w:rsidP="004A13C8">
      <w:pPr>
        <w:widowControl/>
        <w:suppressAutoHyphens w:val="0"/>
        <w:ind w:left="426"/>
        <w:jc w:val="both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</w:p>
    <w:p w14:paraId="0DD9CD97" w14:textId="227752B9" w:rsidR="006C734C" w:rsidRDefault="006C734C" w:rsidP="006C734C">
      <w:pPr>
        <w:tabs>
          <w:tab w:val="left" w:pos="-1276"/>
        </w:tabs>
        <w:spacing w:before="60"/>
        <w:ind w:left="851" w:hanging="425"/>
        <w:jc w:val="both"/>
        <w:rPr>
          <w:rFonts w:ascii="Tahoma" w:hAnsi="Tahoma" w:cs="Tahoma"/>
          <w:sz w:val="20"/>
          <w:szCs w:val="20"/>
        </w:rPr>
      </w:pPr>
      <w:r w:rsidRPr="006C734C">
        <w:rPr>
          <w:rFonts w:ascii="Tahoma" w:hAnsi="Tahoma" w:cs="Tahoma"/>
          <w:sz w:val="20"/>
          <w:szCs w:val="20"/>
        </w:rPr>
        <w:t xml:space="preserve">„1. </w:t>
      </w:r>
      <w:r w:rsidRPr="006C734C">
        <w:rPr>
          <w:rFonts w:ascii="Tahoma" w:hAnsi="Tahoma" w:cs="Tahoma"/>
          <w:color w:val="000000"/>
          <w:sz w:val="20"/>
          <w:szCs w:val="20"/>
        </w:rPr>
        <w:t>Przedłożenia</w:t>
      </w:r>
      <w:r w:rsidRPr="006C734C">
        <w:rPr>
          <w:rFonts w:ascii="Tahoma" w:hAnsi="Tahoma" w:cs="Tahoma"/>
          <w:sz w:val="20"/>
          <w:szCs w:val="20"/>
        </w:rPr>
        <w:t xml:space="preserve"> </w:t>
      </w:r>
      <w:bookmarkStart w:id="1" w:name="_Hlk195092110"/>
      <w:r w:rsidRPr="006C734C">
        <w:rPr>
          <w:rFonts w:ascii="Tahoma" w:hAnsi="Tahoma" w:cs="Tahoma"/>
          <w:sz w:val="20"/>
          <w:szCs w:val="20"/>
        </w:rPr>
        <w:t>wstępnej koncepcji przebiegu drogi wraz z przyjętymi założeniami rozwiązań technicznych</w:t>
      </w:r>
      <w:bookmarkEnd w:id="1"/>
      <w:r w:rsidRPr="006C734C">
        <w:rPr>
          <w:rFonts w:ascii="Tahoma" w:hAnsi="Tahoma" w:cs="Tahoma"/>
          <w:sz w:val="20"/>
          <w:szCs w:val="20"/>
        </w:rPr>
        <w:t xml:space="preserve"> i uzyskania jej uzgodnienia przez Zamawiającego wraz z wykonaniem wizualizacji dla przyjętych rozwiązań. Wykonawca zobowiązany jest uwzględnić wytyczne Zamawiającego, określone w Załączniku nr 1 do umowy. Zamawiający po uzgodnieniu wstępnej koncepcji </w:t>
      </w:r>
      <w:bookmarkStart w:id="2" w:name="_Hlk195099710"/>
      <w:r w:rsidRPr="006C734C">
        <w:rPr>
          <w:rFonts w:ascii="Tahoma" w:hAnsi="Tahoma" w:cs="Tahoma"/>
          <w:sz w:val="20"/>
          <w:szCs w:val="20"/>
        </w:rPr>
        <w:t xml:space="preserve">oraz po </w:t>
      </w:r>
      <w:bookmarkStart w:id="3" w:name="_Hlk195097722"/>
      <w:r w:rsidRPr="006C734C">
        <w:rPr>
          <w:rFonts w:ascii="Tahoma" w:hAnsi="Tahoma" w:cs="Tahoma"/>
          <w:sz w:val="20"/>
          <w:szCs w:val="20"/>
        </w:rPr>
        <w:t>przeanalizowaniu przez Zamawiającego aspektów technicznych, ekonomicznych i społecznych podejmie decyzję o jej zatwierdzeniu do dalszych prac projektowych lub odstąpieniu od realizacji pozostałych elementów przedmiotu umowy</w:t>
      </w:r>
      <w:bookmarkEnd w:id="2"/>
      <w:r w:rsidRPr="006C734C">
        <w:rPr>
          <w:rFonts w:ascii="Tahoma" w:hAnsi="Tahoma" w:cs="Tahoma"/>
          <w:sz w:val="20"/>
          <w:szCs w:val="20"/>
        </w:rPr>
        <w:t>.</w:t>
      </w:r>
      <w:bookmarkEnd w:id="3"/>
    </w:p>
    <w:p w14:paraId="3CEF0290" w14:textId="77777777" w:rsidR="00413DE8" w:rsidRPr="00413DE8" w:rsidRDefault="00413DE8" w:rsidP="00413DE8">
      <w:pPr>
        <w:pStyle w:val="Akapitzlist"/>
        <w:numPr>
          <w:ilvl w:val="2"/>
          <w:numId w:val="50"/>
        </w:numPr>
        <w:spacing w:after="0"/>
        <w:ind w:left="1134" w:hanging="283"/>
        <w:jc w:val="both"/>
        <w:rPr>
          <w:rFonts w:ascii="Tahoma" w:hAnsi="Tahoma" w:cs="Tahoma"/>
          <w:sz w:val="20"/>
          <w:szCs w:val="20"/>
        </w:rPr>
      </w:pPr>
      <w:r w:rsidRPr="00413DE8">
        <w:rPr>
          <w:rFonts w:ascii="Tahoma" w:hAnsi="Tahoma" w:cs="Tahoma"/>
          <w:sz w:val="20"/>
          <w:szCs w:val="20"/>
        </w:rPr>
        <w:t xml:space="preserve">Koncepcja oraz wizualizacja muszą zawierać co najmniej przedstawienie rozwiązań w planie sytuacyjnym oraz w układzie trójwymiarowym przebiegu drogi wraz ze wszystkimi jej elementami (jezdnia, drogi dla pieszych, drogi dla rowerów, zatoki autobusowe, zatoki postojowe, parkingi, zjazdy, obiekty inżynierskie, podstawowa infrastruktura drogowa, nasadzenia i zagospodarowanie zieleni) i ich powiązanie z istniejącym układem komunikacyjnym na tle istniejącego zagospodarowania i ukształtowania terenu. </w:t>
      </w:r>
    </w:p>
    <w:p w14:paraId="3842356A" w14:textId="77777777" w:rsidR="00413DE8" w:rsidRPr="00413DE8" w:rsidRDefault="00413DE8" w:rsidP="00413DE8">
      <w:pPr>
        <w:pStyle w:val="Akapitzlist"/>
        <w:numPr>
          <w:ilvl w:val="2"/>
          <w:numId w:val="50"/>
        </w:numPr>
        <w:spacing w:after="0"/>
        <w:ind w:left="1134" w:hanging="283"/>
        <w:jc w:val="both"/>
        <w:rPr>
          <w:rFonts w:ascii="Tahoma" w:hAnsi="Tahoma" w:cs="Tahoma"/>
          <w:sz w:val="20"/>
          <w:szCs w:val="20"/>
        </w:rPr>
      </w:pPr>
      <w:r w:rsidRPr="00413DE8">
        <w:rPr>
          <w:rFonts w:ascii="Tahoma" w:hAnsi="Tahoma" w:cs="Tahoma"/>
          <w:sz w:val="20"/>
          <w:szCs w:val="20"/>
        </w:rPr>
        <w:lastRenderedPageBreak/>
        <w:t>Koncepcja dodatkowo musi zawierać rysunki z profilem drogi, określenie graficzne i opisowe zakresu niezbędnej wycinki drzew i krzewów oraz zakresu robót ziemnych oraz szacowany koszt wykonania robót budowlanych dla założonych i uzgodnionych rozwiązań.</w:t>
      </w:r>
    </w:p>
    <w:p w14:paraId="156BF702" w14:textId="1AA7798F" w:rsidR="004A13C8" w:rsidRDefault="00413DE8" w:rsidP="004A13C8">
      <w:pPr>
        <w:pStyle w:val="Akapitzlist"/>
        <w:numPr>
          <w:ilvl w:val="2"/>
          <w:numId w:val="50"/>
        </w:numPr>
        <w:spacing w:after="0"/>
        <w:ind w:left="1134" w:hanging="283"/>
        <w:jc w:val="both"/>
        <w:rPr>
          <w:rFonts w:ascii="Tahoma" w:hAnsi="Tahoma" w:cs="Tahoma"/>
          <w:sz w:val="20"/>
          <w:szCs w:val="20"/>
        </w:rPr>
      </w:pPr>
      <w:r w:rsidRPr="00413DE8">
        <w:rPr>
          <w:rFonts w:ascii="Tahoma" w:hAnsi="Tahoma" w:cs="Tahoma"/>
          <w:sz w:val="20"/>
          <w:szCs w:val="20"/>
        </w:rPr>
        <w:t>Wizualizacja musi dodatkowo zawierać powiększony i uzgodniony z Zamawiającym widok z podstawowymi parametrami technicznymi obiektów inżynierskich (przepustów, przejścia górnego, ewentualnych rozwiązań tunelowych).</w:t>
      </w:r>
      <w:r>
        <w:rPr>
          <w:rFonts w:ascii="Tahoma" w:hAnsi="Tahoma" w:cs="Tahoma"/>
          <w:sz w:val="20"/>
          <w:szCs w:val="20"/>
        </w:rPr>
        <w:t>”</w:t>
      </w:r>
    </w:p>
    <w:p w14:paraId="3278C5CA" w14:textId="77777777" w:rsidR="005F6905" w:rsidRPr="005F6905" w:rsidRDefault="005F6905" w:rsidP="005F6905">
      <w:pPr>
        <w:pStyle w:val="Akapitzlist"/>
        <w:spacing w:after="0"/>
        <w:ind w:left="1134"/>
        <w:jc w:val="both"/>
        <w:rPr>
          <w:rFonts w:ascii="Tahoma" w:hAnsi="Tahoma" w:cs="Tahoma"/>
          <w:sz w:val="20"/>
          <w:szCs w:val="20"/>
        </w:rPr>
      </w:pPr>
    </w:p>
    <w:p w14:paraId="7065B54D" w14:textId="3DB35706" w:rsidR="006C734C" w:rsidRDefault="00FC12A4" w:rsidP="006C734C">
      <w:pPr>
        <w:pStyle w:val="Akapitzlist"/>
        <w:numPr>
          <w:ilvl w:val="0"/>
          <w:numId w:val="49"/>
        </w:numPr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w </w:t>
      </w:r>
      <w:r w:rsidR="006C734C" w:rsidRPr="0027273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pkt VI. zapis o treści:</w:t>
      </w:r>
    </w:p>
    <w:p w14:paraId="3B62309D" w14:textId="77777777" w:rsidR="00272738" w:rsidRPr="00272738" w:rsidRDefault="00272738" w:rsidP="00272738">
      <w:pPr>
        <w:pStyle w:val="Akapitzlist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14:paraId="329A6567" w14:textId="209F1BAE" w:rsidR="006C734C" w:rsidRPr="00413DE8" w:rsidRDefault="006C734C" w:rsidP="006C734C">
      <w:pPr>
        <w:pStyle w:val="Akapitzlist"/>
        <w:numPr>
          <w:ilvl w:val="0"/>
          <w:numId w:val="54"/>
        </w:numPr>
        <w:spacing w:line="240" w:lineRule="auto"/>
        <w:jc w:val="both"/>
        <w:rPr>
          <w:rFonts w:ascii="Tahoma" w:hAnsi="Tahoma" w:cs="Tahoma"/>
          <w:sz w:val="20"/>
          <w:szCs w:val="20"/>
        </w:rPr>
      </w:pPr>
      <w:bookmarkStart w:id="4" w:name="_Hlk194325896"/>
      <w:r w:rsidRPr="006C734C">
        <w:rPr>
          <w:rFonts w:ascii="Tahoma" w:hAnsi="Tahoma" w:cs="Tahoma"/>
          <w:sz w:val="20"/>
          <w:szCs w:val="20"/>
        </w:rPr>
        <w:t xml:space="preserve">Złożenie do właściwego organu </w:t>
      </w:r>
      <w:r w:rsidRPr="006C734C">
        <w:rPr>
          <w:rFonts w:ascii="Tahoma" w:hAnsi="Tahoma" w:cs="Tahoma"/>
          <w:b/>
          <w:bCs/>
          <w:sz w:val="20"/>
          <w:szCs w:val="20"/>
        </w:rPr>
        <w:t>kompletnego wniosku o wydanie decyzji o środowiskowych uwarunkowaniach dla planowanego przedsięwzięcia</w:t>
      </w:r>
      <w:r w:rsidRPr="006C734C">
        <w:rPr>
          <w:rFonts w:ascii="Tahoma" w:hAnsi="Tahoma" w:cs="Tahoma"/>
          <w:sz w:val="20"/>
          <w:szCs w:val="20"/>
        </w:rPr>
        <w:t xml:space="preserve"> wraz z kartą informacyjną przedsięwzięcia i inwentaryzacją przyrodniczą, w zakresie określonym w §1 ust. 2 pkt. 2) projektu umowy </w:t>
      </w:r>
      <w:r w:rsidRPr="006C734C">
        <w:rPr>
          <w:rFonts w:ascii="Tahoma" w:hAnsi="Tahoma" w:cs="Tahoma"/>
          <w:b/>
          <w:bCs/>
          <w:sz w:val="20"/>
          <w:szCs w:val="20"/>
        </w:rPr>
        <w:t>do 90 dni</w:t>
      </w:r>
      <w:r w:rsidRPr="006C734C">
        <w:rPr>
          <w:rFonts w:ascii="Tahoma" w:hAnsi="Tahoma" w:cs="Tahoma"/>
          <w:sz w:val="20"/>
          <w:szCs w:val="20"/>
        </w:rPr>
        <w:t xml:space="preserve"> od daty zawarcia umowy.</w:t>
      </w:r>
    </w:p>
    <w:p w14:paraId="3ADADDB1" w14:textId="0EA1462F" w:rsidR="006C734C" w:rsidRPr="006C734C" w:rsidRDefault="006C734C" w:rsidP="006C734C">
      <w:pPr>
        <w:pStyle w:val="Akapitzlist"/>
        <w:numPr>
          <w:ilvl w:val="0"/>
          <w:numId w:val="54"/>
        </w:num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6C734C">
        <w:rPr>
          <w:rFonts w:ascii="Tahoma" w:hAnsi="Tahoma" w:cs="Tahoma"/>
          <w:sz w:val="20"/>
          <w:szCs w:val="20"/>
        </w:rPr>
        <w:t xml:space="preserve">Sporządzenie i złożenie </w:t>
      </w:r>
      <w:r w:rsidRPr="006C734C">
        <w:rPr>
          <w:rFonts w:ascii="Tahoma" w:hAnsi="Tahoma" w:cs="Tahoma"/>
          <w:b/>
          <w:bCs/>
          <w:sz w:val="20"/>
          <w:szCs w:val="20"/>
        </w:rPr>
        <w:t>raportu o oddziaływaniu przedsięwzięcia na środowisko</w:t>
      </w:r>
      <w:r w:rsidRPr="006C734C">
        <w:rPr>
          <w:rFonts w:ascii="Tahoma" w:hAnsi="Tahoma" w:cs="Tahoma"/>
          <w:sz w:val="20"/>
          <w:szCs w:val="20"/>
        </w:rPr>
        <w:t xml:space="preserve"> w zakresie określonym w §1 ust. 2 pkt. 2) projektu umowy </w:t>
      </w:r>
      <w:r w:rsidRPr="006C734C">
        <w:rPr>
          <w:rFonts w:ascii="Tahoma" w:hAnsi="Tahoma" w:cs="Tahoma"/>
          <w:b/>
          <w:bCs/>
          <w:sz w:val="20"/>
          <w:szCs w:val="20"/>
        </w:rPr>
        <w:t>do 45 dni</w:t>
      </w:r>
      <w:r w:rsidRPr="006C734C">
        <w:rPr>
          <w:rFonts w:ascii="Tahoma" w:hAnsi="Tahoma" w:cs="Tahoma"/>
          <w:sz w:val="20"/>
          <w:szCs w:val="20"/>
        </w:rPr>
        <w:t xml:space="preserve"> od daty postanowienia organu o obowiązku sporządzenia raportu. Wykonawca w terminach uzgodnionych z Zamawiającym oraz nie później niż wyznaczonych przez organ biorący udział w procedurze oceny oddziaływania na środowisko i wydania decyzji środowiskowej zobowiązany jest do uwzględniania uwag, wprowadzania zmian i uzupełnień do Raportu. </w:t>
      </w:r>
    </w:p>
    <w:p w14:paraId="7CFFCE80" w14:textId="067F8B3A" w:rsidR="006C734C" w:rsidRPr="006C734C" w:rsidRDefault="006C734C" w:rsidP="006C734C">
      <w:pPr>
        <w:pStyle w:val="Akapitzlist"/>
        <w:numPr>
          <w:ilvl w:val="0"/>
          <w:numId w:val="54"/>
        </w:num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6C734C">
        <w:rPr>
          <w:rFonts w:ascii="Tahoma" w:hAnsi="Tahoma" w:cs="Tahoma"/>
          <w:sz w:val="20"/>
          <w:szCs w:val="20"/>
        </w:rPr>
        <w:t xml:space="preserve">Przekazanie Zamawiającemu </w:t>
      </w:r>
      <w:r w:rsidRPr="006C734C">
        <w:rPr>
          <w:rFonts w:ascii="Tahoma" w:hAnsi="Tahoma" w:cs="Tahoma"/>
          <w:b/>
          <w:bCs/>
          <w:color w:val="000000"/>
          <w:sz w:val="20"/>
          <w:szCs w:val="20"/>
        </w:rPr>
        <w:t>kompletnej dokumentacji projektowej</w:t>
      </w:r>
      <w:r w:rsidRPr="006C734C">
        <w:rPr>
          <w:rFonts w:ascii="Tahoma" w:hAnsi="Tahoma" w:cs="Tahoma"/>
          <w:color w:val="000000"/>
          <w:sz w:val="20"/>
          <w:szCs w:val="20"/>
        </w:rPr>
        <w:t xml:space="preserve">, o której mowa w §1 ust. 2 pkt. 3 oraz w §1 ust. 3 projektu umowy wraz ze wszystkimi niezbędnymi uzgodnieniami, opiniami, decyzjami, w zakresie umożliwiającym złożenie </w:t>
      </w:r>
      <w:r w:rsidRPr="006C734C">
        <w:rPr>
          <w:rFonts w:ascii="Tahoma" w:hAnsi="Tahoma" w:cs="Tahoma"/>
          <w:b/>
          <w:bCs/>
          <w:color w:val="000000"/>
          <w:sz w:val="20"/>
          <w:szCs w:val="20"/>
        </w:rPr>
        <w:t xml:space="preserve">kompletnego wniosku o wydanie decyzji zezwalającej na realizację inwestycji drogowej, </w:t>
      </w:r>
      <w:r w:rsidRPr="006C734C">
        <w:rPr>
          <w:rFonts w:ascii="Tahoma" w:hAnsi="Tahoma" w:cs="Tahoma"/>
          <w:color w:val="000000"/>
          <w:sz w:val="20"/>
          <w:szCs w:val="20"/>
        </w:rPr>
        <w:t>zgodnie z</w:t>
      </w:r>
      <w:r w:rsidRPr="006C734C"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  <w:r w:rsidRPr="006C734C">
        <w:rPr>
          <w:rFonts w:ascii="Tahoma" w:hAnsi="Tahoma" w:cs="Tahoma"/>
          <w:color w:val="000000"/>
          <w:sz w:val="20"/>
          <w:szCs w:val="20"/>
        </w:rPr>
        <w:t>obowiązującymi w tym zakresie przepisami:</w:t>
      </w:r>
      <w:r w:rsidRPr="006C734C">
        <w:rPr>
          <w:rFonts w:ascii="Tahoma" w:hAnsi="Tahoma" w:cs="Tahoma"/>
          <w:b/>
          <w:bCs/>
          <w:color w:val="000000"/>
          <w:sz w:val="20"/>
          <w:szCs w:val="20"/>
        </w:rPr>
        <w:t xml:space="preserve"> do 9 miesięcy</w:t>
      </w:r>
      <w:r w:rsidRPr="006C734C">
        <w:rPr>
          <w:rFonts w:ascii="Tahoma" w:hAnsi="Tahoma" w:cs="Tahoma"/>
          <w:color w:val="000000"/>
          <w:sz w:val="20"/>
          <w:szCs w:val="20"/>
        </w:rPr>
        <w:t xml:space="preserve"> od daty zawarcia umowy. Wykonawca przedłoży Zamawiającemu wniosek o wydanie decyzji zezwalającej na realizację inwestycji drogowej wraz z kompletem wymaganych załączników, w tym dokumentacją projektową niezależnie od uzyskania w wyżej wymienionym terminie decyzji środowiskowej. W przypadku gdy przedłużająca się procedura uzyskania decyzji środowiskowej nie będzie wynikała z przyczyn zależnych od Wykonawcy, Zamawiający ustali z Wykonawcą sposób postępowania i szczegółowy harmonogram działań w celu możliwie najszybszego złożenia przez Wykonawcę wniosku o wydanie decyzji zezwalającej na realizację inwestycji drogowej.</w:t>
      </w:r>
    </w:p>
    <w:p w14:paraId="6C1D1BD8" w14:textId="036A4FC5" w:rsidR="006C734C" w:rsidRPr="006C734C" w:rsidRDefault="006C734C" w:rsidP="006C734C">
      <w:pPr>
        <w:pStyle w:val="Akapitzlist"/>
        <w:numPr>
          <w:ilvl w:val="0"/>
          <w:numId w:val="54"/>
        </w:num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6C734C">
        <w:rPr>
          <w:rFonts w:ascii="Tahoma" w:hAnsi="Tahoma" w:cs="Tahoma"/>
          <w:sz w:val="20"/>
          <w:szCs w:val="20"/>
        </w:rPr>
        <w:t xml:space="preserve">Wykonanie i przekazanie Zamawiającemu pozostałych elementów dokumentacji projektowej, m.in. w zakresie </w:t>
      </w:r>
      <w:r w:rsidRPr="006C734C">
        <w:rPr>
          <w:rFonts w:ascii="Tahoma" w:hAnsi="Tahoma" w:cs="Tahoma"/>
          <w:b/>
          <w:bCs/>
          <w:sz w:val="20"/>
          <w:szCs w:val="20"/>
        </w:rPr>
        <w:t>projektów wykonawczych/technicznych</w:t>
      </w:r>
      <w:r w:rsidRPr="006C734C">
        <w:rPr>
          <w:rFonts w:ascii="Tahoma" w:hAnsi="Tahoma" w:cs="Tahoma"/>
          <w:sz w:val="20"/>
          <w:szCs w:val="20"/>
        </w:rPr>
        <w:t xml:space="preserve"> o których mowa w §1 ust. 3 pkt. od 6) do 10) projektu umowy wraz ze wszystkimi niezbędnymi uzgodnieniami, opiniami, decyzjami, w tym w zakresie umożliwiającym ogłoszenie zamówienia publicznego na wykonanie robót budowlanych oraz ich realizację zgodnie z obowiązującymi w tym zakresie przepisami </w:t>
      </w:r>
      <w:r w:rsidRPr="006C734C">
        <w:rPr>
          <w:rFonts w:ascii="Tahoma" w:hAnsi="Tahoma" w:cs="Tahoma"/>
          <w:b/>
          <w:bCs/>
          <w:sz w:val="20"/>
          <w:szCs w:val="20"/>
        </w:rPr>
        <w:t>do 11 miesięcy</w:t>
      </w:r>
      <w:r w:rsidRPr="006C734C">
        <w:rPr>
          <w:rFonts w:ascii="Tahoma" w:hAnsi="Tahoma" w:cs="Tahoma"/>
          <w:sz w:val="20"/>
          <w:szCs w:val="20"/>
        </w:rPr>
        <w:t xml:space="preserve"> od daty zawarcia umowy.</w:t>
      </w:r>
    </w:p>
    <w:p w14:paraId="3B7BAFF0" w14:textId="1AEA8FD3" w:rsidR="006C734C" w:rsidRPr="006C734C" w:rsidRDefault="006C734C" w:rsidP="006C734C">
      <w:pPr>
        <w:pStyle w:val="Akapitzlist"/>
        <w:numPr>
          <w:ilvl w:val="0"/>
          <w:numId w:val="54"/>
        </w:num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6C734C">
        <w:rPr>
          <w:rFonts w:ascii="Tahoma" w:hAnsi="Tahoma" w:cs="Tahoma"/>
          <w:sz w:val="20"/>
          <w:szCs w:val="20"/>
        </w:rPr>
        <w:t xml:space="preserve">W przypadku gdy na etapie procedury oceny oddziaływania na środowisko i w wyniku zapisów decyzji środowiskowej nastąpi konieczność zmian i uzupełnień w opracowanej wcześniej dokumentacji projektowej, Wykonawca w terminach ustalonych przez Zamawiającego, odpowiednio do zakresu tych zmian dokona korekt i uzupełnień w dokumentacji projektowej oraz uzyska niezbędne w tym zakresie uzgodnienia i zatwierdzenia. </w:t>
      </w:r>
    </w:p>
    <w:p w14:paraId="131967B3" w14:textId="77777777" w:rsidR="006C734C" w:rsidRDefault="006C734C" w:rsidP="006C734C">
      <w:pPr>
        <w:pStyle w:val="Akapitzlist"/>
        <w:numPr>
          <w:ilvl w:val="0"/>
          <w:numId w:val="54"/>
        </w:num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6C734C">
        <w:rPr>
          <w:rFonts w:ascii="Tahoma" w:hAnsi="Tahoma" w:cs="Tahoma"/>
          <w:sz w:val="20"/>
          <w:szCs w:val="20"/>
        </w:rPr>
        <w:t xml:space="preserve">Pełnienie nadzoru autorskiego w trakcie robót budowlanych i współpraca z inspektorami nadzoru inwestorskiego oraz Inżynierem Budowy, wykonawcą robót i Zamawiającym tj. realizacja przedmiotu umowy w zakresie określonym w § 1 ust. 2 pkt. 7 projektu umowy - w trakcie realizacji robót budowlanych </w:t>
      </w:r>
      <w:r w:rsidRPr="006C734C">
        <w:rPr>
          <w:rFonts w:ascii="Tahoma" w:hAnsi="Tahoma" w:cs="Tahoma"/>
          <w:b/>
          <w:bCs/>
          <w:sz w:val="20"/>
          <w:szCs w:val="20"/>
        </w:rPr>
        <w:t>do 36 miesięcy</w:t>
      </w:r>
      <w:r w:rsidRPr="006C734C">
        <w:rPr>
          <w:rFonts w:ascii="Tahoma" w:hAnsi="Tahoma" w:cs="Tahoma"/>
          <w:sz w:val="20"/>
          <w:szCs w:val="20"/>
        </w:rPr>
        <w:t xml:space="preserve"> od daty uzyskania decyzji zezwalającej na realizację inwestycji drogowej, o której mowa w §1 ust. 2 pkt. 4 projektu umowy.</w:t>
      </w:r>
    </w:p>
    <w:bookmarkEnd w:id="4"/>
    <w:p w14:paraId="279B0899" w14:textId="77777777" w:rsidR="006C734C" w:rsidRPr="006C734C" w:rsidRDefault="006C734C" w:rsidP="00FC12A4">
      <w:pPr>
        <w:ind w:left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6C734C">
        <w:rPr>
          <w:rFonts w:ascii="Tahoma" w:eastAsia="Times New Roman" w:hAnsi="Tahoma" w:cs="Tahoma"/>
          <w:sz w:val="20"/>
          <w:szCs w:val="20"/>
          <w:lang w:eastAsia="pl-PL"/>
        </w:rPr>
        <w:t>zastępuje zapisem o treści:</w:t>
      </w:r>
    </w:p>
    <w:p w14:paraId="69EFC3E4" w14:textId="77777777" w:rsidR="004A13C8" w:rsidRDefault="004A13C8" w:rsidP="004A13C8">
      <w:pPr>
        <w:widowControl/>
        <w:suppressAutoHyphens w:val="0"/>
        <w:jc w:val="both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</w:p>
    <w:p w14:paraId="6A2F7A71" w14:textId="7915DA89" w:rsidR="00C475AC" w:rsidRPr="00C475AC" w:rsidRDefault="00C475AC" w:rsidP="00FC12A4">
      <w:pPr>
        <w:pStyle w:val="Akapitzlist"/>
        <w:numPr>
          <w:ilvl w:val="0"/>
          <w:numId w:val="56"/>
        </w:numPr>
        <w:tabs>
          <w:tab w:val="left" w:pos="7560"/>
        </w:tabs>
        <w:spacing w:line="240" w:lineRule="auto"/>
        <w:ind w:left="1134"/>
        <w:jc w:val="both"/>
        <w:rPr>
          <w:rFonts w:ascii="Tahoma" w:hAnsi="Tahoma" w:cs="Tahoma"/>
          <w:sz w:val="20"/>
          <w:szCs w:val="20"/>
        </w:rPr>
      </w:pPr>
      <w:bookmarkStart w:id="5" w:name="_Hlk195173449"/>
      <w:r w:rsidRPr="00C475AC">
        <w:rPr>
          <w:rFonts w:ascii="Tahoma" w:hAnsi="Tahoma" w:cs="Tahoma"/>
          <w:sz w:val="20"/>
          <w:szCs w:val="20"/>
        </w:rPr>
        <w:t xml:space="preserve">Wykonanie </w:t>
      </w:r>
      <w:r w:rsidRPr="00C475AC">
        <w:rPr>
          <w:rFonts w:ascii="Tahoma" w:hAnsi="Tahoma" w:cs="Tahoma"/>
          <w:b/>
          <w:bCs/>
          <w:sz w:val="20"/>
          <w:szCs w:val="20"/>
        </w:rPr>
        <w:t>wstępnej koncepcji przebiegu drogi wraz z przyjętymi założeniami rozwiązań technicznych w</w:t>
      </w:r>
      <w:r w:rsidRPr="00C475AC">
        <w:rPr>
          <w:rFonts w:ascii="Tahoma" w:hAnsi="Tahoma" w:cs="Tahoma"/>
          <w:sz w:val="20"/>
          <w:szCs w:val="20"/>
        </w:rPr>
        <w:t xml:space="preserve"> zakresie określonym w §1 ust.</w:t>
      </w:r>
      <w:r>
        <w:rPr>
          <w:rFonts w:ascii="Tahoma" w:hAnsi="Tahoma" w:cs="Tahoma"/>
          <w:sz w:val="20"/>
          <w:szCs w:val="20"/>
        </w:rPr>
        <w:t xml:space="preserve"> </w:t>
      </w:r>
      <w:r w:rsidRPr="00C475AC">
        <w:rPr>
          <w:rFonts w:ascii="Tahoma" w:hAnsi="Tahoma" w:cs="Tahoma"/>
          <w:sz w:val="20"/>
          <w:szCs w:val="20"/>
        </w:rPr>
        <w:t xml:space="preserve">2 pkt 1 </w:t>
      </w:r>
      <w:r>
        <w:rPr>
          <w:rFonts w:ascii="Tahoma" w:hAnsi="Tahoma" w:cs="Tahoma"/>
          <w:sz w:val="20"/>
          <w:szCs w:val="20"/>
        </w:rPr>
        <w:t xml:space="preserve">projektu umowy </w:t>
      </w:r>
      <w:r w:rsidRPr="00C475AC">
        <w:rPr>
          <w:rFonts w:ascii="Tahoma" w:hAnsi="Tahoma" w:cs="Tahoma"/>
          <w:sz w:val="20"/>
          <w:szCs w:val="20"/>
        </w:rPr>
        <w:t>wraz z uzyskaniem</w:t>
      </w:r>
      <w:r>
        <w:rPr>
          <w:rFonts w:ascii="Tahoma" w:hAnsi="Tahoma" w:cs="Tahoma"/>
          <w:sz w:val="20"/>
          <w:szCs w:val="20"/>
        </w:rPr>
        <w:t xml:space="preserve"> </w:t>
      </w:r>
      <w:r w:rsidRPr="00C475AC">
        <w:rPr>
          <w:rFonts w:ascii="Tahoma" w:hAnsi="Tahoma" w:cs="Tahoma"/>
          <w:sz w:val="20"/>
          <w:szCs w:val="20"/>
        </w:rPr>
        <w:t xml:space="preserve">uzgodnienia Zamawiającego: </w:t>
      </w:r>
      <w:r w:rsidRPr="00C475AC">
        <w:rPr>
          <w:rFonts w:ascii="Tahoma" w:hAnsi="Tahoma" w:cs="Tahoma"/>
          <w:b/>
          <w:bCs/>
          <w:sz w:val="20"/>
          <w:szCs w:val="20"/>
        </w:rPr>
        <w:t>do 60 dni</w:t>
      </w:r>
      <w:r w:rsidRPr="00C475AC">
        <w:rPr>
          <w:rFonts w:ascii="Tahoma" w:hAnsi="Tahoma" w:cs="Tahoma"/>
          <w:sz w:val="20"/>
          <w:szCs w:val="20"/>
        </w:rPr>
        <w:t xml:space="preserve"> od daty zawarcia umowy.</w:t>
      </w:r>
    </w:p>
    <w:p w14:paraId="3A7939FC" w14:textId="4AD0BEC6" w:rsidR="00C475AC" w:rsidRPr="00C475AC" w:rsidRDefault="00C475AC" w:rsidP="00FC12A4">
      <w:pPr>
        <w:pStyle w:val="Akapitzlist"/>
        <w:numPr>
          <w:ilvl w:val="0"/>
          <w:numId w:val="56"/>
        </w:numPr>
        <w:tabs>
          <w:tab w:val="left" w:pos="7560"/>
        </w:tabs>
        <w:spacing w:line="240" w:lineRule="auto"/>
        <w:ind w:left="1134"/>
        <w:jc w:val="both"/>
        <w:rPr>
          <w:rFonts w:ascii="Tahoma" w:hAnsi="Tahoma" w:cs="Tahoma"/>
          <w:sz w:val="20"/>
          <w:szCs w:val="20"/>
        </w:rPr>
      </w:pPr>
      <w:r w:rsidRPr="00C475AC">
        <w:rPr>
          <w:rFonts w:ascii="Tahoma" w:hAnsi="Tahoma" w:cs="Tahoma"/>
          <w:sz w:val="20"/>
          <w:szCs w:val="20"/>
        </w:rPr>
        <w:lastRenderedPageBreak/>
        <w:t xml:space="preserve">Złożenie do właściwego organu </w:t>
      </w:r>
      <w:r w:rsidRPr="00C475AC">
        <w:rPr>
          <w:rFonts w:ascii="Tahoma" w:hAnsi="Tahoma" w:cs="Tahoma"/>
          <w:b/>
          <w:bCs/>
          <w:sz w:val="20"/>
          <w:szCs w:val="20"/>
        </w:rPr>
        <w:t>kompletnego wniosku o wydanie decyzji o środowiskowych uwarunkowaniach dla planowanego przedsięwzięcia</w:t>
      </w:r>
      <w:r w:rsidRPr="00C475AC">
        <w:rPr>
          <w:rFonts w:ascii="Tahoma" w:hAnsi="Tahoma" w:cs="Tahoma"/>
          <w:sz w:val="20"/>
          <w:szCs w:val="20"/>
        </w:rPr>
        <w:t xml:space="preserve"> wraz z </w:t>
      </w:r>
      <w:r w:rsidRPr="00C475AC">
        <w:rPr>
          <w:rFonts w:ascii="Tahoma" w:hAnsi="Tahoma" w:cs="Tahoma"/>
          <w:b/>
          <w:bCs/>
          <w:sz w:val="20"/>
          <w:szCs w:val="20"/>
        </w:rPr>
        <w:t xml:space="preserve">kartą informacyjną przedsięwzięcia i inwentaryzacją przyrodniczą, </w:t>
      </w:r>
      <w:r w:rsidRPr="00C475AC">
        <w:rPr>
          <w:rFonts w:ascii="Tahoma" w:hAnsi="Tahoma" w:cs="Tahoma"/>
          <w:sz w:val="20"/>
          <w:szCs w:val="20"/>
        </w:rPr>
        <w:t xml:space="preserve">w zakresie określonym w §1 ust. 2 pkt. 2) </w:t>
      </w:r>
      <w:r>
        <w:rPr>
          <w:rFonts w:ascii="Tahoma" w:hAnsi="Tahoma" w:cs="Tahoma"/>
          <w:sz w:val="20"/>
          <w:szCs w:val="20"/>
        </w:rPr>
        <w:t xml:space="preserve">projektu umowy </w:t>
      </w:r>
      <w:r w:rsidRPr="00C475AC">
        <w:rPr>
          <w:rFonts w:ascii="Tahoma" w:hAnsi="Tahoma" w:cs="Tahoma"/>
          <w:sz w:val="20"/>
          <w:szCs w:val="20"/>
        </w:rPr>
        <w:t>oraz pozyskanie mapy do celów projektowych oraz warunków technicznych, o których mowa w § 1 ust. 3 pkt 1) lit. a) do f)</w:t>
      </w:r>
      <w:r>
        <w:rPr>
          <w:rFonts w:ascii="Tahoma" w:hAnsi="Tahoma" w:cs="Tahoma"/>
          <w:sz w:val="20"/>
          <w:szCs w:val="20"/>
        </w:rPr>
        <w:t xml:space="preserve"> projektu umowy</w:t>
      </w:r>
      <w:r w:rsidRPr="00C475AC">
        <w:rPr>
          <w:rFonts w:ascii="Tahoma" w:hAnsi="Tahoma" w:cs="Tahoma"/>
          <w:sz w:val="20"/>
          <w:szCs w:val="20"/>
        </w:rPr>
        <w:t>:</w:t>
      </w:r>
      <w:r w:rsidRPr="00C475AC">
        <w:rPr>
          <w:rFonts w:ascii="Tahoma" w:hAnsi="Tahoma" w:cs="Tahoma"/>
          <w:b/>
          <w:bCs/>
          <w:sz w:val="20"/>
          <w:szCs w:val="20"/>
        </w:rPr>
        <w:t xml:space="preserve"> do 90 dni</w:t>
      </w:r>
      <w:r w:rsidRPr="00C475AC">
        <w:rPr>
          <w:rFonts w:ascii="Tahoma" w:hAnsi="Tahoma" w:cs="Tahoma"/>
          <w:sz w:val="20"/>
          <w:szCs w:val="20"/>
        </w:rPr>
        <w:t xml:space="preserve"> od daty zawarcia umowy.</w:t>
      </w:r>
    </w:p>
    <w:p w14:paraId="57B258D4" w14:textId="338B88D0" w:rsidR="00C475AC" w:rsidRPr="00C475AC" w:rsidRDefault="00C475AC" w:rsidP="00FC12A4">
      <w:pPr>
        <w:pStyle w:val="Akapitzlist"/>
        <w:numPr>
          <w:ilvl w:val="0"/>
          <w:numId w:val="56"/>
        </w:numPr>
        <w:tabs>
          <w:tab w:val="left" w:pos="7560"/>
        </w:tabs>
        <w:spacing w:line="240" w:lineRule="auto"/>
        <w:ind w:left="1134"/>
        <w:jc w:val="both"/>
        <w:rPr>
          <w:rFonts w:ascii="Tahoma" w:hAnsi="Tahoma" w:cs="Tahoma"/>
          <w:sz w:val="20"/>
          <w:szCs w:val="20"/>
        </w:rPr>
      </w:pPr>
      <w:r w:rsidRPr="00C475AC">
        <w:rPr>
          <w:rFonts w:ascii="Tahoma" w:hAnsi="Tahoma" w:cs="Tahoma"/>
          <w:sz w:val="20"/>
          <w:szCs w:val="20"/>
        </w:rPr>
        <w:t xml:space="preserve">Sporządzenie i złożenie </w:t>
      </w:r>
      <w:r w:rsidRPr="00C475AC">
        <w:rPr>
          <w:rFonts w:ascii="Tahoma" w:hAnsi="Tahoma" w:cs="Tahoma"/>
          <w:b/>
          <w:sz w:val="20"/>
          <w:szCs w:val="20"/>
        </w:rPr>
        <w:t>raportu o oddziaływaniu przedsięwzięcia na środowisko</w:t>
      </w:r>
      <w:r w:rsidRPr="00C475AC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475AC">
        <w:rPr>
          <w:rFonts w:ascii="Tahoma" w:hAnsi="Tahoma" w:cs="Tahoma"/>
          <w:sz w:val="20"/>
          <w:szCs w:val="20"/>
        </w:rPr>
        <w:t>w zakresie określonym w §1 ust. 2 pkt. 2)</w:t>
      </w:r>
      <w:r>
        <w:rPr>
          <w:rFonts w:ascii="Tahoma" w:hAnsi="Tahoma" w:cs="Tahoma"/>
          <w:sz w:val="20"/>
          <w:szCs w:val="20"/>
        </w:rPr>
        <w:t xml:space="preserve"> projektu umowy</w:t>
      </w:r>
      <w:r w:rsidRPr="00C475AC">
        <w:rPr>
          <w:rFonts w:ascii="Tahoma" w:hAnsi="Tahoma" w:cs="Tahoma"/>
          <w:sz w:val="20"/>
          <w:szCs w:val="20"/>
        </w:rPr>
        <w:t xml:space="preserve">: </w:t>
      </w:r>
      <w:r w:rsidRPr="00C475AC">
        <w:rPr>
          <w:rFonts w:ascii="Tahoma" w:hAnsi="Tahoma" w:cs="Tahoma"/>
          <w:b/>
          <w:bCs/>
          <w:sz w:val="20"/>
          <w:szCs w:val="20"/>
        </w:rPr>
        <w:t>do 45 dni</w:t>
      </w:r>
      <w:r w:rsidRPr="00C475AC">
        <w:rPr>
          <w:rFonts w:ascii="Tahoma" w:hAnsi="Tahoma" w:cs="Tahoma"/>
          <w:sz w:val="20"/>
          <w:szCs w:val="20"/>
        </w:rPr>
        <w:t xml:space="preserve"> od daty postanowienia organu o obowiązku sporządzenia raportu. Wykonawca w terminach uzgodnionych z Zamawiającym oraz nie później niż wyznaczonych przez organ biorący udział w procedurze oceny oddziaływania na środowisko i wydania decyzji środowiskowej zobowiązany jest do uwzględniania uwag, wprowadzania zmian i uzupełnień do Raportu. </w:t>
      </w:r>
    </w:p>
    <w:p w14:paraId="7006A683" w14:textId="5C9ED624" w:rsidR="00C475AC" w:rsidRPr="00C475AC" w:rsidRDefault="00C475AC" w:rsidP="00FC12A4">
      <w:pPr>
        <w:pStyle w:val="Akapitzlist"/>
        <w:numPr>
          <w:ilvl w:val="0"/>
          <w:numId w:val="56"/>
        </w:numPr>
        <w:tabs>
          <w:tab w:val="left" w:pos="7560"/>
        </w:tabs>
        <w:spacing w:line="240" w:lineRule="auto"/>
        <w:ind w:left="1134"/>
        <w:jc w:val="both"/>
        <w:rPr>
          <w:rFonts w:ascii="Tahoma" w:hAnsi="Tahoma" w:cs="Tahoma"/>
          <w:sz w:val="20"/>
          <w:szCs w:val="20"/>
        </w:rPr>
      </w:pPr>
      <w:r w:rsidRPr="00C475AC">
        <w:rPr>
          <w:rFonts w:ascii="Tahoma" w:hAnsi="Tahoma" w:cs="Tahoma"/>
          <w:sz w:val="20"/>
          <w:szCs w:val="20"/>
        </w:rPr>
        <w:t xml:space="preserve">Przekazanie Zamawiającemu </w:t>
      </w:r>
      <w:r w:rsidRPr="00C475AC">
        <w:rPr>
          <w:rFonts w:ascii="Tahoma" w:hAnsi="Tahoma" w:cs="Tahoma"/>
          <w:b/>
          <w:bCs/>
          <w:sz w:val="20"/>
          <w:szCs w:val="20"/>
        </w:rPr>
        <w:t>kompletnej dokumentacji projektowej</w:t>
      </w:r>
      <w:r w:rsidRPr="00C475AC">
        <w:rPr>
          <w:rFonts w:ascii="Tahoma" w:hAnsi="Tahoma" w:cs="Tahoma"/>
          <w:sz w:val="20"/>
          <w:szCs w:val="20"/>
        </w:rPr>
        <w:t xml:space="preserve">, o której mowa w §1 ust. 2 pkt. 3 oraz w §1 ust. 3 </w:t>
      </w:r>
      <w:r>
        <w:rPr>
          <w:rFonts w:ascii="Tahoma" w:hAnsi="Tahoma" w:cs="Tahoma"/>
          <w:sz w:val="20"/>
          <w:szCs w:val="20"/>
        </w:rPr>
        <w:t xml:space="preserve">projektu umowy </w:t>
      </w:r>
      <w:r w:rsidRPr="00C475AC">
        <w:rPr>
          <w:rFonts w:ascii="Tahoma" w:hAnsi="Tahoma" w:cs="Tahoma"/>
          <w:sz w:val="20"/>
          <w:szCs w:val="20"/>
        </w:rPr>
        <w:t xml:space="preserve">wraz ze wszystkimi niezbędnymi uzgodnieniami, opiniami, decyzjami, w zakresie umożliwiającym złożenie </w:t>
      </w:r>
      <w:r w:rsidRPr="00C475AC">
        <w:rPr>
          <w:rFonts w:ascii="Tahoma" w:hAnsi="Tahoma" w:cs="Tahoma"/>
          <w:b/>
          <w:bCs/>
          <w:sz w:val="20"/>
          <w:szCs w:val="20"/>
        </w:rPr>
        <w:t xml:space="preserve">kompletnego wniosku o wydanie decyzji zezwalającej na realizację inwestycji drogowej, </w:t>
      </w:r>
      <w:r w:rsidRPr="00C475AC">
        <w:rPr>
          <w:rFonts w:ascii="Tahoma" w:hAnsi="Tahoma" w:cs="Tahoma"/>
          <w:sz w:val="20"/>
          <w:szCs w:val="20"/>
        </w:rPr>
        <w:t>zgodnie z</w:t>
      </w:r>
      <w:r w:rsidRPr="00C475AC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475AC">
        <w:rPr>
          <w:rFonts w:ascii="Tahoma" w:hAnsi="Tahoma" w:cs="Tahoma"/>
          <w:sz w:val="20"/>
          <w:szCs w:val="20"/>
        </w:rPr>
        <w:t>obowiązującymi w tym zakresie przepisami oraz przekazanie projektu stałej organizacji ruchu:</w:t>
      </w:r>
      <w:r w:rsidRPr="00C475AC">
        <w:rPr>
          <w:rFonts w:ascii="Tahoma" w:hAnsi="Tahoma" w:cs="Tahoma"/>
          <w:b/>
          <w:bCs/>
          <w:sz w:val="20"/>
          <w:szCs w:val="20"/>
        </w:rPr>
        <w:t xml:space="preserve"> do 7 miesięcy </w:t>
      </w:r>
      <w:r w:rsidRPr="00C475AC">
        <w:rPr>
          <w:rFonts w:ascii="Tahoma" w:hAnsi="Tahoma" w:cs="Tahoma"/>
          <w:sz w:val="20"/>
          <w:szCs w:val="20"/>
        </w:rPr>
        <w:t xml:space="preserve">od daty zatwierdzenia przez Zamawiającego wstępnej koncepcji, o której mowa </w:t>
      </w:r>
      <w:r w:rsidRPr="00C475AC">
        <w:rPr>
          <w:rFonts w:ascii="Tahoma" w:hAnsi="Tahoma" w:cs="Tahoma"/>
          <w:bCs/>
          <w:sz w:val="20"/>
          <w:szCs w:val="20"/>
        </w:rPr>
        <w:t xml:space="preserve">w </w:t>
      </w:r>
      <w:r w:rsidRPr="00C475AC">
        <w:rPr>
          <w:rFonts w:ascii="Tahoma" w:hAnsi="Tahoma" w:cs="Tahoma"/>
          <w:sz w:val="20"/>
          <w:szCs w:val="20"/>
        </w:rPr>
        <w:t xml:space="preserve">§1 ust.2 pkt 1. </w:t>
      </w:r>
      <w:r>
        <w:rPr>
          <w:rFonts w:ascii="Tahoma" w:hAnsi="Tahoma" w:cs="Tahoma"/>
          <w:sz w:val="20"/>
          <w:szCs w:val="20"/>
        </w:rPr>
        <w:t xml:space="preserve">projektu umowy </w:t>
      </w:r>
      <w:r w:rsidRPr="00C475AC">
        <w:rPr>
          <w:rFonts w:ascii="Tahoma" w:hAnsi="Tahoma" w:cs="Tahoma"/>
          <w:sz w:val="20"/>
          <w:szCs w:val="20"/>
        </w:rPr>
        <w:t>Wykonawca przedłoży Zamawiającemu wniosek o wydanie decyzji zezwalającej na realizację inwestycji drogowej wraz z kompletem wymaganych załączników, w tym dokumentacją projektową niezależnie od uzyskania w wyżej wymienionym terminie decyzji środowiskowej. W przypadku gdy przedłużająca się procedura uzyskania decyzji środowiskowej nie będzie wynikała z przyczyn zależnych od Wykonawcy, Zamawiający ustali z Wykonawcą sposób postępowania i szczegółowy harmonogram działań w celu możliwie najszybszego złożenia przez Wykonawcę wniosku o wydanie decyzji zezwalającej na realizację inwestycji drogowej.</w:t>
      </w:r>
    </w:p>
    <w:p w14:paraId="4A2EE633" w14:textId="08386B94" w:rsidR="00C475AC" w:rsidRPr="00C475AC" w:rsidRDefault="00C475AC" w:rsidP="00FC12A4">
      <w:pPr>
        <w:pStyle w:val="Akapitzlist"/>
        <w:numPr>
          <w:ilvl w:val="0"/>
          <w:numId w:val="56"/>
        </w:numPr>
        <w:tabs>
          <w:tab w:val="left" w:pos="7560"/>
        </w:tabs>
        <w:spacing w:line="240" w:lineRule="auto"/>
        <w:ind w:left="1134"/>
        <w:jc w:val="both"/>
        <w:rPr>
          <w:rFonts w:ascii="Tahoma" w:hAnsi="Tahoma" w:cs="Tahoma"/>
          <w:sz w:val="20"/>
          <w:szCs w:val="20"/>
        </w:rPr>
      </w:pPr>
      <w:r w:rsidRPr="00C475AC">
        <w:rPr>
          <w:rFonts w:ascii="Tahoma" w:hAnsi="Tahoma" w:cs="Tahoma"/>
          <w:sz w:val="20"/>
          <w:szCs w:val="20"/>
        </w:rPr>
        <w:t xml:space="preserve">Wykonanie i przekazanie Zamawiającemu pozostałych elementów dokumentacji projektowej, m.in. w zakresie </w:t>
      </w:r>
      <w:r w:rsidRPr="00C475AC">
        <w:rPr>
          <w:rFonts w:ascii="Tahoma" w:hAnsi="Tahoma" w:cs="Tahoma"/>
          <w:b/>
          <w:bCs/>
          <w:sz w:val="20"/>
          <w:szCs w:val="20"/>
        </w:rPr>
        <w:t>projektów wykonawczych/technicznych</w:t>
      </w:r>
      <w:r w:rsidRPr="00C475AC">
        <w:rPr>
          <w:rFonts w:ascii="Tahoma" w:hAnsi="Tahoma" w:cs="Tahoma"/>
          <w:sz w:val="20"/>
          <w:szCs w:val="20"/>
        </w:rPr>
        <w:t xml:space="preserve"> o których mowa w §1 ust.3 pkt. od 6 do 10</w:t>
      </w:r>
      <w:r>
        <w:rPr>
          <w:rFonts w:ascii="Tahoma" w:hAnsi="Tahoma" w:cs="Tahoma"/>
          <w:sz w:val="20"/>
          <w:szCs w:val="20"/>
        </w:rPr>
        <w:t xml:space="preserve"> projektu umowy</w:t>
      </w:r>
      <w:r w:rsidRPr="00C475AC">
        <w:rPr>
          <w:rFonts w:ascii="Tahoma" w:hAnsi="Tahoma" w:cs="Tahoma"/>
          <w:sz w:val="20"/>
          <w:szCs w:val="20"/>
        </w:rPr>
        <w:t xml:space="preserve"> wraz ze wszystkimi niezbędnymi uzgodnieniami, opiniami, decyzjami, w tym w zakresie umożliwiającym ogłoszenie zamówienia publicznego na wykonanie robót budowlanych oraz ich realizację zgodnie z obowiązującymi w tym zakresie przepisami:</w:t>
      </w:r>
      <w:r w:rsidRPr="00C475AC">
        <w:rPr>
          <w:rFonts w:ascii="Tahoma" w:hAnsi="Tahoma" w:cs="Tahoma"/>
          <w:b/>
          <w:bCs/>
          <w:sz w:val="20"/>
          <w:szCs w:val="20"/>
        </w:rPr>
        <w:t xml:space="preserve"> do 9 miesięcy od daty zatwierdzenia przez Zamawiającego wstępnej koncepcji, o której mowa w §1 ust.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475AC">
        <w:rPr>
          <w:rFonts w:ascii="Tahoma" w:hAnsi="Tahoma" w:cs="Tahoma"/>
          <w:b/>
          <w:bCs/>
          <w:sz w:val="20"/>
          <w:szCs w:val="20"/>
        </w:rPr>
        <w:t>2 pkt 1</w:t>
      </w:r>
      <w:r>
        <w:rPr>
          <w:rFonts w:ascii="Tahoma" w:hAnsi="Tahoma" w:cs="Tahoma"/>
          <w:sz w:val="20"/>
          <w:szCs w:val="20"/>
        </w:rPr>
        <w:t xml:space="preserve"> projektu umowy.</w:t>
      </w:r>
    </w:p>
    <w:p w14:paraId="0442210D" w14:textId="77777777" w:rsidR="00C475AC" w:rsidRPr="00C475AC" w:rsidRDefault="00C475AC" w:rsidP="00FC12A4">
      <w:pPr>
        <w:pStyle w:val="Akapitzlist"/>
        <w:numPr>
          <w:ilvl w:val="0"/>
          <w:numId w:val="56"/>
        </w:numPr>
        <w:tabs>
          <w:tab w:val="left" w:pos="7560"/>
        </w:tabs>
        <w:spacing w:line="240" w:lineRule="auto"/>
        <w:ind w:left="1134"/>
        <w:jc w:val="both"/>
        <w:rPr>
          <w:rFonts w:ascii="Tahoma" w:hAnsi="Tahoma" w:cs="Tahoma"/>
          <w:sz w:val="20"/>
          <w:szCs w:val="20"/>
        </w:rPr>
      </w:pPr>
      <w:r w:rsidRPr="00C475AC">
        <w:rPr>
          <w:rFonts w:ascii="Tahoma" w:hAnsi="Tahoma" w:cs="Tahoma"/>
          <w:sz w:val="20"/>
          <w:szCs w:val="20"/>
        </w:rPr>
        <w:t xml:space="preserve">W przypadku gdy na etapie procedury oceny oddziaływania na środowisko i w wyniku zapisów decyzji środowiskowej nastąpi konieczność zmian i uzupełnień w opracowanej wcześniej dokumentacji projektowej, Wykonawca w terminach ustalonych przez Zamawiającego, odpowiednio do zakresu tych zmian dokona korekt i uzupełnień w dokumentacji projektowej oraz uzyska niezbędne w tym zakresie uzgodnienia i zatwierdzenia. </w:t>
      </w:r>
    </w:p>
    <w:p w14:paraId="77FAA020" w14:textId="221EB616" w:rsidR="00C475AC" w:rsidRPr="00C475AC" w:rsidRDefault="00C475AC" w:rsidP="00FC12A4">
      <w:pPr>
        <w:pStyle w:val="Akapitzlist"/>
        <w:numPr>
          <w:ilvl w:val="0"/>
          <w:numId w:val="56"/>
        </w:numPr>
        <w:tabs>
          <w:tab w:val="left" w:pos="7560"/>
        </w:tabs>
        <w:spacing w:line="240" w:lineRule="auto"/>
        <w:ind w:left="1134"/>
        <w:jc w:val="both"/>
        <w:rPr>
          <w:rFonts w:ascii="Tahoma" w:hAnsi="Tahoma" w:cs="Tahoma"/>
          <w:sz w:val="20"/>
          <w:szCs w:val="20"/>
        </w:rPr>
      </w:pPr>
      <w:r w:rsidRPr="00C475AC">
        <w:rPr>
          <w:rFonts w:ascii="Tahoma" w:hAnsi="Tahoma" w:cs="Tahoma"/>
          <w:sz w:val="20"/>
          <w:szCs w:val="20"/>
        </w:rPr>
        <w:t>Pełnienie nadzoru autorskiego w trakcie robót budowlanych i współpraca z inspektorami nadzoru inwestorskiego oraz Inżynierem Budowy, wykonawcą robót i Zamawiającym tj. realizacja przedmiotu umowy w zakresie określonym w § 1 ust. 2 pkt. 7</w:t>
      </w:r>
      <w:r>
        <w:rPr>
          <w:rFonts w:ascii="Tahoma" w:hAnsi="Tahoma" w:cs="Tahoma"/>
          <w:sz w:val="20"/>
          <w:szCs w:val="20"/>
        </w:rPr>
        <w:t xml:space="preserve"> projektu umowy</w:t>
      </w:r>
      <w:r w:rsidRPr="00C475AC">
        <w:rPr>
          <w:rFonts w:ascii="Tahoma" w:hAnsi="Tahoma" w:cs="Tahoma"/>
          <w:sz w:val="20"/>
          <w:szCs w:val="20"/>
        </w:rPr>
        <w:t xml:space="preserve"> - w trakcie realizacji robót budowlanych: </w:t>
      </w:r>
      <w:r w:rsidRPr="00C475AC">
        <w:rPr>
          <w:rFonts w:ascii="Tahoma" w:hAnsi="Tahoma" w:cs="Tahoma"/>
          <w:b/>
          <w:bCs/>
          <w:sz w:val="20"/>
          <w:szCs w:val="20"/>
        </w:rPr>
        <w:t>do 36 miesięcy</w:t>
      </w:r>
      <w:r w:rsidRPr="00C475AC">
        <w:rPr>
          <w:rFonts w:ascii="Tahoma" w:hAnsi="Tahoma" w:cs="Tahoma"/>
          <w:sz w:val="20"/>
          <w:szCs w:val="20"/>
        </w:rPr>
        <w:t xml:space="preserve"> od daty uzyskania decyzji zezwalającej na realizację inwestycji drogowej, o której mowa w §1 ust. 2 pkt. 5</w:t>
      </w:r>
      <w:r>
        <w:rPr>
          <w:rFonts w:ascii="Tahoma" w:hAnsi="Tahoma" w:cs="Tahoma"/>
          <w:sz w:val="20"/>
          <w:szCs w:val="20"/>
        </w:rPr>
        <w:t xml:space="preserve"> projektu umowy.</w:t>
      </w:r>
    </w:p>
    <w:bookmarkEnd w:id="5"/>
    <w:p w14:paraId="6D784C0E" w14:textId="77777777" w:rsidR="007F3BE0" w:rsidRDefault="007F3BE0" w:rsidP="004A13C8">
      <w:pPr>
        <w:widowControl/>
        <w:suppressAutoHyphens w:val="0"/>
        <w:jc w:val="both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</w:p>
    <w:p w14:paraId="6F65791C" w14:textId="32434D68" w:rsidR="00C475AC" w:rsidRPr="00272738" w:rsidRDefault="00996CA6" w:rsidP="00C475AC">
      <w:pPr>
        <w:pStyle w:val="Akapitzlist"/>
        <w:numPr>
          <w:ilvl w:val="0"/>
          <w:numId w:val="49"/>
        </w:numPr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27273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w </w:t>
      </w:r>
      <w:r w:rsidR="00C475AC" w:rsidRPr="0027273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pkt VII. </w:t>
      </w:r>
      <w:r w:rsidR="0056014C" w:rsidRPr="0027273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ppkt</w:t>
      </w:r>
      <w:r w:rsidR="00C475AC" w:rsidRPr="0027273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1 </w:t>
      </w:r>
      <w:r w:rsidRPr="0027273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dodaje </w:t>
      </w:r>
      <w:r w:rsidR="0056014C" w:rsidRPr="0027273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pozycję</w:t>
      </w:r>
      <w:r w:rsidRPr="0027273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7)</w:t>
      </w:r>
      <w:r w:rsidR="00C475AC" w:rsidRPr="0027273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o treści:</w:t>
      </w:r>
    </w:p>
    <w:p w14:paraId="0137AFC1" w14:textId="1E079B80" w:rsidR="00996CA6" w:rsidRPr="00996CA6" w:rsidRDefault="00996CA6" w:rsidP="00996CA6">
      <w:pPr>
        <w:widowControl/>
        <w:suppressAutoHyphens w:val="0"/>
        <w:ind w:left="993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„7) </w:t>
      </w:r>
      <w:r w:rsidRPr="00996CA6">
        <w:rPr>
          <w:rFonts w:ascii="Tahoma" w:hAnsi="Tahoma" w:cs="Tahoma"/>
          <w:sz w:val="20"/>
          <w:szCs w:val="20"/>
        </w:rPr>
        <w:t>W przypadku gdy po przeanalizowaniu przez Zamawiającego aspektów technicznych, ekonomicznych i społecznych dla realizacji uzgodnionej koncepcji, o której mowa w §1 ust.2 pkt 1, Zamawiający podejmie decyzję o odstąpieniu od realizacji pozostałych elementów przedmiotu umowy:</w:t>
      </w:r>
    </w:p>
    <w:p w14:paraId="794F6E02" w14:textId="25EF32E6" w:rsidR="00272738" w:rsidRDefault="00996CA6" w:rsidP="005F6905">
      <w:pPr>
        <w:autoSpaceDE w:val="0"/>
        <w:autoSpaceDN w:val="0"/>
        <w:adjustRightInd w:val="0"/>
        <w:ind w:left="1134" w:hanging="142"/>
        <w:jc w:val="both"/>
        <w:rPr>
          <w:rFonts w:ascii="Tahoma" w:hAnsi="Tahoma" w:cs="Tahoma"/>
          <w:sz w:val="20"/>
          <w:szCs w:val="20"/>
        </w:rPr>
      </w:pPr>
      <w:r w:rsidRPr="00996CA6">
        <w:rPr>
          <w:rFonts w:ascii="Tahoma" w:hAnsi="Tahoma" w:cs="Tahoma"/>
          <w:sz w:val="20"/>
          <w:szCs w:val="20"/>
        </w:rPr>
        <w:t>- wartość wynagrodzenia zostanie pomniejszona o wartość wynagrodzenia określoną w § 2 ust. 2 pkt.3 – 5 za elementy przedmiotu umowy, które nie zostaną zrealizowane; w tym przypadku Zamawiający wypłaci Wykonawcy wyłącznie wynagrodzenie w wysokości określonej w § 1 ust. 2 pkt 1 i 2.</w:t>
      </w:r>
      <w:r>
        <w:rPr>
          <w:rFonts w:ascii="Tahoma" w:hAnsi="Tahoma" w:cs="Tahoma"/>
          <w:sz w:val="20"/>
          <w:szCs w:val="20"/>
        </w:rPr>
        <w:t>”</w:t>
      </w:r>
    </w:p>
    <w:p w14:paraId="18D4809D" w14:textId="77777777" w:rsidR="005F6905" w:rsidRDefault="005F6905" w:rsidP="005F6905">
      <w:pPr>
        <w:autoSpaceDE w:val="0"/>
        <w:autoSpaceDN w:val="0"/>
        <w:adjustRightInd w:val="0"/>
        <w:ind w:left="1134" w:hanging="142"/>
        <w:jc w:val="both"/>
        <w:rPr>
          <w:rFonts w:ascii="Tahoma" w:hAnsi="Tahoma" w:cs="Tahoma"/>
          <w:sz w:val="20"/>
          <w:szCs w:val="20"/>
        </w:rPr>
      </w:pPr>
    </w:p>
    <w:p w14:paraId="255E0F3A" w14:textId="77777777" w:rsidR="005F6905" w:rsidRDefault="005F6905" w:rsidP="005F6905">
      <w:pPr>
        <w:autoSpaceDE w:val="0"/>
        <w:autoSpaceDN w:val="0"/>
        <w:adjustRightInd w:val="0"/>
        <w:ind w:left="1134" w:hanging="142"/>
        <w:jc w:val="both"/>
        <w:rPr>
          <w:rFonts w:ascii="Tahoma" w:hAnsi="Tahoma" w:cs="Tahoma"/>
          <w:sz w:val="20"/>
          <w:szCs w:val="20"/>
        </w:rPr>
      </w:pPr>
    </w:p>
    <w:p w14:paraId="19B15041" w14:textId="77777777" w:rsidR="005F6905" w:rsidRPr="00996CA6" w:rsidRDefault="005F6905" w:rsidP="005F6905">
      <w:pPr>
        <w:autoSpaceDE w:val="0"/>
        <w:autoSpaceDN w:val="0"/>
        <w:adjustRightInd w:val="0"/>
        <w:ind w:left="1134" w:hanging="142"/>
        <w:jc w:val="both"/>
        <w:rPr>
          <w:rFonts w:ascii="Tahoma" w:hAnsi="Tahoma" w:cs="Tahoma"/>
          <w:sz w:val="20"/>
          <w:szCs w:val="20"/>
        </w:rPr>
      </w:pPr>
    </w:p>
    <w:p w14:paraId="158B1FF0" w14:textId="6845924D" w:rsidR="00996CA6" w:rsidRPr="00272738" w:rsidRDefault="00FC12A4" w:rsidP="00996CA6">
      <w:pPr>
        <w:pStyle w:val="Akapitzlist"/>
        <w:numPr>
          <w:ilvl w:val="0"/>
          <w:numId w:val="49"/>
        </w:numPr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w </w:t>
      </w:r>
      <w:r w:rsidR="00996CA6" w:rsidRPr="0027273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pkt XIX. </w:t>
      </w:r>
      <w:r w:rsidR="0056014C" w:rsidRPr="0027273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ppkt</w:t>
      </w:r>
      <w:r w:rsidR="00996CA6" w:rsidRPr="0027273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1 </w:t>
      </w:r>
      <w:r w:rsidR="0056014C" w:rsidRPr="0027273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zapis </w:t>
      </w:r>
      <w:r w:rsidR="00996CA6" w:rsidRPr="0027273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 treści:</w:t>
      </w:r>
    </w:p>
    <w:p w14:paraId="563A80DE" w14:textId="77777777" w:rsidR="00996CA6" w:rsidRPr="00996CA6" w:rsidRDefault="00996CA6" w:rsidP="0056014C">
      <w:pPr>
        <w:widowControl/>
        <w:numPr>
          <w:ilvl w:val="3"/>
          <w:numId w:val="58"/>
        </w:numPr>
        <w:tabs>
          <w:tab w:val="left" w:pos="851"/>
        </w:tabs>
        <w:suppressAutoHyphens w:val="0"/>
        <w:ind w:left="851" w:hanging="284"/>
        <w:jc w:val="both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  <w:bookmarkStart w:id="6" w:name="_Hlk194326081"/>
      <w:r w:rsidRPr="00996CA6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W formularzu oferty należy podać cenę z VAT (brutto) wykonania zamówienia, cenę bez VAT (netto) wykonania zamówienia oraz stawkę i kwotę VAT, w tym: </w:t>
      </w:r>
    </w:p>
    <w:p w14:paraId="1D6E9DAA" w14:textId="77777777" w:rsidR="00996CA6" w:rsidRPr="00996CA6" w:rsidRDefault="00996CA6" w:rsidP="00996CA6">
      <w:pPr>
        <w:widowControl/>
        <w:numPr>
          <w:ilvl w:val="0"/>
          <w:numId w:val="59"/>
        </w:numPr>
        <w:suppressAutoHyphens w:val="0"/>
        <w:ind w:left="1135" w:hanging="284"/>
        <w:jc w:val="both"/>
        <w:rPr>
          <w:rFonts w:ascii="Tahoma" w:eastAsia="Times New Roman" w:hAnsi="Tahoma" w:cs="Tahoma"/>
          <w:color w:val="000000"/>
          <w:kern w:val="0"/>
          <w:sz w:val="20"/>
          <w:szCs w:val="20"/>
          <w:lang w:eastAsia="pl-PL" w:bidi="ar-SA"/>
        </w:rPr>
      </w:pPr>
      <w:r w:rsidRPr="00996CA6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Za złożenie kompletnego wniosku o wydanie decyzji o </w:t>
      </w:r>
      <w:r w:rsidRPr="00996CA6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 w:bidi="ar-SA"/>
        </w:rPr>
        <w:t>środowiskowych uwarunkowaniach dla planowanego przedsięwzięcia rozbudowy ul. Wschodniej w Elblągu wraz z kartą informacyjną przedsięwzięcia i wykonaniem inwentaryzacji przyrodniczej, o których mowa w §1 ust. 2 pkt 2) projektu umowy.</w:t>
      </w:r>
    </w:p>
    <w:p w14:paraId="37A35481" w14:textId="77777777" w:rsidR="00996CA6" w:rsidRPr="00996CA6" w:rsidRDefault="00996CA6" w:rsidP="00996CA6">
      <w:pPr>
        <w:widowControl/>
        <w:suppressAutoHyphens w:val="0"/>
        <w:ind w:left="1134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 w:bidi="ar-SA"/>
        </w:rPr>
      </w:pPr>
      <w:r w:rsidRPr="00996CA6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 w:bidi="ar-SA"/>
        </w:rPr>
        <w:t xml:space="preserve">Wartość wynagrodzenia za ten element nie może być większa niż 10% wartości bez VAT całego wynagrodzenia określonego w pkt. 1 formularza OFERTA. </w:t>
      </w:r>
    </w:p>
    <w:p w14:paraId="0FEDB939" w14:textId="77777777" w:rsidR="00996CA6" w:rsidRPr="00996CA6" w:rsidRDefault="00996CA6" w:rsidP="00996CA6">
      <w:pPr>
        <w:widowControl/>
        <w:numPr>
          <w:ilvl w:val="0"/>
          <w:numId w:val="59"/>
        </w:numPr>
        <w:suppressAutoHyphens w:val="0"/>
        <w:ind w:left="1135" w:hanging="284"/>
        <w:jc w:val="both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  <w:r w:rsidRPr="00996CA6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Za opracowanie raportu o oddziaływaniu przedsięwzięcia na środowisko, o którym mowa w §1 ust. 2 pkt. 2) projektu umowy. </w:t>
      </w:r>
    </w:p>
    <w:p w14:paraId="2DE789D0" w14:textId="77777777" w:rsidR="00996CA6" w:rsidRPr="00996CA6" w:rsidRDefault="00996CA6" w:rsidP="00996CA6">
      <w:pPr>
        <w:widowControl/>
        <w:suppressAutoHyphens w:val="0"/>
        <w:ind w:left="1134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 w:bidi="ar-SA"/>
        </w:rPr>
      </w:pPr>
      <w:r w:rsidRPr="00996CA6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 w:bidi="ar-SA"/>
        </w:rPr>
        <w:t>Wartość wynagrodzenia za ten element nie może być większa niż 10% wartości bez VAT całego wynagrodzenia określonego w pkt. 1 formularza OFERTA.</w:t>
      </w:r>
    </w:p>
    <w:p w14:paraId="269EBCB1" w14:textId="77777777" w:rsidR="00996CA6" w:rsidRPr="00996CA6" w:rsidRDefault="00996CA6" w:rsidP="00996CA6">
      <w:pPr>
        <w:widowControl/>
        <w:numPr>
          <w:ilvl w:val="0"/>
          <w:numId w:val="59"/>
        </w:numPr>
        <w:suppressAutoHyphens w:val="0"/>
        <w:ind w:left="1135" w:hanging="284"/>
        <w:jc w:val="both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  <w:r w:rsidRPr="00996CA6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Za pełnienie nadzoru autorskiego w trakcie realizacji robót budowlanych, w zakresie określonym w §1 ust. 2 pkt. 6) projektu umowy.</w:t>
      </w:r>
    </w:p>
    <w:p w14:paraId="32B99AC2" w14:textId="77777777" w:rsidR="00996CA6" w:rsidRPr="00996CA6" w:rsidRDefault="00996CA6" w:rsidP="00996CA6">
      <w:pPr>
        <w:widowControl/>
        <w:suppressAutoHyphens w:val="0"/>
        <w:ind w:left="1134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 w:bidi="ar-SA"/>
        </w:rPr>
      </w:pPr>
      <w:r w:rsidRPr="00996CA6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 w:bidi="ar-SA"/>
        </w:rPr>
        <w:t>Wartość wynagrodzenia za ten element nie może być mniejsza niż 4% wartości bez VAT całego wynagrodzenia określonego w pkt. 1 formularza OFERTA.</w:t>
      </w:r>
    </w:p>
    <w:p w14:paraId="1572D0C2" w14:textId="77777777" w:rsidR="00996CA6" w:rsidRPr="00996CA6" w:rsidRDefault="00996CA6" w:rsidP="00996CA6">
      <w:pPr>
        <w:widowControl/>
        <w:numPr>
          <w:ilvl w:val="0"/>
          <w:numId w:val="59"/>
        </w:numPr>
        <w:suppressAutoHyphens w:val="0"/>
        <w:ind w:left="1135" w:hanging="284"/>
        <w:jc w:val="both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  <w:r w:rsidRPr="00996CA6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Za wykonanie pozostałego zakresu przedmiotu umowy określonego w §1, w tym wykonanie dokumentacji projektowej.</w:t>
      </w:r>
      <w:bookmarkStart w:id="7" w:name="_Hlk82609934"/>
    </w:p>
    <w:bookmarkEnd w:id="6"/>
    <w:bookmarkEnd w:id="7"/>
    <w:p w14:paraId="72C86746" w14:textId="77777777" w:rsidR="00996CA6" w:rsidRPr="00996CA6" w:rsidRDefault="00996CA6" w:rsidP="00996CA6">
      <w:pPr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A0EE642" w14:textId="77777777" w:rsidR="00996CA6" w:rsidRPr="006C734C" w:rsidRDefault="00996CA6" w:rsidP="00FC12A4">
      <w:pPr>
        <w:ind w:left="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6C734C">
        <w:rPr>
          <w:rFonts w:ascii="Tahoma" w:eastAsia="Times New Roman" w:hAnsi="Tahoma" w:cs="Tahoma"/>
          <w:sz w:val="20"/>
          <w:szCs w:val="20"/>
          <w:lang w:eastAsia="pl-PL"/>
        </w:rPr>
        <w:t>zastępuje zapisem o treści:</w:t>
      </w:r>
    </w:p>
    <w:p w14:paraId="6B3A4CB4" w14:textId="77777777" w:rsidR="00996CA6" w:rsidRDefault="00996CA6" w:rsidP="004A13C8">
      <w:pPr>
        <w:widowControl/>
        <w:suppressAutoHyphens w:val="0"/>
        <w:jc w:val="both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</w:p>
    <w:p w14:paraId="50665361" w14:textId="77777777" w:rsidR="00996CA6" w:rsidRDefault="00996CA6" w:rsidP="00FC12A4">
      <w:pPr>
        <w:widowControl/>
        <w:numPr>
          <w:ilvl w:val="3"/>
          <w:numId w:val="60"/>
        </w:numPr>
        <w:tabs>
          <w:tab w:val="left" w:pos="851"/>
        </w:tabs>
        <w:suppressAutoHyphens w:val="0"/>
        <w:ind w:left="851" w:hanging="284"/>
        <w:jc w:val="both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  <w:r w:rsidRPr="00996CA6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W formularzu oferty należy podać cenę z VAT (brutto) wykonania zamówienia, cenę bez VAT (netto) wykonania zamówienia oraz stawkę i kwotę VAT, w tym: </w:t>
      </w:r>
    </w:p>
    <w:p w14:paraId="238C1C2D" w14:textId="77777777" w:rsidR="00996CA6" w:rsidRDefault="00996CA6" w:rsidP="00996CA6">
      <w:pPr>
        <w:widowControl/>
        <w:tabs>
          <w:tab w:val="left" w:pos="851"/>
        </w:tabs>
        <w:suppressAutoHyphens w:val="0"/>
        <w:jc w:val="both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</w:p>
    <w:p w14:paraId="5DAEEE31" w14:textId="7D48479B" w:rsidR="00655A7C" w:rsidRPr="00655A7C" w:rsidRDefault="00655A7C" w:rsidP="00655A7C">
      <w:pPr>
        <w:pStyle w:val="Akapitzlist"/>
        <w:numPr>
          <w:ilvl w:val="0"/>
          <w:numId w:val="63"/>
        </w:numPr>
        <w:spacing w:line="240" w:lineRule="auto"/>
        <w:ind w:left="1134" w:hanging="283"/>
        <w:jc w:val="both"/>
        <w:rPr>
          <w:rFonts w:ascii="Tahoma" w:hAnsi="Tahoma" w:cs="Tahoma"/>
          <w:sz w:val="20"/>
          <w:szCs w:val="20"/>
        </w:rPr>
      </w:pPr>
      <w:bookmarkStart w:id="8" w:name="_Hlk195173251"/>
      <w:r w:rsidRPr="00655A7C">
        <w:rPr>
          <w:rFonts w:ascii="Tahoma" w:hAnsi="Tahoma" w:cs="Tahoma"/>
          <w:sz w:val="20"/>
          <w:szCs w:val="20"/>
        </w:rPr>
        <w:t>Za opracowanie wstępnej koncepcji przebiegu drogi wraz z przyjętymi założeniami rozwiązań technicznych w zakresie określonym w §1 ust. 2 pkt 1)</w:t>
      </w:r>
      <w:r>
        <w:rPr>
          <w:rFonts w:ascii="Tahoma" w:hAnsi="Tahoma" w:cs="Tahoma"/>
          <w:sz w:val="20"/>
          <w:szCs w:val="20"/>
        </w:rPr>
        <w:t xml:space="preserve"> projektu umowy.</w:t>
      </w:r>
      <w:r w:rsidRPr="00655A7C">
        <w:rPr>
          <w:rFonts w:ascii="Tahoma" w:hAnsi="Tahoma" w:cs="Tahoma"/>
          <w:sz w:val="20"/>
          <w:szCs w:val="20"/>
        </w:rPr>
        <w:t xml:space="preserve"> </w:t>
      </w:r>
    </w:p>
    <w:p w14:paraId="2B952F28" w14:textId="61255DBC" w:rsidR="00655A7C" w:rsidRPr="0056014C" w:rsidRDefault="00655A7C" w:rsidP="0056014C">
      <w:pPr>
        <w:pStyle w:val="Akapitzlist"/>
        <w:spacing w:line="240" w:lineRule="auto"/>
        <w:ind w:left="1134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655A7C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Wartość wynagrodzenia za ten element nie może być większa niż 10% wartości bez VAT całego wynagrodzenia określonego w pkt. 1 formularza OFERTA. </w:t>
      </w:r>
    </w:p>
    <w:p w14:paraId="00998D87" w14:textId="456FA3E3" w:rsidR="00996CA6" w:rsidRPr="00996CA6" w:rsidRDefault="00996CA6" w:rsidP="00655A7C">
      <w:pPr>
        <w:pStyle w:val="Akapitzlist"/>
        <w:numPr>
          <w:ilvl w:val="0"/>
          <w:numId w:val="63"/>
        </w:numPr>
        <w:spacing w:after="0" w:line="240" w:lineRule="auto"/>
        <w:ind w:left="1135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996CA6">
        <w:rPr>
          <w:rFonts w:ascii="Tahoma" w:eastAsia="Times New Roman" w:hAnsi="Tahoma" w:cs="Tahoma"/>
          <w:sz w:val="20"/>
          <w:szCs w:val="20"/>
          <w:lang w:eastAsia="pl-PL"/>
        </w:rPr>
        <w:t xml:space="preserve">Za </w:t>
      </w:r>
      <w:r w:rsidRPr="00996CA6">
        <w:rPr>
          <w:rFonts w:ascii="Tahoma" w:hAnsi="Tahoma" w:cs="Tahoma"/>
          <w:sz w:val="20"/>
          <w:szCs w:val="20"/>
        </w:rPr>
        <w:t>złożenie</w:t>
      </w:r>
      <w:r w:rsidRPr="00996CA6">
        <w:rPr>
          <w:rFonts w:ascii="Tahoma" w:eastAsia="Times New Roman" w:hAnsi="Tahoma" w:cs="Tahoma"/>
          <w:sz w:val="20"/>
          <w:szCs w:val="20"/>
          <w:lang w:eastAsia="pl-PL"/>
        </w:rPr>
        <w:t xml:space="preserve"> kompletnego wniosku o wydanie decyzji o </w:t>
      </w:r>
      <w:r w:rsidRPr="00996CA6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środowiskowych uwarunkowaniach dla planowanego przedsięwzięcia rozbudowy ul. Wschodniej w Elblągu wraz z kartą informacyjną przedsięwzięcia i wykonaniem inwentaryzacji przyrodniczej, o których mowa w §1 ust. 2 pkt 2) projektu umowy</w:t>
      </w:r>
      <w:r w:rsidR="00655A7C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oraz pozyskanie mapy do celów projektowych oraz warunków technicznych, o których </w:t>
      </w:r>
      <w:r w:rsidR="00655A7C" w:rsidRPr="00655A7C">
        <w:rPr>
          <w:rFonts w:ascii="Tahoma" w:eastAsia="Times New Roman" w:hAnsi="Tahoma" w:cs="Tahoma"/>
          <w:sz w:val="20"/>
          <w:szCs w:val="20"/>
          <w:lang w:eastAsia="pl-PL"/>
        </w:rPr>
        <w:t xml:space="preserve">mowa w </w:t>
      </w:r>
      <w:r w:rsidR="00655A7C" w:rsidRPr="00655A7C">
        <w:rPr>
          <w:rFonts w:ascii="Tahoma" w:hAnsi="Tahoma" w:cs="Tahoma"/>
          <w:sz w:val="20"/>
          <w:szCs w:val="20"/>
        </w:rPr>
        <w:t>§ 1 ust. 3 pkt 1) lit. a) do f)</w:t>
      </w:r>
      <w:r w:rsidR="00655A7C">
        <w:rPr>
          <w:rFonts w:ascii="Tahoma" w:hAnsi="Tahoma" w:cs="Tahoma"/>
          <w:sz w:val="20"/>
          <w:szCs w:val="20"/>
        </w:rPr>
        <w:t xml:space="preserve"> projektu umowy.</w:t>
      </w:r>
    </w:p>
    <w:p w14:paraId="1DD72CFE" w14:textId="77777777" w:rsidR="00996CA6" w:rsidRPr="00996CA6" w:rsidRDefault="00996CA6" w:rsidP="00996CA6">
      <w:pPr>
        <w:widowControl/>
        <w:suppressAutoHyphens w:val="0"/>
        <w:ind w:left="1134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 w:bidi="ar-SA"/>
        </w:rPr>
      </w:pPr>
      <w:r w:rsidRPr="00996CA6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 w:bidi="ar-SA"/>
        </w:rPr>
        <w:t xml:space="preserve">Wartość wynagrodzenia za ten element nie może być większa niż 10% wartości bez VAT całego wynagrodzenia określonego w pkt. 1 formularza OFERTA. </w:t>
      </w:r>
    </w:p>
    <w:p w14:paraId="62E5C18C" w14:textId="77777777" w:rsidR="00996CA6" w:rsidRPr="00996CA6" w:rsidRDefault="00996CA6" w:rsidP="00655A7C">
      <w:pPr>
        <w:pStyle w:val="Akapitzlist"/>
        <w:numPr>
          <w:ilvl w:val="0"/>
          <w:numId w:val="63"/>
        </w:numPr>
        <w:spacing w:after="0" w:line="240" w:lineRule="auto"/>
        <w:ind w:left="1135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996CA6">
        <w:rPr>
          <w:rFonts w:ascii="Tahoma" w:eastAsia="Times New Roman" w:hAnsi="Tahoma" w:cs="Tahoma"/>
          <w:sz w:val="20"/>
          <w:szCs w:val="20"/>
          <w:lang w:eastAsia="pl-PL"/>
        </w:rPr>
        <w:t xml:space="preserve">Za opracowanie raportu o oddziaływaniu przedsięwzięcia na środowisko, o którym mowa w §1 ust. 2 pkt. 2) projektu umowy. </w:t>
      </w:r>
    </w:p>
    <w:p w14:paraId="233F02D2" w14:textId="77777777" w:rsidR="00996CA6" w:rsidRPr="00996CA6" w:rsidRDefault="00996CA6" w:rsidP="00996CA6">
      <w:pPr>
        <w:widowControl/>
        <w:suppressAutoHyphens w:val="0"/>
        <w:ind w:left="1134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 w:bidi="ar-SA"/>
        </w:rPr>
      </w:pPr>
      <w:r w:rsidRPr="00996CA6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 w:bidi="ar-SA"/>
        </w:rPr>
        <w:t>Wartość wynagrodzenia za ten element nie może być większa niż 10% wartości bez VAT całego wynagrodzenia określonego w pkt. 1 formularza OFERTA.</w:t>
      </w:r>
    </w:p>
    <w:p w14:paraId="435C041C" w14:textId="77777777" w:rsidR="00996CA6" w:rsidRPr="00996CA6" w:rsidRDefault="00996CA6" w:rsidP="00655A7C">
      <w:pPr>
        <w:pStyle w:val="Akapitzlist"/>
        <w:numPr>
          <w:ilvl w:val="0"/>
          <w:numId w:val="63"/>
        </w:numPr>
        <w:spacing w:after="0" w:line="240" w:lineRule="auto"/>
        <w:ind w:left="1135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996CA6">
        <w:rPr>
          <w:rFonts w:ascii="Tahoma" w:eastAsia="Times New Roman" w:hAnsi="Tahoma" w:cs="Tahoma"/>
          <w:sz w:val="20"/>
          <w:szCs w:val="20"/>
          <w:lang w:eastAsia="pl-PL"/>
        </w:rPr>
        <w:t>Za pełnienie nadzoru autorskiego w trakcie realizacji robót budowlanych, w zakresie określonym w §1 ust. 2 pkt. 6) projektu umowy.</w:t>
      </w:r>
    </w:p>
    <w:p w14:paraId="3C168D80" w14:textId="77777777" w:rsidR="00996CA6" w:rsidRPr="00996CA6" w:rsidRDefault="00996CA6" w:rsidP="00996CA6">
      <w:pPr>
        <w:widowControl/>
        <w:suppressAutoHyphens w:val="0"/>
        <w:ind w:left="1134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 w:bidi="ar-SA"/>
        </w:rPr>
      </w:pPr>
      <w:r w:rsidRPr="00996CA6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 w:bidi="ar-SA"/>
        </w:rPr>
        <w:t>Wartość wynagrodzenia za ten element nie może być mniejsza niż 4% wartości bez VAT całego wynagrodzenia określonego w pkt. 1 formularza OFERTA.</w:t>
      </w:r>
    </w:p>
    <w:p w14:paraId="5150B5B7" w14:textId="6A551876" w:rsidR="00996CA6" w:rsidRPr="00BA2FF7" w:rsidRDefault="00996CA6" w:rsidP="004A13C8">
      <w:pPr>
        <w:pStyle w:val="Akapitzlist"/>
        <w:numPr>
          <w:ilvl w:val="0"/>
          <w:numId w:val="63"/>
        </w:numPr>
        <w:spacing w:line="240" w:lineRule="auto"/>
        <w:ind w:left="1134" w:hanging="28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996CA6">
        <w:rPr>
          <w:rFonts w:ascii="Tahoma" w:eastAsia="Times New Roman" w:hAnsi="Tahoma" w:cs="Tahoma"/>
          <w:sz w:val="20"/>
          <w:szCs w:val="20"/>
          <w:lang w:eastAsia="pl-PL"/>
        </w:rPr>
        <w:t xml:space="preserve">Za </w:t>
      </w:r>
      <w:r w:rsidRPr="00996CA6">
        <w:rPr>
          <w:rFonts w:ascii="Tahoma" w:hAnsi="Tahoma" w:cs="Tahoma"/>
          <w:sz w:val="20"/>
          <w:szCs w:val="20"/>
        </w:rPr>
        <w:t>wykonanie</w:t>
      </w:r>
      <w:r w:rsidRPr="00996CA6">
        <w:rPr>
          <w:rFonts w:ascii="Tahoma" w:eastAsia="Times New Roman" w:hAnsi="Tahoma" w:cs="Tahoma"/>
          <w:sz w:val="20"/>
          <w:szCs w:val="20"/>
          <w:lang w:eastAsia="pl-PL"/>
        </w:rPr>
        <w:t xml:space="preserve"> pozostałego zakresu przedmiotu umowy określonego w §1, w tym wykonanie dokumentacji projektowej.</w:t>
      </w:r>
      <w:bookmarkEnd w:id="8"/>
    </w:p>
    <w:p w14:paraId="06FED901" w14:textId="77777777" w:rsidR="00272738" w:rsidRPr="00272738" w:rsidRDefault="00272738" w:rsidP="00272738">
      <w:pPr>
        <w:widowControl/>
        <w:numPr>
          <w:ilvl w:val="0"/>
          <w:numId w:val="64"/>
        </w:numPr>
        <w:suppressAutoHyphens w:val="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413DE8">
        <w:rPr>
          <w:rFonts w:ascii="Tahoma" w:hAnsi="Tahoma" w:cs="Tahoma"/>
          <w:sz w:val="20"/>
          <w:szCs w:val="20"/>
        </w:rPr>
        <w:t xml:space="preserve">Zamawiający formularz OFERTA stanowiący Załącznik nr 1 do SWZ zastępuje nowym formularzem OFERTA przekazywanym jako Załącznik nr </w:t>
      </w:r>
      <w:r>
        <w:rPr>
          <w:rFonts w:ascii="Tahoma" w:hAnsi="Tahoma" w:cs="Tahoma"/>
          <w:sz w:val="20"/>
          <w:szCs w:val="20"/>
        </w:rPr>
        <w:t>2</w:t>
      </w:r>
      <w:r w:rsidRPr="00413DE8">
        <w:rPr>
          <w:rFonts w:ascii="Tahoma" w:hAnsi="Tahoma" w:cs="Tahoma"/>
          <w:sz w:val="20"/>
          <w:szCs w:val="20"/>
        </w:rPr>
        <w:t xml:space="preserve"> do ZMIANY TREŚCI SWZ NR </w:t>
      </w:r>
      <w:r>
        <w:rPr>
          <w:rFonts w:ascii="Tahoma" w:hAnsi="Tahoma" w:cs="Tahoma"/>
          <w:sz w:val="20"/>
          <w:szCs w:val="20"/>
        </w:rPr>
        <w:t>1</w:t>
      </w:r>
      <w:r w:rsidRPr="00413DE8">
        <w:rPr>
          <w:rFonts w:ascii="Tahoma" w:hAnsi="Tahoma" w:cs="Tahoma"/>
          <w:sz w:val="20"/>
          <w:szCs w:val="20"/>
        </w:rPr>
        <w:t>.</w:t>
      </w:r>
    </w:p>
    <w:p w14:paraId="79D7A04D" w14:textId="77777777" w:rsidR="00272738" w:rsidRDefault="00272738" w:rsidP="00272738">
      <w:pPr>
        <w:widowControl/>
        <w:suppressAutoHyphens w:val="0"/>
        <w:ind w:left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Zmiany zostały wprowadzone w pkt 1 i 2 formularza OFERTA.</w:t>
      </w:r>
    </w:p>
    <w:p w14:paraId="45E218B0" w14:textId="77777777" w:rsidR="002F63D3" w:rsidRPr="00272738" w:rsidRDefault="002F63D3" w:rsidP="00272738">
      <w:pPr>
        <w:rPr>
          <w:rFonts w:ascii="Tahoma" w:hAnsi="Tahoma" w:cs="Tahoma"/>
          <w:sz w:val="20"/>
          <w:szCs w:val="20"/>
        </w:rPr>
      </w:pPr>
    </w:p>
    <w:p w14:paraId="1BC6311A" w14:textId="437E1563" w:rsidR="004A13C8" w:rsidRPr="004A13C8" w:rsidRDefault="004A13C8" w:rsidP="004A13C8">
      <w:pPr>
        <w:widowControl/>
        <w:numPr>
          <w:ilvl w:val="0"/>
          <w:numId w:val="37"/>
        </w:numPr>
        <w:suppressAutoHyphens w:val="0"/>
        <w:ind w:left="567" w:hanging="567"/>
        <w:jc w:val="both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  <w:r w:rsidRPr="004A13C8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Zamawiający </w:t>
      </w:r>
      <w:r w:rsidRPr="004A13C8">
        <w:rPr>
          <w:rFonts w:ascii="Tahoma" w:eastAsia="Times New Roman" w:hAnsi="Tahoma" w:cs="Tahoma"/>
          <w:b/>
          <w:kern w:val="0"/>
          <w:sz w:val="20"/>
          <w:szCs w:val="20"/>
          <w:lang w:eastAsia="pl-PL" w:bidi="ar-SA"/>
        </w:rPr>
        <w:t>przedłuża termin</w:t>
      </w:r>
      <w:r w:rsidRPr="004A13C8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 </w:t>
      </w:r>
      <w:r w:rsidRPr="004A13C8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 w:bidi="ar-SA"/>
        </w:rPr>
        <w:t xml:space="preserve">składania ofert </w:t>
      </w:r>
      <w:r w:rsidRPr="004A13C8">
        <w:rPr>
          <w:rFonts w:ascii="Tahoma" w:eastAsia="Times New Roman" w:hAnsi="Tahoma" w:cs="Tahoma"/>
          <w:bCs/>
          <w:kern w:val="0"/>
          <w:sz w:val="20"/>
          <w:szCs w:val="20"/>
          <w:lang w:eastAsia="pl-PL" w:bidi="ar-SA"/>
        </w:rPr>
        <w:t>w przedmiotowym postępowaniu</w:t>
      </w:r>
      <w:r w:rsidRPr="004A13C8">
        <w:rPr>
          <w:rFonts w:ascii="Tahoma" w:eastAsia="Times New Roman" w:hAnsi="Tahoma" w:cs="Tahoma"/>
          <w:b/>
          <w:kern w:val="0"/>
          <w:sz w:val="20"/>
          <w:szCs w:val="20"/>
          <w:lang w:eastAsia="pl-PL" w:bidi="ar-SA"/>
        </w:rPr>
        <w:t xml:space="preserve"> </w:t>
      </w:r>
      <w:r w:rsidRPr="004A13C8">
        <w:rPr>
          <w:rFonts w:ascii="Tahoma" w:eastAsia="Times New Roman" w:hAnsi="Tahoma" w:cs="Tahoma"/>
          <w:bCs/>
          <w:kern w:val="0"/>
          <w:sz w:val="20"/>
          <w:szCs w:val="20"/>
          <w:lang w:eastAsia="pl-PL" w:bidi="ar-SA"/>
        </w:rPr>
        <w:t xml:space="preserve">do dnia: </w:t>
      </w:r>
      <w:r w:rsidRPr="004A13C8">
        <w:rPr>
          <w:rFonts w:ascii="Tahoma" w:eastAsia="Times New Roman" w:hAnsi="Tahoma" w:cs="Tahoma"/>
          <w:bCs/>
          <w:kern w:val="0"/>
          <w:sz w:val="20"/>
          <w:szCs w:val="20"/>
          <w:lang w:eastAsia="pl-PL" w:bidi="ar-SA"/>
        </w:rPr>
        <w:br/>
      </w:r>
      <w:r w:rsidR="00413DE8">
        <w:rPr>
          <w:rFonts w:ascii="Tahoma" w:eastAsia="Times New Roman" w:hAnsi="Tahoma" w:cs="Tahoma"/>
          <w:b/>
          <w:kern w:val="0"/>
          <w:sz w:val="20"/>
          <w:szCs w:val="20"/>
          <w:lang w:eastAsia="pl-PL" w:bidi="ar-SA"/>
        </w:rPr>
        <w:t>29 kwietnia 2025</w:t>
      </w:r>
      <w:r w:rsidRPr="004A13C8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 w:bidi="ar-SA"/>
        </w:rPr>
        <w:t xml:space="preserve"> r.</w:t>
      </w:r>
      <w:r w:rsidRPr="004A13C8">
        <w:rPr>
          <w:rFonts w:ascii="Tahoma" w:eastAsia="Times New Roman" w:hAnsi="Tahoma" w:cs="Tahoma"/>
          <w:bCs/>
          <w:kern w:val="0"/>
          <w:sz w:val="20"/>
          <w:szCs w:val="20"/>
          <w:lang w:eastAsia="pl-PL" w:bidi="ar-SA"/>
        </w:rPr>
        <w:t xml:space="preserve"> </w:t>
      </w:r>
      <w:r w:rsidRPr="004A13C8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 w:bidi="ar-SA"/>
        </w:rPr>
        <w:t>do godz. 09:30</w:t>
      </w:r>
      <w:r w:rsidRPr="004A13C8">
        <w:rPr>
          <w:rFonts w:ascii="Tahoma" w:eastAsia="Times New Roman" w:hAnsi="Tahoma" w:cs="Tahoma"/>
          <w:bCs/>
          <w:kern w:val="0"/>
          <w:sz w:val="20"/>
          <w:szCs w:val="20"/>
          <w:lang w:eastAsia="pl-PL" w:bidi="ar-SA"/>
        </w:rPr>
        <w:t xml:space="preserve">. </w:t>
      </w:r>
    </w:p>
    <w:p w14:paraId="1D568386" w14:textId="77777777" w:rsidR="004A13C8" w:rsidRPr="004A13C8" w:rsidRDefault="004A13C8" w:rsidP="004A13C8">
      <w:pPr>
        <w:widowControl/>
        <w:suppressAutoHyphens w:val="0"/>
        <w:ind w:left="709"/>
        <w:jc w:val="both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  <w:r w:rsidRPr="004A13C8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W związku z powyższym:</w:t>
      </w:r>
    </w:p>
    <w:p w14:paraId="1B006454" w14:textId="4D567EBE" w:rsidR="004A13C8" w:rsidRPr="004A13C8" w:rsidRDefault="004A13C8" w:rsidP="004A13C8">
      <w:pPr>
        <w:widowControl/>
        <w:tabs>
          <w:tab w:val="num" w:pos="720"/>
        </w:tabs>
        <w:suppressAutoHyphens w:val="0"/>
        <w:ind w:left="709"/>
        <w:jc w:val="both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  <w:r w:rsidRPr="004A13C8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lastRenderedPageBreak/>
        <w:t>- zapis pkt X</w:t>
      </w:r>
      <w:r w:rsidR="00413DE8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I</w:t>
      </w:r>
      <w:r w:rsidRPr="004A13C8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. SWZ otrzymuje brzmienie:</w:t>
      </w:r>
    </w:p>
    <w:p w14:paraId="7915AA47" w14:textId="482303C2" w:rsidR="004A13C8" w:rsidRPr="004A13C8" w:rsidRDefault="004A13C8" w:rsidP="004A13C8">
      <w:pPr>
        <w:widowControl/>
        <w:suppressAutoHyphens w:val="0"/>
        <w:ind w:left="709"/>
        <w:jc w:val="both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  <w:r w:rsidRPr="004A13C8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„Wykonawca jest związany ofertą do dnia </w:t>
      </w:r>
      <w:r w:rsidR="00413DE8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28 maja</w:t>
      </w:r>
      <w:r w:rsidRPr="004A13C8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 2025 r.</w:t>
      </w:r>
    </w:p>
    <w:p w14:paraId="4F3255BC" w14:textId="77777777" w:rsidR="004A13C8" w:rsidRPr="004A13C8" w:rsidRDefault="004A13C8" w:rsidP="004A13C8">
      <w:pPr>
        <w:widowControl/>
        <w:suppressAutoHyphens w:val="0"/>
        <w:ind w:left="709"/>
        <w:jc w:val="both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  <w:r w:rsidRPr="004A13C8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Pierwszym dniem terminu związania oferta jest dzień, w którym upływa termin składania ofert.”</w:t>
      </w:r>
    </w:p>
    <w:p w14:paraId="590FF585" w14:textId="77777777" w:rsidR="004A13C8" w:rsidRPr="004A13C8" w:rsidRDefault="004A13C8" w:rsidP="004A13C8">
      <w:pPr>
        <w:widowControl/>
        <w:suppressAutoHyphens w:val="0"/>
        <w:ind w:left="709"/>
        <w:jc w:val="both"/>
        <w:rPr>
          <w:rFonts w:ascii="Tahoma" w:eastAsia="Times New Roman" w:hAnsi="Tahoma" w:cs="Tahoma"/>
          <w:kern w:val="0"/>
          <w:sz w:val="10"/>
          <w:szCs w:val="10"/>
          <w:lang w:eastAsia="pl-PL" w:bidi="ar-SA"/>
        </w:rPr>
      </w:pPr>
    </w:p>
    <w:p w14:paraId="544AE28E" w14:textId="005FC82C" w:rsidR="004A13C8" w:rsidRPr="004A13C8" w:rsidRDefault="004A13C8" w:rsidP="004A13C8">
      <w:pPr>
        <w:widowControl/>
        <w:tabs>
          <w:tab w:val="num" w:pos="720"/>
        </w:tabs>
        <w:suppressAutoHyphens w:val="0"/>
        <w:ind w:left="709"/>
        <w:jc w:val="both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  <w:r w:rsidRPr="004A13C8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- zapis pkt X</w:t>
      </w:r>
      <w:r w:rsidR="00413DE8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III</w:t>
      </w:r>
      <w:r w:rsidRPr="004A13C8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. ppkt 1. SWZ otrzymuje brzmienie:</w:t>
      </w:r>
    </w:p>
    <w:p w14:paraId="57E2495C" w14:textId="77777777" w:rsidR="004A13C8" w:rsidRPr="004A13C8" w:rsidRDefault="004A13C8" w:rsidP="004A13C8">
      <w:pPr>
        <w:widowControl/>
        <w:ind w:left="709"/>
        <w:jc w:val="both"/>
        <w:rPr>
          <w:rFonts w:eastAsia="Times New Roman" w:cs="Times New Roman"/>
          <w:kern w:val="0"/>
          <w:sz w:val="20"/>
          <w:szCs w:val="20"/>
          <w:lang w:eastAsia="zh-CN" w:bidi="ar-SA"/>
        </w:rPr>
      </w:pPr>
      <w:r w:rsidRPr="004A13C8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„1. </w:t>
      </w:r>
      <w:r w:rsidRPr="004A13C8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ab/>
        <w:t>Wykonawca składa ofertę za pośrednictwem Formularza składania oferty dostępnego dla niniejszego postępowania na stronie prowadzonego postępowania.</w:t>
      </w:r>
    </w:p>
    <w:p w14:paraId="1F253E38" w14:textId="77777777" w:rsidR="004A13C8" w:rsidRPr="004A13C8" w:rsidRDefault="004A13C8" w:rsidP="004A13C8">
      <w:pPr>
        <w:widowControl/>
        <w:ind w:left="709"/>
        <w:jc w:val="both"/>
        <w:rPr>
          <w:rFonts w:eastAsia="Times New Roman" w:cs="Times New Roman"/>
          <w:kern w:val="0"/>
          <w:sz w:val="20"/>
          <w:szCs w:val="20"/>
          <w:lang w:eastAsia="zh-CN" w:bidi="ar-SA"/>
        </w:rPr>
      </w:pPr>
      <w:r w:rsidRPr="004A13C8">
        <w:rPr>
          <w:rFonts w:ascii="Tahoma" w:eastAsia="Times New Roman" w:hAnsi="Tahoma" w:cs="Tahoma"/>
          <w:kern w:val="0"/>
          <w:sz w:val="20"/>
          <w:szCs w:val="20"/>
          <w:lang w:eastAsia="zh-CN" w:bidi="ar-SA"/>
        </w:rPr>
        <w:t xml:space="preserve">Szczegółowa instrukcja dla Wykonawców dotycząca złożenia oferty znajduje się </w:t>
      </w:r>
      <w:r w:rsidRPr="004A13C8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w zakładce „Instrukcje”.</w:t>
      </w:r>
    </w:p>
    <w:p w14:paraId="72D09E1E" w14:textId="77777777" w:rsidR="004A13C8" w:rsidRPr="004A13C8" w:rsidRDefault="004A13C8" w:rsidP="004A13C8">
      <w:pPr>
        <w:widowControl/>
        <w:suppressAutoHyphens w:val="0"/>
        <w:ind w:left="426"/>
        <w:jc w:val="both"/>
        <w:rPr>
          <w:rFonts w:ascii="Tahoma" w:eastAsia="Times New Roman" w:hAnsi="Tahoma" w:cs="Tahoma"/>
          <w:b/>
          <w:kern w:val="0"/>
          <w:sz w:val="10"/>
          <w:szCs w:val="10"/>
          <w:lang w:eastAsia="pl-PL" w:bidi="ar-SA"/>
        </w:rPr>
      </w:pPr>
    </w:p>
    <w:p w14:paraId="484ED272" w14:textId="658DFCDC" w:rsidR="004A13C8" w:rsidRPr="004A13C8" w:rsidRDefault="004A13C8" w:rsidP="004A13C8">
      <w:pPr>
        <w:widowControl/>
        <w:suppressAutoHyphens w:val="0"/>
        <w:ind w:left="426"/>
        <w:jc w:val="center"/>
        <w:rPr>
          <w:rFonts w:ascii="Tahoma" w:eastAsia="Times New Roman" w:hAnsi="Tahoma" w:cs="Tahoma"/>
          <w:b/>
          <w:kern w:val="0"/>
          <w:sz w:val="20"/>
          <w:szCs w:val="20"/>
          <w:lang w:eastAsia="pl-PL" w:bidi="ar-SA"/>
        </w:rPr>
      </w:pPr>
      <w:r w:rsidRPr="004A13C8">
        <w:rPr>
          <w:rFonts w:ascii="Tahoma" w:eastAsia="Times New Roman" w:hAnsi="Tahoma" w:cs="Tahoma"/>
          <w:b/>
          <w:kern w:val="0"/>
          <w:sz w:val="20"/>
          <w:szCs w:val="20"/>
          <w:lang w:eastAsia="pl-PL" w:bidi="ar-SA"/>
        </w:rPr>
        <w:t xml:space="preserve">Termin składania ofert upływa dnia </w:t>
      </w:r>
      <w:r w:rsidR="00413DE8">
        <w:rPr>
          <w:rFonts w:ascii="Tahoma" w:eastAsia="Times New Roman" w:hAnsi="Tahoma" w:cs="Tahoma"/>
          <w:b/>
          <w:kern w:val="0"/>
          <w:sz w:val="20"/>
          <w:szCs w:val="20"/>
          <w:lang w:eastAsia="pl-PL" w:bidi="ar-SA"/>
        </w:rPr>
        <w:t>29 kwietnia</w:t>
      </w:r>
      <w:r w:rsidR="00272738">
        <w:rPr>
          <w:rFonts w:ascii="Tahoma" w:eastAsia="Times New Roman" w:hAnsi="Tahoma" w:cs="Tahoma"/>
          <w:b/>
          <w:kern w:val="0"/>
          <w:sz w:val="20"/>
          <w:szCs w:val="20"/>
          <w:lang w:eastAsia="pl-PL" w:bidi="ar-SA"/>
        </w:rPr>
        <w:t xml:space="preserve"> </w:t>
      </w:r>
      <w:r w:rsidR="00413DE8">
        <w:rPr>
          <w:rFonts w:ascii="Tahoma" w:eastAsia="Times New Roman" w:hAnsi="Tahoma" w:cs="Tahoma"/>
          <w:b/>
          <w:kern w:val="0"/>
          <w:sz w:val="20"/>
          <w:szCs w:val="20"/>
          <w:lang w:eastAsia="pl-PL" w:bidi="ar-SA"/>
        </w:rPr>
        <w:t>2025</w:t>
      </w:r>
      <w:r w:rsidRPr="004A13C8">
        <w:rPr>
          <w:rFonts w:ascii="Tahoma" w:eastAsia="Times New Roman" w:hAnsi="Tahoma" w:cs="Tahoma"/>
          <w:b/>
          <w:kern w:val="0"/>
          <w:sz w:val="20"/>
          <w:szCs w:val="20"/>
          <w:lang w:eastAsia="pl-PL" w:bidi="ar-SA"/>
        </w:rPr>
        <w:t xml:space="preserve"> r.  o godz. 09:30”</w:t>
      </w:r>
    </w:p>
    <w:p w14:paraId="12EC2879" w14:textId="77777777" w:rsidR="004A13C8" w:rsidRPr="004A13C8" w:rsidRDefault="004A13C8" w:rsidP="004A13C8">
      <w:pPr>
        <w:widowControl/>
        <w:suppressAutoHyphens w:val="0"/>
        <w:ind w:left="426"/>
        <w:jc w:val="center"/>
        <w:rPr>
          <w:rFonts w:ascii="Tahoma" w:eastAsia="Times New Roman" w:hAnsi="Tahoma" w:cs="Tahoma"/>
          <w:b/>
          <w:kern w:val="0"/>
          <w:sz w:val="10"/>
          <w:szCs w:val="10"/>
          <w:lang w:eastAsia="pl-PL" w:bidi="ar-SA"/>
        </w:rPr>
      </w:pPr>
    </w:p>
    <w:p w14:paraId="08D96142" w14:textId="77777777" w:rsidR="004A13C8" w:rsidRPr="004A13C8" w:rsidRDefault="004A13C8" w:rsidP="004A13C8">
      <w:pPr>
        <w:widowControl/>
        <w:suppressAutoHyphens w:val="0"/>
        <w:ind w:left="426"/>
        <w:jc w:val="both"/>
        <w:rPr>
          <w:rFonts w:ascii="Tahoma" w:eastAsia="Times New Roman" w:hAnsi="Tahoma" w:cs="Tahoma"/>
          <w:color w:val="FF0000"/>
          <w:kern w:val="0"/>
          <w:sz w:val="10"/>
          <w:szCs w:val="10"/>
          <w:u w:val="single"/>
          <w:vertAlign w:val="superscript"/>
          <w:lang w:eastAsia="pl-PL" w:bidi="ar-SA"/>
        </w:rPr>
      </w:pPr>
    </w:p>
    <w:p w14:paraId="1674D667" w14:textId="77777777" w:rsidR="004A13C8" w:rsidRPr="004A13C8" w:rsidRDefault="004A13C8" w:rsidP="004A13C8">
      <w:pPr>
        <w:widowControl/>
        <w:suppressAutoHyphens w:val="0"/>
        <w:ind w:left="709"/>
        <w:jc w:val="both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  <w:r w:rsidRPr="004A13C8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- zapis pkt XVII. ppkt 1. SWZ otrzymuje brzmienie:</w:t>
      </w:r>
    </w:p>
    <w:p w14:paraId="7A3E8D0B" w14:textId="3C62E10D" w:rsidR="004A13C8" w:rsidRPr="005F6905" w:rsidRDefault="004A13C8" w:rsidP="005F6905">
      <w:pPr>
        <w:widowControl/>
        <w:ind w:left="426" w:firstLine="283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4A13C8">
        <w:rPr>
          <w:rFonts w:ascii="Tahoma" w:eastAsia="Times New Roman" w:hAnsi="Tahoma" w:cs="Tahoma"/>
          <w:kern w:val="0"/>
          <w:sz w:val="20"/>
          <w:szCs w:val="20"/>
          <w:lang w:eastAsia="zh-CN" w:bidi="ar-SA"/>
        </w:rPr>
        <w:t>„1. Zamawiający otworzy oferty</w:t>
      </w:r>
      <w:r w:rsidRPr="004A13C8">
        <w:rPr>
          <w:rFonts w:ascii="Tahoma" w:eastAsia="Times New Roman" w:hAnsi="Tahoma" w:cs="Tahoma"/>
          <w:b/>
          <w:kern w:val="0"/>
          <w:sz w:val="20"/>
          <w:szCs w:val="20"/>
          <w:lang w:eastAsia="zh-CN" w:bidi="ar-SA"/>
        </w:rPr>
        <w:t xml:space="preserve"> w dniu </w:t>
      </w:r>
      <w:r w:rsidR="00413DE8">
        <w:rPr>
          <w:rFonts w:ascii="Tahoma" w:eastAsia="Times New Roman" w:hAnsi="Tahoma" w:cs="Tahoma"/>
          <w:b/>
          <w:kern w:val="0"/>
          <w:sz w:val="20"/>
          <w:szCs w:val="20"/>
          <w:lang w:eastAsia="pl-PL" w:bidi="ar-SA"/>
        </w:rPr>
        <w:t>29 kwietnia 2025</w:t>
      </w:r>
      <w:r w:rsidRPr="004A13C8">
        <w:rPr>
          <w:rFonts w:ascii="Tahoma" w:eastAsia="Times New Roman" w:hAnsi="Tahoma" w:cs="Tahoma"/>
          <w:b/>
          <w:kern w:val="0"/>
          <w:sz w:val="20"/>
          <w:szCs w:val="20"/>
          <w:lang w:eastAsia="pl-PL" w:bidi="ar-SA"/>
        </w:rPr>
        <w:t xml:space="preserve"> </w:t>
      </w:r>
      <w:r w:rsidRPr="004A13C8">
        <w:rPr>
          <w:rFonts w:ascii="Tahoma" w:eastAsia="Times New Roman" w:hAnsi="Tahoma" w:cs="Tahoma"/>
          <w:b/>
          <w:kern w:val="0"/>
          <w:sz w:val="20"/>
          <w:szCs w:val="20"/>
          <w:lang w:eastAsia="zh-CN" w:bidi="ar-SA"/>
        </w:rPr>
        <w:t>r. o godz. 09:45</w:t>
      </w:r>
      <w:r w:rsidRPr="004A13C8">
        <w:rPr>
          <w:rFonts w:ascii="Tahoma" w:eastAsia="Times New Roman" w:hAnsi="Tahoma" w:cs="Tahoma"/>
          <w:kern w:val="0"/>
          <w:sz w:val="20"/>
          <w:szCs w:val="20"/>
          <w:lang w:eastAsia="zh-CN" w:bidi="ar-SA"/>
        </w:rPr>
        <w:t>.”</w:t>
      </w:r>
    </w:p>
    <w:p w14:paraId="4CB5D77B" w14:textId="77777777" w:rsidR="004A13C8" w:rsidRPr="004A13C8" w:rsidRDefault="004A13C8" w:rsidP="004A13C8">
      <w:pPr>
        <w:widowControl/>
        <w:suppressAutoHyphens w:val="0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</w:p>
    <w:p w14:paraId="77186684" w14:textId="77777777" w:rsidR="004A13C8" w:rsidRPr="004A13C8" w:rsidRDefault="004A13C8" w:rsidP="004A13C8">
      <w:pPr>
        <w:widowControl/>
        <w:suppressAutoHyphens w:val="0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</w:p>
    <w:p w14:paraId="7E21D82D" w14:textId="77777777" w:rsidR="004A13C8" w:rsidRPr="004A13C8" w:rsidRDefault="004A13C8" w:rsidP="004A13C8">
      <w:pPr>
        <w:widowControl/>
        <w:suppressAutoHyphens w:val="0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</w:p>
    <w:p w14:paraId="736F2ADC" w14:textId="77777777" w:rsidR="004A13C8" w:rsidRPr="004A13C8" w:rsidRDefault="004A13C8" w:rsidP="004A13C8">
      <w:pPr>
        <w:widowControl/>
        <w:suppressAutoHyphens w:val="0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</w:p>
    <w:p w14:paraId="0ACC2526" w14:textId="77777777" w:rsidR="004A13C8" w:rsidRPr="004A13C8" w:rsidRDefault="004A13C8" w:rsidP="004A13C8">
      <w:pPr>
        <w:widowControl/>
        <w:suppressAutoHyphens w:val="0"/>
        <w:rPr>
          <w:rFonts w:ascii="Tahoma" w:eastAsia="Times New Roman" w:hAnsi="Tahoma" w:cs="Tahoma"/>
          <w:b/>
          <w:kern w:val="0"/>
          <w:sz w:val="20"/>
          <w:szCs w:val="20"/>
          <w:lang w:eastAsia="pl-PL" w:bidi="ar-SA"/>
        </w:rPr>
      </w:pPr>
    </w:p>
    <w:p w14:paraId="54B9D395" w14:textId="77777777" w:rsidR="004A13C8" w:rsidRPr="004A13C8" w:rsidRDefault="004A13C8" w:rsidP="004A13C8">
      <w:pPr>
        <w:widowControl/>
        <w:suppressAutoHyphens w:val="0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</w:p>
    <w:p w14:paraId="138C3AE2" w14:textId="76847DD9" w:rsidR="004515D6" w:rsidRPr="00356E09" w:rsidRDefault="004515D6" w:rsidP="00356E09"/>
    <w:sectPr w:rsidR="004515D6" w:rsidRPr="00356E09" w:rsidSect="0056014C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62B40" w14:textId="77777777" w:rsidR="007279FF" w:rsidRDefault="007279FF" w:rsidP="00A02079">
      <w:r>
        <w:separator/>
      </w:r>
    </w:p>
  </w:endnote>
  <w:endnote w:type="continuationSeparator" w:id="0">
    <w:p w14:paraId="43E60BB2" w14:textId="77777777" w:rsidR="007279FF" w:rsidRDefault="007279FF" w:rsidP="00A02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D3092" w14:textId="5B2AF923" w:rsidR="005F6E75" w:rsidRDefault="000422EA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EDB535A" wp14:editId="185FC87C">
              <wp:simplePos x="0" y="0"/>
              <wp:positionH relativeFrom="column">
                <wp:posOffset>3981958</wp:posOffset>
              </wp:positionH>
              <wp:positionV relativeFrom="paragraph">
                <wp:posOffset>-257175</wp:posOffset>
              </wp:positionV>
              <wp:extent cx="2236470" cy="643255"/>
              <wp:effectExtent l="0" t="0" r="11430" b="23495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6470" cy="643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9BA139" w14:textId="45CFA3FC" w:rsidR="005F6E75" w:rsidRPr="006D6B9C" w:rsidRDefault="005F6E75" w:rsidP="005F0F61">
                          <w:pPr>
                            <w:rPr>
                              <w:rFonts w:ascii="Tahoma" w:hAnsi="Tahoma" w:cs="Tahoma"/>
                              <w:lang w:val="en-US"/>
                            </w:rPr>
                          </w:pPr>
                          <w:r w:rsidRPr="006D6B9C">
                            <w:rPr>
                              <w:rFonts w:ascii="Tahoma" w:hAnsi="Tahoma" w:cs="Tahoma"/>
                              <w:lang w:val="en-US"/>
                            </w:rPr>
                            <w:t xml:space="preserve">e-mail: </w:t>
                          </w:r>
                          <w:r w:rsidR="000422EA" w:rsidRPr="000422EA">
                            <w:rPr>
                              <w:rFonts w:ascii="Tahoma" w:hAnsi="Tahoma" w:cs="Tahoma"/>
                              <w:lang w:val="en-US"/>
                            </w:rPr>
                            <w:t>umelblag@umelblag.pl</w:t>
                          </w:r>
                        </w:p>
                        <w:p w14:paraId="79850A3B" w14:textId="5D2FA1C2" w:rsidR="005F6E75" w:rsidRPr="006D6B9C" w:rsidRDefault="005F6E75" w:rsidP="005F0F61">
                          <w:pPr>
                            <w:rPr>
                              <w:rFonts w:ascii="Tahoma" w:hAnsi="Tahoma" w:cs="Tahoma"/>
                              <w:lang w:val="en-US"/>
                            </w:rPr>
                          </w:pPr>
                          <w:r w:rsidRPr="006D6B9C">
                            <w:rPr>
                              <w:rFonts w:ascii="Tahoma" w:hAnsi="Tahoma" w:cs="Tahoma"/>
                              <w:lang w:val="en-US"/>
                            </w:rPr>
                            <w:t>www.</w:t>
                          </w:r>
                          <w:r w:rsidR="000422EA">
                            <w:rPr>
                              <w:rFonts w:ascii="Tahoma" w:hAnsi="Tahoma" w:cs="Tahoma"/>
                              <w:lang w:val="en-US"/>
                            </w:rPr>
                            <w:t>elblag.eu</w:t>
                          </w:r>
                        </w:p>
                        <w:p w14:paraId="7FE66374" w14:textId="77777777" w:rsidR="005F6E75" w:rsidRPr="006D6B9C" w:rsidRDefault="005F6E75" w:rsidP="002B4CF2">
                          <w:pPr>
                            <w:rPr>
                              <w:rFonts w:ascii="Tahoma" w:hAnsi="Tahoma" w:cs="Tahoma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DB535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8" type="#_x0000_t202" style="position:absolute;margin-left:313.55pt;margin-top:-20.25pt;width:176.1pt;height:50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" strokecolor="white [3212]">
              <v:textbox>
                <w:txbxContent>
                  <w:p w14:paraId="7C9BA139" w14:textId="45CFA3FC" w:rsidR="005F6E75" w:rsidRPr="006D6B9C" w:rsidRDefault="005F6E75" w:rsidP="005F0F61">
                    <w:pPr>
                      <w:rPr>
                        <w:rFonts w:ascii="Tahoma" w:hAnsi="Tahoma" w:cs="Tahoma"/>
                        <w:lang w:val="en-US"/>
                      </w:rPr>
                    </w:pPr>
                    <w:r w:rsidRPr="006D6B9C">
                      <w:rPr>
                        <w:rFonts w:ascii="Tahoma" w:hAnsi="Tahoma" w:cs="Tahoma"/>
                        <w:lang w:val="en-US"/>
                      </w:rPr>
                      <w:t xml:space="preserve">e-mail: </w:t>
                    </w:r>
                    <w:r w:rsidR="000422EA" w:rsidRPr="000422EA">
                      <w:rPr>
                        <w:rFonts w:ascii="Tahoma" w:hAnsi="Tahoma" w:cs="Tahoma"/>
                        <w:lang w:val="en-US"/>
                      </w:rPr>
                      <w:t>umelblag@umelblag.pl</w:t>
                    </w:r>
                  </w:p>
                  <w:p w14:paraId="79850A3B" w14:textId="5D2FA1C2" w:rsidR="005F6E75" w:rsidRPr="006D6B9C" w:rsidRDefault="005F6E75" w:rsidP="005F0F61">
                    <w:pPr>
                      <w:rPr>
                        <w:rFonts w:ascii="Tahoma" w:hAnsi="Tahoma" w:cs="Tahoma"/>
                        <w:lang w:val="en-US"/>
                      </w:rPr>
                    </w:pPr>
                    <w:r w:rsidRPr="006D6B9C">
                      <w:rPr>
                        <w:rFonts w:ascii="Tahoma" w:hAnsi="Tahoma" w:cs="Tahoma"/>
                        <w:lang w:val="en-US"/>
                      </w:rPr>
                      <w:t>www.</w:t>
                    </w:r>
                    <w:r w:rsidR="000422EA">
                      <w:rPr>
                        <w:rFonts w:ascii="Tahoma" w:hAnsi="Tahoma" w:cs="Tahoma"/>
                        <w:lang w:val="en-US"/>
                      </w:rPr>
                      <w:t>elblag.eu</w:t>
                    </w:r>
                  </w:p>
                  <w:p w14:paraId="7FE66374" w14:textId="77777777" w:rsidR="005F6E75" w:rsidRPr="006D6B9C" w:rsidRDefault="005F6E75" w:rsidP="002B4CF2">
                    <w:pPr>
                      <w:rPr>
                        <w:rFonts w:ascii="Tahoma" w:hAnsi="Tahoma" w:cs="Tahoma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1747285" wp14:editId="0673B9B8">
              <wp:simplePos x="0" y="0"/>
              <wp:positionH relativeFrom="column">
                <wp:posOffset>2296160</wp:posOffset>
              </wp:positionH>
              <wp:positionV relativeFrom="paragraph">
                <wp:posOffset>-256540</wp:posOffset>
              </wp:positionV>
              <wp:extent cx="1685925" cy="557530"/>
              <wp:effectExtent l="5080" t="10160" r="13970" b="13335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5925" cy="5575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10AD49" w14:textId="55D35A0E" w:rsidR="005F6E75" w:rsidRDefault="005F6E75" w:rsidP="005F0F61">
                          <w:pPr>
                            <w:rPr>
                              <w:rFonts w:ascii="Tahoma" w:hAnsi="Tahoma" w:cs="Tahoma"/>
                            </w:rPr>
                          </w:pPr>
                          <w:r>
                            <w:rPr>
                              <w:rFonts w:ascii="Tahoma" w:hAnsi="Tahoma" w:cs="Tahoma"/>
                            </w:rPr>
                            <w:t xml:space="preserve">tel. +48 55 239 30 </w:t>
                          </w:r>
                          <w:r w:rsidR="000422EA">
                            <w:rPr>
                              <w:rFonts w:ascii="Tahoma" w:hAnsi="Tahoma" w:cs="Tahoma"/>
                            </w:rPr>
                            <w:t>00</w:t>
                          </w:r>
                        </w:p>
                        <w:p w14:paraId="75D49379" w14:textId="36BF9DB2" w:rsidR="005F6E75" w:rsidRDefault="005F6E75" w:rsidP="005F0F61">
                          <w:pPr>
                            <w:rPr>
                              <w:rFonts w:ascii="Tahoma" w:hAnsi="Tahoma" w:cs="Tahoma"/>
                            </w:rPr>
                          </w:pPr>
                          <w:r>
                            <w:rPr>
                              <w:rFonts w:ascii="Tahoma" w:hAnsi="Tahoma" w:cs="Tahoma"/>
                            </w:rPr>
                            <w:t>fax +48 55 239 3</w:t>
                          </w:r>
                          <w:r w:rsidR="000422EA">
                            <w:rPr>
                              <w:rFonts w:ascii="Tahoma" w:hAnsi="Tahoma" w:cs="Tahoma"/>
                            </w:rPr>
                            <w:t>3</w:t>
                          </w:r>
                          <w:r>
                            <w:rPr>
                              <w:rFonts w:ascii="Tahoma" w:hAnsi="Tahoma" w:cs="Tahoma"/>
                            </w:rPr>
                            <w:t xml:space="preserve"> </w:t>
                          </w:r>
                          <w:r w:rsidR="000422EA">
                            <w:rPr>
                              <w:rFonts w:ascii="Tahoma" w:hAnsi="Tahoma" w:cs="Tahoma"/>
                            </w:rPr>
                            <w:t>30</w:t>
                          </w:r>
                        </w:p>
                        <w:p w14:paraId="772A6D82" w14:textId="77777777" w:rsidR="005F6E75" w:rsidRPr="005F0F61" w:rsidRDefault="005F6E75" w:rsidP="005F0F6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747285" id="Text Box 10" o:spid="_x0000_s1029" type="#_x0000_t202" style="position:absolute;margin-left:180.8pt;margin-top:-20.2pt;width:132.75pt;height:43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" strokecolor="white [3212]">
              <v:textbox>
                <w:txbxContent>
                  <w:p w14:paraId="1710AD49" w14:textId="55D35A0E" w:rsidR="005F6E75" w:rsidRDefault="005F6E75" w:rsidP="005F0F61">
                    <w:pPr>
                      <w:rPr>
                        <w:rFonts w:ascii="Tahoma" w:hAnsi="Tahoma" w:cs="Tahoma"/>
                      </w:rPr>
                    </w:pPr>
                    <w:r>
                      <w:rPr>
                        <w:rFonts w:ascii="Tahoma" w:hAnsi="Tahoma" w:cs="Tahoma"/>
                      </w:rPr>
                      <w:t xml:space="preserve">tel. +48 55 239 30 </w:t>
                    </w:r>
                    <w:r w:rsidR="000422EA">
                      <w:rPr>
                        <w:rFonts w:ascii="Tahoma" w:hAnsi="Tahoma" w:cs="Tahoma"/>
                      </w:rPr>
                      <w:t>00</w:t>
                    </w:r>
                  </w:p>
                  <w:p w14:paraId="75D49379" w14:textId="36BF9DB2" w:rsidR="005F6E75" w:rsidRDefault="005F6E75" w:rsidP="005F0F61">
                    <w:pPr>
                      <w:rPr>
                        <w:rFonts w:ascii="Tahoma" w:hAnsi="Tahoma" w:cs="Tahoma"/>
                      </w:rPr>
                    </w:pPr>
                    <w:r>
                      <w:rPr>
                        <w:rFonts w:ascii="Tahoma" w:hAnsi="Tahoma" w:cs="Tahoma"/>
                      </w:rPr>
                      <w:t>fax +48 55 239 3</w:t>
                    </w:r>
                    <w:r w:rsidR="000422EA">
                      <w:rPr>
                        <w:rFonts w:ascii="Tahoma" w:hAnsi="Tahoma" w:cs="Tahoma"/>
                      </w:rPr>
                      <w:t>3</w:t>
                    </w:r>
                    <w:r>
                      <w:rPr>
                        <w:rFonts w:ascii="Tahoma" w:hAnsi="Tahoma" w:cs="Tahoma"/>
                      </w:rPr>
                      <w:t xml:space="preserve"> </w:t>
                    </w:r>
                    <w:r w:rsidR="000422EA">
                      <w:rPr>
                        <w:rFonts w:ascii="Tahoma" w:hAnsi="Tahoma" w:cs="Tahoma"/>
                      </w:rPr>
                      <w:t>30</w:t>
                    </w:r>
                  </w:p>
                  <w:p w14:paraId="772A6D82" w14:textId="77777777" w:rsidR="005F6E75" w:rsidRPr="005F0F61" w:rsidRDefault="005F6E75" w:rsidP="005F0F61"/>
                </w:txbxContent>
              </v:textbox>
            </v:shape>
          </w:pict>
        </mc:Fallback>
      </mc:AlternateContent>
    </w:r>
    <w:r w:rsidR="005F6E75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CEC970F" wp14:editId="776088F2">
              <wp:simplePos x="0" y="0"/>
              <wp:positionH relativeFrom="column">
                <wp:posOffset>-233045</wp:posOffset>
              </wp:positionH>
              <wp:positionV relativeFrom="paragraph">
                <wp:posOffset>-256540</wp:posOffset>
              </wp:positionV>
              <wp:extent cx="2733675" cy="557530"/>
              <wp:effectExtent l="5080" t="10160" r="13970" b="13335"/>
              <wp:wrapNone/>
              <wp:docPr id="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3675" cy="5575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2FE3EE" w14:textId="77777777" w:rsidR="005F6E75" w:rsidRPr="0035332B" w:rsidRDefault="005F6E75" w:rsidP="005F0F61">
                          <w:pPr>
                            <w:rPr>
                              <w:rFonts w:ascii="Tahoma" w:hAnsi="Tahoma" w:cs="Tahoma"/>
                            </w:rPr>
                          </w:pPr>
                          <w:r w:rsidRPr="0035332B">
                            <w:rPr>
                              <w:rFonts w:ascii="Tahoma" w:hAnsi="Tahoma" w:cs="Tahoma"/>
                            </w:rPr>
                            <w:t xml:space="preserve">Urząd Miejski w Elblągu </w:t>
                          </w:r>
                        </w:p>
                        <w:p w14:paraId="0C47EFEA" w14:textId="0C7FD0E8" w:rsidR="005F6E75" w:rsidRPr="00D87ADD" w:rsidRDefault="000422EA" w:rsidP="005F0F61">
                          <w:pPr>
                            <w:rPr>
                              <w:rFonts w:ascii="Tahoma" w:hAnsi="Tahoma" w:cs="Tahoma"/>
                            </w:rPr>
                          </w:pPr>
                          <w:r>
                            <w:rPr>
                              <w:rFonts w:ascii="Tahoma" w:hAnsi="Tahoma" w:cs="Tahoma"/>
                            </w:rPr>
                            <w:t>ul. Łączności 1, 82-300 Elbląg</w:t>
                          </w:r>
                        </w:p>
                        <w:p w14:paraId="3ECB9E4D" w14:textId="77777777" w:rsidR="005F6E75" w:rsidRPr="0035332B" w:rsidRDefault="005F6E75" w:rsidP="005F0F61">
                          <w:pPr>
                            <w:rPr>
                              <w:rFonts w:ascii="Tahoma" w:hAnsi="Tahoma" w:cs="Tahom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CEC970F" id="Text Box 9" o:spid="_x0000_s1030" type="#_x0000_t202" style="position:absolute;margin-left:-18.35pt;margin-top:-20.2pt;width:215.25pt;height:43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" strokecolor="white [3212]">
              <v:textbox>
                <w:txbxContent>
                  <w:p w14:paraId="142FE3EE" w14:textId="77777777" w:rsidR="005F6E75" w:rsidRPr="0035332B" w:rsidRDefault="005F6E75" w:rsidP="005F0F61">
                    <w:pPr>
                      <w:rPr>
                        <w:rFonts w:ascii="Tahoma" w:hAnsi="Tahoma" w:cs="Tahoma"/>
                      </w:rPr>
                    </w:pPr>
                    <w:r w:rsidRPr="0035332B">
                      <w:rPr>
                        <w:rFonts w:ascii="Tahoma" w:hAnsi="Tahoma" w:cs="Tahoma"/>
                      </w:rPr>
                      <w:t xml:space="preserve">Urząd Miejski w Elblągu </w:t>
                    </w:r>
                  </w:p>
                  <w:p w14:paraId="0C47EFEA" w14:textId="0C7FD0E8" w:rsidR="005F6E75" w:rsidRPr="00D87ADD" w:rsidRDefault="000422EA" w:rsidP="005F0F61">
                    <w:pPr>
                      <w:rPr>
                        <w:rFonts w:ascii="Tahoma" w:hAnsi="Tahoma" w:cs="Tahoma"/>
                      </w:rPr>
                    </w:pPr>
                    <w:r>
                      <w:rPr>
                        <w:rFonts w:ascii="Tahoma" w:hAnsi="Tahoma" w:cs="Tahoma"/>
                      </w:rPr>
                      <w:t>ul. Łączności 1, 82-300 Elbląg</w:t>
                    </w:r>
                  </w:p>
                  <w:p w14:paraId="3ECB9E4D" w14:textId="77777777" w:rsidR="005F6E75" w:rsidRPr="0035332B" w:rsidRDefault="005F6E75" w:rsidP="005F0F61">
                    <w:pPr>
                      <w:rPr>
                        <w:rFonts w:ascii="Tahoma" w:hAnsi="Tahoma" w:cs="Tahoma"/>
                      </w:rPr>
                    </w:pPr>
                  </w:p>
                </w:txbxContent>
              </v:textbox>
            </v:shape>
          </w:pict>
        </mc:Fallback>
      </mc:AlternateContent>
    </w:r>
    <w:r w:rsidR="005F6E75">
      <w:rPr>
        <w:noProof/>
        <w:lang w:eastAsia="pl-PL"/>
      </w:rPr>
      <w:drawing>
        <wp:anchor distT="0" distB="0" distL="0" distR="0" simplePos="0" relativeHeight="251663360" behindDoc="0" locked="0" layoutInCell="1" allowOverlap="1" wp14:anchorId="7BE41120" wp14:editId="7771EFE8">
          <wp:simplePos x="0" y="0"/>
          <wp:positionH relativeFrom="page">
            <wp:posOffset>396240</wp:posOffset>
          </wp:positionH>
          <wp:positionV relativeFrom="page">
            <wp:posOffset>9527540</wp:posOffset>
          </wp:positionV>
          <wp:extent cx="6803390" cy="697865"/>
          <wp:effectExtent l="0" t="0" r="0" b="6985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3390" cy="6978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1E65E" w14:textId="77777777" w:rsidR="007279FF" w:rsidRDefault="007279FF" w:rsidP="00A02079">
      <w:r>
        <w:separator/>
      </w:r>
    </w:p>
  </w:footnote>
  <w:footnote w:type="continuationSeparator" w:id="0">
    <w:p w14:paraId="53B0E271" w14:textId="77777777" w:rsidR="007279FF" w:rsidRDefault="007279FF" w:rsidP="00A02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32E81" w14:textId="77777777" w:rsidR="005F6E75" w:rsidRDefault="005F6E75" w:rsidP="00A02079">
    <w:pPr>
      <w:pStyle w:val="Nagwek"/>
      <w:ind w:left="-142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6052A7" wp14:editId="644F89E9">
              <wp:simplePos x="0" y="0"/>
              <wp:positionH relativeFrom="column">
                <wp:posOffset>862330</wp:posOffset>
              </wp:positionH>
              <wp:positionV relativeFrom="paragraph">
                <wp:posOffset>369570</wp:posOffset>
              </wp:positionV>
              <wp:extent cx="4524375" cy="571500"/>
              <wp:effectExtent l="5080" t="7620" r="13970" b="1143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2437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0D9E13" w14:textId="77777777" w:rsidR="005F6E75" w:rsidRPr="003C02C2" w:rsidRDefault="005F6E75" w:rsidP="003C02C2">
                          <w:pPr>
                            <w:spacing w:after="120"/>
                            <w:rPr>
                              <w:rFonts w:ascii="Tahoma" w:hAnsi="Tahoma" w:cs="Tahom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6052A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67.9pt;margin-top:29.1pt;width:356.2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" strokecolor="white [3212]">
              <v:textbox>
                <w:txbxContent>
                  <w:p w14:paraId="690D9E13" w14:textId="77777777" w:rsidR="005F6E75" w:rsidRPr="003C02C2" w:rsidRDefault="005F6E75" w:rsidP="003C02C2">
                    <w:pPr>
                      <w:spacing w:after="120"/>
                      <w:rPr>
                        <w:rFonts w:ascii="Tahoma" w:hAnsi="Tahoma" w:cs="Tahoma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23667" w14:textId="103C541E" w:rsidR="005F6E75" w:rsidRDefault="00203CB3" w:rsidP="00F84610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6AA727" wp14:editId="57668969">
              <wp:simplePos x="0" y="0"/>
              <wp:positionH relativeFrom="column">
                <wp:posOffset>684285</wp:posOffset>
              </wp:positionH>
              <wp:positionV relativeFrom="paragraph">
                <wp:posOffset>172476</wp:posOffset>
              </wp:positionV>
              <wp:extent cx="3343275" cy="609600"/>
              <wp:effectExtent l="0" t="0" r="28575" b="19050"/>
              <wp:wrapNone/>
              <wp:docPr id="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3275" cy="609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124F7C" w14:textId="40146E1D" w:rsidR="005F6E75" w:rsidRPr="00C66CCF" w:rsidRDefault="000422EA" w:rsidP="00C66CCF">
                          <w:pPr>
                            <w:spacing w:after="120"/>
                            <w:rPr>
                              <w:rFonts w:ascii="Tahoma" w:hAnsi="Tahoma" w:cs="Tahoma"/>
                            </w:rPr>
                          </w:pPr>
                          <w:r>
                            <w:rPr>
                              <w:rFonts w:ascii="Tahoma" w:hAnsi="Tahoma" w:cs="Tahoma"/>
                            </w:rPr>
                            <w:t>Prezydent Elbląga</w:t>
                          </w:r>
                        </w:p>
                        <w:p w14:paraId="3D800CC2" w14:textId="75D5D9AE" w:rsidR="005F6E75" w:rsidRPr="00D87ADD" w:rsidRDefault="005F6E75" w:rsidP="005F0F61">
                          <w:pPr>
                            <w:spacing w:before="120"/>
                            <w:rPr>
                              <w:rFonts w:ascii="Tahoma" w:hAnsi="Tahoma" w:cs="Tahoma"/>
                            </w:rPr>
                          </w:pPr>
                        </w:p>
                        <w:p w14:paraId="7476379B" w14:textId="77777777" w:rsidR="005F6E75" w:rsidRPr="00C66CCF" w:rsidRDefault="005F6E75" w:rsidP="005F0F61">
                          <w:pPr>
                            <w:spacing w:after="120"/>
                            <w:rPr>
                              <w:rFonts w:ascii="Tahoma" w:hAnsi="Tahoma" w:cs="Tahom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6AA72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53.9pt;margin-top:13.6pt;width:263.2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" strokecolor="white [3212]">
              <v:textbox>
                <w:txbxContent>
                  <w:p w14:paraId="34124F7C" w14:textId="40146E1D" w:rsidR="005F6E75" w:rsidRPr="00C66CCF" w:rsidRDefault="000422EA" w:rsidP="00C66CCF">
                    <w:pPr>
                      <w:spacing w:after="120"/>
                      <w:rPr>
                        <w:rFonts w:ascii="Tahoma" w:hAnsi="Tahoma" w:cs="Tahoma"/>
                      </w:rPr>
                    </w:pPr>
                    <w:r>
                      <w:rPr>
                        <w:rFonts w:ascii="Tahoma" w:hAnsi="Tahoma" w:cs="Tahoma"/>
                      </w:rPr>
                      <w:t>Prezydent Elbląga</w:t>
                    </w:r>
                  </w:p>
                  <w:p w14:paraId="3D800CC2" w14:textId="75D5D9AE" w:rsidR="005F6E75" w:rsidRPr="00D87ADD" w:rsidRDefault="005F6E75" w:rsidP="005F0F61">
                    <w:pPr>
                      <w:spacing w:before="120"/>
                      <w:rPr>
                        <w:rFonts w:ascii="Tahoma" w:hAnsi="Tahoma" w:cs="Tahoma"/>
                      </w:rPr>
                    </w:pPr>
                  </w:p>
                  <w:p w14:paraId="7476379B" w14:textId="77777777" w:rsidR="005F6E75" w:rsidRPr="00C66CCF" w:rsidRDefault="005F6E75" w:rsidP="005F0F61">
                    <w:pPr>
                      <w:spacing w:after="120"/>
                      <w:rPr>
                        <w:rFonts w:ascii="Tahoma" w:hAnsi="Tahoma" w:cs="Tahoma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w:drawing>
        <wp:anchor distT="0" distB="0" distL="0" distR="0" simplePos="0" relativeHeight="251660288" behindDoc="0" locked="0" layoutInCell="1" allowOverlap="1" wp14:anchorId="0F6AD7F0" wp14:editId="1E47008F">
          <wp:simplePos x="0" y="0"/>
          <wp:positionH relativeFrom="page">
            <wp:posOffset>734158</wp:posOffset>
          </wp:positionH>
          <wp:positionV relativeFrom="page">
            <wp:posOffset>545124</wp:posOffset>
          </wp:positionV>
          <wp:extent cx="2143857" cy="837200"/>
          <wp:effectExtent l="0" t="0" r="8890" b="1270"/>
          <wp:wrapSquare wrapText="left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6916" cy="8462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DCDA4C5C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ahoma" w:hAnsi="Tahoma" w:cs="Tahoma"/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/>
        <w:bCs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8"/>
    <w:multiLevelType w:val="singleLevel"/>
    <w:tmpl w:val="6D0CDDBA"/>
    <w:lvl w:ilvl="0">
      <w:start w:val="1"/>
      <w:numFmt w:val="decimal"/>
      <w:lvlText w:val="%1)"/>
      <w:lvlJc w:val="left"/>
      <w:pPr>
        <w:ind w:left="360" w:hanging="360"/>
      </w:pPr>
      <w:rPr>
        <w:rFonts w:ascii="Tahoma" w:eastAsia="Times New Roman" w:hAnsi="Tahoma" w:cs="Tahoma" w:hint="default"/>
        <w:sz w:val="20"/>
        <w:szCs w:val="20"/>
      </w:rPr>
    </w:lvl>
  </w:abstractNum>
  <w:abstractNum w:abstractNumId="2" w15:restartNumberingAfterBreak="0">
    <w:nsid w:val="026F0785"/>
    <w:multiLevelType w:val="hybridMultilevel"/>
    <w:tmpl w:val="B0CE63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912562"/>
    <w:multiLevelType w:val="hybridMultilevel"/>
    <w:tmpl w:val="7E9A4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265C71"/>
    <w:multiLevelType w:val="hybridMultilevel"/>
    <w:tmpl w:val="B03C7F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6C60DD6">
      <w:start w:val="3"/>
      <w:numFmt w:val="decimal"/>
      <w:lvlText w:val="%3&gt;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4018C2">
      <w:start w:val="1"/>
      <w:numFmt w:val="decimal"/>
      <w:lvlText w:val="%4)"/>
      <w:lvlJc w:val="left"/>
      <w:pPr>
        <w:ind w:left="2880" w:hanging="360"/>
      </w:pPr>
      <w:rPr>
        <w:rFonts w:ascii="Arial Narrow" w:eastAsia="Times New Roman" w:hAnsi="Arial Narrow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B40909"/>
    <w:multiLevelType w:val="hybridMultilevel"/>
    <w:tmpl w:val="4EA8E5AA"/>
    <w:lvl w:ilvl="0" w:tplc="BE1A9B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08E44405"/>
    <w:multiLevelType w:val="hybridMultilevel"/>
    <w:tmpl w:val="9D52C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CC03C9"/>
    <w:multiLevelType w:val="hybridMultilevel"/>
    <w:tmpl w:val="45985288"/>
    <w:lvl w:ilvl="0" w:tplc="A810DC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CFC59DA"/>
    <w:multiLevelType w:val="hybridMultilevel"/>
    <w:tmpl w:val="33686AE8"/>
    <w:lvl w:ilvl="0" w:tplc="ACBC2936">
      <w:start w:val="1"/>
      <w:numFmt w:val="upperRoman"/>
      <w:lvlText w:val="%1."/>
      <w:lvlJc w:val="left"/>
      <w:pPr>
        <w:ind w:left="719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79" w:hanging="360"/>
      </w:pPr>
    </w:lvl>
    <w:lvl w:ilvl="2" w:tplc="0415001B">
      <w:start w:val="1"/>
      <w:numFmt w:val="lowerRoman"/>
      <w:lvlText w:val="%3."/>
      <w:lvlJc w:val="right"/>
      <w:pPr>
        <w:ind w:left="1799" w:hanging="180"/>
      </w:pPr>
    </w:lvl>
    <w:lvl w:ilvl="3" w:tplc="0415000F">
      <w:start w:val="1"/>
      <w:numFmt w:val="decimal"/>
      <w:lvlText w:val="%4."/>
      <w:lvlJc w:val="left"/>
      <w:pPr>
        <w:ind w:left="2519" w:hanging="360"/>
      </w:pPr>
    </w:lvl>
    <w:lvl w:ilvl="4" w:tplc="04150019">
      <w:start w:val="1"/>
      <w:numFmt w:val="lowerLetter"/>
      <w:lvlText w:val="%5."/>
      <w:lvlJc w:val="left"/>
      <w:pPr>
        <w:ind w:left="3239" w:hanging="360"/>
      </w:pPr>
    </w:lvl>
    <w:lvl w:ilvl="5" w:tplc="0415001B">
      <w:start w:val="1"/>
      <w:numFmt w:val="lowerRoman"/>
      <w:lvlText w:val="%6."/>
      <w:lvlJc w:val="right"/>
      <w:pPr>
        <w:ind w:left="3959" w:hanging="180"/>
      </w:pPr>
    </w:lvl>
    <w:lvl w:ilvl="6" w:tplc="0415000F">
      <w:start w:val="1"/>
      <w:numFmt w:val="decimal"/>
      <w:lvlText w:val="%7."/>
      <w:lvlJc w:val="left"/>
      <w:pPr>
        <w:ind w:left="4679" w:hanging="360"/>
      </w:pPr>
    </w:lvl>
    <w:lvl w:ilvl="7" w:tplc="04150019">
      <w:start w:val="1"/>
      <w:numFmt w:val="lowerLetter"/>
      <w:lvlText w:val="%8."/>
      <w:lvlJc w:val="left"/>
      <w:pPr>
        <w:ind w:left="5399" w:hanging="360"/>
      </w:pPr>
    </w:lvl>
    <w:lvl w:ilvl="8" w:tplc="0415001B">
      <w:start w:val="1"/>
      <w:numFmt w:val="lowerRoman"/>
      <w:lvlText w:val="%9."/>
      <w:lvlJc w:val="right"/>
      <w:pPr>
        <w:ind w:left="6119" w:hanging="180"/>
      </w:pPr>
    </w:lvl>
  </w:abstractNum>
  <w:abstractNum w:abstractNumId="9" w15:restartNumberingAfterBreak="0">
    <w:nsid w:val="10803460"/>
    <w:multiLevelType w:val="hybridMultilevel"/>
    <w:tmpl w:val="F1340F16"/>
    <w:lvl w:ilvl="0" w:tplc="650ABB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910FA"/>
    <w:multiLevelType w:val="hybridMultilevel"/>
    <w:tmpl w:val="D8FA8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C8469E"/>
    <w:multiLevelType w:val="hybridMultilevel"/>
    <w:tmpl w:val="DADE1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E12834"/>
    <w:multiLevelType w:val="multilevel"/>
    <w:tmpl w:val="3956EB7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ahoma" w:hAnsi="Tahoma" w:cs="Times New Roman" w:hint="default"/>
        <w:b w:val="0"/>
        <w:i w:val="0"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717"/>
        </w:tabs>
        <w:ind w:left="71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34"/>
        </w:tabs>
        <w:ind w:left="1434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791"/>
        </w:tabs>
        <w:ind w:left="1791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508"/>
        </w:tabs>
        <w:ind w:left="250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865"/>
        </w:tabs>
        <w:ind w:left="286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82"/>
        </w:tabs>
        <w:ind w:left="358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39"/>
        </w:tabs>
        <w:ind w:left="393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56"/>
        </w:tabs>
        <w:ind w:left="4656" w:hanging="1800"/>
      </w:pPr>
      <w:rPr>
        <w:rFonts w:cs="Times New Roman"/>
      </w:rPr>
    </w:lvl>
  </w:abstractNum>
  <w:abstractNum w:abstractNumId="13" w15:restartNumberingAfterBreak="0">
    <w:nsid w:val="143B5719"/>
    <w:multiLevelType w:val="hybridMultilevel"/>
    <w:tmpl w:val="4DD8B6D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4ED71F9"/>
    <w:multiLevelType w:val="hybridMultilevel"/>
    <w:tmpl w:val="7A2EDC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5872F9"/>
    <w:multiLevelType w:val="hybridMultilevel"/>
    <w:tmpl w:val="8C262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D17774"/>
    <w:multiLevelType w:val="hybridMultilevel"/>
    <w:tmpl w:val="2D825C88"/>
    <w:lvl w:ilvl="0" w:tplc="5864528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0E3421"/>
    <w:multiLevelType w:val="hybridMultilevel"/>
    <w:tmpl w:val="D8FA8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5B173F"/>
    <w:multiLevelType w:val="hybridMultilevel"/>
    <w:tmpl w:val="07E65A5A"/>
    <w:lvl w:ilvl="0" w:tplc="49ACDA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7A3AB1"/>
    <w:multiLevelType w:val="hybridMultilevel"/>
    <w:tmpl w:val="C61231B4"/>
    <w:lvl w:ilvl="0" w:tplc="EF1ED6B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8F28BB"/>
    <w:multiLevelType w:val="hybridMultilevel"/>
    <w:tmpl w:val="200821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7F4E5B"/>
    <w:multiLevelType w:val="hybridMultilevel"/>
    <w:tmpl w:val="5230652C"/>
    <w:lvl w:ilvl="0" w:tplc="4F4EE55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D635FD"/>
    <w:multiLevelType w:val="hybridMultilevel"/>
    <w:tmpl w:val="BE623B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1F20294"/>
    <w:multiLevelType w:val="hybridMultilevel"/>
    <w:tmpl w:val="503C7B34"/>
    <w:lvl w:ilvl="0" w:tplc="7736ED1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9D714B"/>
    <w:multiLevelType w:val="hybridMultilevel"/>
    <w:tmpl w:val="2C5E7B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DF26A6"/>
    <w:multiLevelType w:val="hybridMultilevel"/>
    <w:tmpl w:val="E0965934"/>
    <w:lvl w:ilvl="0" w:tplc="4F4EE55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D02E2D"/>
    <w:multiLevelType w:val="hybridMultilevel"/>
    <w:tmpl w:val="8E0AA538"/>
    <w:lvl w:ilvl="0" w:tplc="D16A8AF8">
      <w:start w:val="1"/>
      <w:numFmt w:val="decimal"/>
      <w:lvlText w:val="%1)"/>
      <w:lvlJc w:val="left"/>
      <w:pPr>
        <w:ind w:left="1429" w:hanging="360"/>
      </w:pPr>
      <w:rPr>
        <w:rFonts w:ascii="Tahoma" w:eastAsia="Times New Roman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11E0B23"/>
    <w:multiLevelType w:val="hybridMultilevel"/>
    <w:tmpl w:val="E8FEDF10"/>
    <w:lvl w:ilvl="0" w:tplc="4F4EE55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C15295"/>
    <w:multiLevelType w:val="hybridMultilevel"/>
    <w:tmpl w:val="C8B08F3C"/>
    <w:lvl w:ilvl="0" w:tplc="8A486C3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35471D27"/>
    <w:multiLevelType w:val="multilevel"/>
    <w:tmpl w:val="3446ABD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ahoma" w:hAnsi="Tahoma" w:cs="Times New Roman" w:hint="default"/>
        <w:b w:val="0"/>
        <w:i w:val="0"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717"/>
        </w:tabs>
        <w:ind w:left="71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34"/>
        </w:tabs>
        <w:ind w:left="1434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791"/>
        </w:tabs>
        <w:ind w:left="1791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508"/>
        </w:tabs>
        <w:ind w:left="250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865"/>
        </w:tabs>
        <w:ind w:left="286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82"/>
        </w:tabs>
        <w:ind w:left="358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39"/>
        </w:tabs>
        <w:ind w:left="393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56"/>
        </w:tabs>
        <w:ind w:left="4656" w:hanging="1800"/>
      </w:pPr>
      <w:rPr>
        <w:rFonts w:cs="Times New Roman"/>
      </w:rPr>
    </w:lvl>
  </w:abstractNum>
  <w:abstractNum w:abstractNumId="30" w15:restartNumberingAfterBreak="0">
    <w:nsid w:val="3571650C"/>
    <w:multiLevelType w:val="hybridMultilevel"/>
    <w:tmpl w:val="9DBCA3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946E2A"/>
    <w:multiLevelType w:val="hybridMultilevel"/>
    <w:tmpl w:val="D8FA8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1D44D3"/>
    <w:multiLevelType w:val="hybridMultilevel"/>
    <w:tmpl w:val="8C26272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483057"/>
    <w:multiLevelType w:val="hybridMultilevel"/>
    <w:tmpl w:val="888E5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E23124"/>
    <w:multiLevelType w:val="multilevel"/>
    <w:tmpl w:val="A552EEC0"/>
    <w:name w:val="WW8Num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ahoma" w:hAnsi="Tahoma" w:cs="Tahoma" w:hint="default"/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  <w:b/>
        <w:bCs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5" w15:restartNumberingAfterBreak="0">
    <w:nsid w:val="45191B1D"/>
    <w:multiLevelType w:val="hybridMultilevel"/>
    <w:tmpl w:val="F4749110"/>
    <w:lvl w:ilvl="0" w:tplc="A4B41376">
      <w:start w:val="1"/>
      <w:numFmt w:val="decimal"/>
      <w:lvlText w:val="%1)"/>
      <w:lvlJc w:val="left"/>
      <w:pPr>
        <w:ind w:left="1644" w:hanging="360"/>
      </w:pPr>
      <w:rPr>
        <w:rFonts w:ascii="Tahoma" w:eastAsia="Times New Roman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2364" w:hanging="360"/>
      </w:pPr>
    </w:lvl>
    <w:lvl w:ilvl="2" w:tplc="75CEE272">
      <w:start w:val="1"/>
      <w:numFmt w:val="lowerLetter"/>
      <w:lvlText w:val="%3)"/>
      <w:lvlJc w:val="left"/>
      <w:pPr>
        <w:ind w:left="3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36" w15:restartNumberingAfterBreak="0">
    <w:nsid w:val="48470D91"/>
    <w:multiLevelType w:val="hybridMultilevel"/>
    <w:tmpl w:val="5EE6F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90B70CC"/>
    <w:multiLevelType w:val="hybridMultilevel"/>
    <w:tmpl w:val="028C204E"/>
    <w:lvl w:ilvl="0" w:tplc="4F4EE55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7056A6"/>
    <w:multiLevelType w:val="hybridMultilevel"/>
    <w:tmpl w:val="AE52F0F6"/>
    <w:lvl w:ilvl="0" w:tplc="4F4EE55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D6544"/>
    <w:multiLevelType w:val="multilevel"/>
    <w:tmpl w:val="6FBA8A7E"/>
    <w:lvl w:ilvl="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ahoma" w:hAnsi="Tahoma" w:cs="Times New Roman" w:hint="default"/>
        <w:b w:val="0"/>
        <w:i w:val="0"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717"/>
        </w:tabs>
        <w:ind w:left="71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34"/>
        </w:tabs>
        <w:ind w:left="1434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791"/>
        </w:tabs>
        <w:ind w:left="1791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508"/>
        </w:tabs>
        <w:ind w:left="250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865"/>
        </w:tabs>
        <w:ind w:left="286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82"/>
        </w:tabs>
        <w:ind w:left="358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39"/>
        </w:tabs>
        <w:ind w:left="393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56"/>
        </w:tabs>
        <w:ind w:left="4656" w:hanging="1800"/>
      </w:pPr>
      <w:rPr>
        <w:rFonts w:cs="Times New Roman"/>
      </w:rPr>
    </w:lvl>
  </w:abstractNum>
  <w:abstractNum w:abstractNumId="40" w15:restartNumberingAfterBreak="0">
    <w:nsid w:val="4F761AB1"/>
    <w:multiLevelType w:val="hybridMultilevel"/>
    <w:tmpl w:val="681C6B74"/>
    <w:lvl w:ilvl="0" w:tplc="E03855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FC04DDF"/>
    <w:multiLevelType w:val="hybridMultilevel"/>
    <w:tmpl w:val="50AC282A"/>
    <w:lvl w:ilvl="0" w:tplc="756640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E475E1"/>
    <w:multiLevelType w:val="singleLevel"/>
    <w:tmpl w:val="B3569D4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ahoma" w:hAnsi="Tahoma" w:cs="Times New Roman" w:hint="default"/>
        <w:b w:val="0"/>
        <w:i w:val="0"/>
        <w:sz w:val="20"/>
      </w:rPr>
    </w:lvl>
  </w:abstractNum>
  <w:abstractNum w:abstractNumId="43" w15:restartNumberingAfterBreak="0">
    <w:nsid w:val="55D21260"/>
    <w:multiLevelType w:val="hybridMultilevel"/>
    <w:tmpl w:val="7F0458DC"/>
    <w:lvl w:ilvl="0" w:tplc="8C727A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8B13609"/>
    <w:multiLevelType w:val="hybridMultilevel"/>
    <w:tmpl w:val="CC0ECC68"/>
    <w:lvl w:ilvl="0" w:tplc="04150015">
      <w:start w:val="1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auto"/>
        <w:sz w:val="2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26EE7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hAnsi="Tahoma" w:cs="Tahoma" w:hint="default"/>
        <w:b/>
        <w:bCs w:val="0"/>
        <w:color w:val="auto"/>
        <w:sz w:val="20"/>
        <w:szCs w:val="20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EB33444"/>
    <w:multiLevelType w:val="multilevel"/>
    <w:tmpl w:val="AA503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6" w15:restartNumberingAfterBreak="0">
    <w:nsid w:val="5FD23C7E"/>
    <w:multiLevelType w:val="hybridMultilevel"/>
    <w:tmpl w:val="B98E2DE8"/>
    <w:lvl w:ilvl="0" w:tplc="F250850E">
      <w:start w:val="1"/>
      <w:numFmt w:val="decimal"/>
      <w:lvlText w:val="%1)"/>
      <w:lvlJc w:val="left"/>
      <w:pPr>
        <w:ind w:left="35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582F27"/>
    <w:multiLevelType w:val="hybridMultilevel"/>
    <w:tmpl w:val="CC0EBAE6"/>
    <w:lvl w:ilvl="0" w:tplc="FAC05FC0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48" w15:restartNumberingAfterBreak="0">
    <w:nsid w:val="624D0024"/>
    <w:multiLevelType w:val="hybridMultilevel"/>
    <w:tmpl w:val="2564F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4EF608C"/>
    <w:multiLevelType w:val="hybridMultilevel"/>
    <w:tmpl w:val="4A24C1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472205"/>
    <w:multiLevelType w:val="hybridMultilevel"/>
    <w:tmpl w:val="9C0883FA"/>
    <w:lvl w:ilvl="0" w:tplc="F8706E7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67D1520"/>
    <w:multiLevelType w:val="hybridMultilevel"/>
    <w:tmpl w:val="FE0EFD8A"/>
    <w:lvl w:ilvl="0" w:tplc="4520331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6A64E76"/>
    <w:multiLevelType w:val="hybridMultilevel"/>
    <w:tmpl w:val="8F52E550"/>
    <w:lvl w:ilvl="0" w:tplc="49ACDA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793372B"/>
    <w:multiLevelType w:val="hybridMultilevel"/>
    <w:tmpl w:val="CDE2FB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124242"/>
    <w:multiLevelType w:val="hybridMultilevel"/>
    <w:tmpl w:val="D8FA8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4327B6"/>
    <w:multiLevelType w:val="hybridMultilevel"/>
    <w:tmpl w:val="4E7EB7EE"/>
    <w:lvl w:ilvl="0" w:tplc="98EC03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5D0B9D"/>
    <w:multiLevelType w:val="hybridMultilevel"/>
    <w:tmpl w:val="7AC65A34"/>
    <w:lvl w:ilvl="0" w:tplc="A510BE6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C0665AC"/>
    <w:multiLevelType w:val="hybridMultilevel"/>
    <w:tmpl w:val="7164884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8" w15:restartNumberingAfterBreak="0">
    <w:nsid w:val="6CFB19AF"/>
    <w:multiLevelType w:val="hybridMultilevel"/>
    <w:tmpl w:val="0DE8DDAA"/>
    <w:lvl w:ilvl="0" w:tplc="0415000F">
      <w:start w:val="1"/>
      <w:numFmt w:val="decimal"/>
      <w:lvlText w:val="%1."/>
      <w:lvlJc w:val="left"/>
      <w:pPr>
        <w:ind w:left="1091" w:hanging="360"/>
      </w:pPr>
    </w:lvl>
    <w:lvl w:ilvl="1" w:tplc="04150019" w:tentative="1">
      <w:start w:val="1"/>
      <w:numFmt w:val="lowerLetter"/>
      <w:lvlText w:val="%2."/>
      <w:lvlJc w:val="left"/>
      <w:pPr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59" w15:restartNumberingAfterBreak="0">
    <w:nsid w:val="70D72887"/>
    <w:multiLevelType w:val="hybridMultilevel"/>
    <w:tmpl w:val="0A2EE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33C1E61"/>
    <w:multiLevelType w:val="hybridMultilevel"/>
    <w:tmpl w:val="20082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4F81ABA"/>
    <w:multiLevelType w:val="hybridMultilevel"/>
    <w:tmpl w:val="0C7426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6A02BF4"/>
    <w:multiLevelType w:val="hybridMultilevel"/>
    <w:tmpl w:val="7AAA2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A61DBC"/>
    <w:multiLevelType w:val="hybridMultilevel"/>
    <w:tmpl w:val="278A622E"/>
    <w:lvl w:ilvl="0" w:tplc="4F4EE55E">
      <w:start w:val="1"/>
      <w:numFmt w:val="decimal"/>
      <w:lvlText w:val="%1)"/>
      <w:lvlJc w:val="left"/>
      <w:pPr>
        <w:ind w:left="12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4" w15:restartNumberingAfterBreak="0">
    <w:nsid w:val="79784C69"/>
    <w:multiLevelType w:val="hybridMultilevel"/>
    <w:tmpl w:val="D24058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A5F57BC"/>
    <w:multiLevelType w:val="hybridMultilevel"/>
    <w:tmpl w:val="95C4E5E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A8C2082"/>
    <w:multiLevelType w:val="hybridMultilevel"/>
    <w:tmpl w:val="85D023B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AFE3593"/>
    <w:multiLevelType w:val="hybridMultilevel"/>
    <w:tmpl w:val="A8868980"/>
    <w:lvl w:ilvl="0" w:tplc="87C066A4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7E1826C9"/>
    <w:multiLevelType w:val="hybridMultilevel"/>
    <w:tmpl w:val="99862C46"/>
    <w:lvl w:ilvl="0" w:tplc="4F4EE55E">
      <w:start w:val="1"/>
      <w:numFmt w:val="decimal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7F55448D"/>
    <w:multiLevelType w:val="hybridMultilevel"/>
    <w:tmpl w:val="4BC646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3981981">
    <w:abstractNumId w:val="59"/>
  </w:num>
  <w:num w:numId="2" w16cid:durableId="1116213064">
    <w:abstractNumId w:val="31"/>
  </w:num>
  <w:num w:numId="3" w16cid:durableId="774524442">
    <w:abstractNumId w:val="10"/>
  </w:num>
  <w:num w:numId="4" w16cid:durableId="1616599496">
    <w:abstractNumId w:val="54"/>
  </w:num>
  <w:num w:numId="5" w16cid:durableId="1088966442">
    <w:abstractNumId w:val="17"/>
  </w:num>
  <w:num w:numId="6" w16cid:durableId="305743378">
    <w:abstractNumId w:val="25"/>
  </w:num>
  <w:num w:numId="7" w16cid:durableId="108547875">
    <w:abstractNumId w:val="33"/>
  </w:num>
  <w:num w:numId="8" w16cid:durableId="106110241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91789782">
    <w:abstractNumId w:val="27"/>
  </w:num>
  <w:num w:numId="10" w16cid:durableId="1244758012">
    <w:abstractNumId w:val="49"/>
  </w:num>
  <w:num w:numId="11" w16cid:durableId="2146388644">
    <w:abstractNumId w:val="5"/>
  </w:num>
  <w:num w:numId="12" w16cid:durableId="1067727112">
    <w:abstractNumId w:val="11"/>
  </w:num>
  <w:num w:numId="13" w16cid:durableId="306862824">
    <w:abstractNumId w:val="48"/>
  </w:num>
  <w:num w:numId="14" w16cid:durableId="2051030777">
    <w:abstractNumId w:val="21"/>
  </w:num>
  <w:num w:numId="15" w16cid:durableId="2050059874">
    <w:abstractNumId w:val="30"/>
  </w:num>
  <w:num w:numId="16" w16cid:durableId="1127358392">
    <w:abstractNumId w:val="22"/>
  </w:num>
  <w:num w:numId="17" w16cid:durableId="603848950">
    <w:abstractNumId w:val="13"/>
  </w:num>
  <w:num w:numId="18" w16cid:durableId="1446389102">
    <w:abstractNumId w:val="58"/>
  </w:num>
  <w:num w:numId="19" w16cid:durableId="1688675099">
    <w:abstractNumId w:val="47"/>
  </w:num>
  <w:num w:numId="20" w16cid:durableId="1956718215">
    <w:abstractNumId w:val="64"/>
  </w:num>
  <w:num w:numId="21" w16cid:durableId="2023235354">
    <w:abstractNumId w:val="63"/>
  </w:num>
  <w:num w:numId="22" w16cid:durableId="2128238069">
    <w:abstractNumId w:val="16"/>
  </w:num>
  <w:num w:numId="23" w16cid:durableId="1431897189">
    <w:abstractNumId w:val="14"/>
  </w:num>
  <w:num w:numId="24" w16cid:durableId="1361203200">
    <w:abstractNumId w:val="36"/>
  </w:num>
  <w:num w:numId="25" w16cid:durableId="205991016">
    <w:abstractNumId w:val="3"/>
  </w:num>
  <w:num w:numId="26" w16cid:durableId="2035958801">
    <w:abstractNumId w:val="24"/>
  </w:num>
  <w:num w:numId="27" w16cid:durableId="1174877817">
    <w:abstractNumId w:val="38"/>
  </w:num>
  <w:num w:numId="28" w16cid:durableId="764768688">
    <w:abstractNumId w:val="68"/>
  </w:num>
  <w:num w:numId="29" w16cid:durableId="913776333">
    <w:abstractNumId w:val="37"/>
  </w:num>
  <w:num w:numId="30" w16cid:durableId="1642076186">
    <w:abstractNumId w:val="57"/>
  </w:num>
  <w:num w:numId="31" w16cid:durableId="1781607480">
    <w:abstractNumId w:val="69"/>
  </w:num>
  <w:num w:numId="32" w16cid:durableId="2086219102">
    <w:abstractNumId w:val="28"/>
  </w:num>
  <w:num w:numId="33" w16cid:durableId="2055620935">
    <w:abstractNumId w:val="40"/>
  </w:num>
  <w:num w:numId="34" w16cid:durableId="2010255455">
    <w:abstractNumId w:val="55"/>
  </w:num>
  <w:num w:numId="35" w16cid:durableId="827860896">
    <w:abstractNumId w:val="6"/>
  </w:num>
  <w:num w:numId="36" w16cid:durableId="1647973680">
    <w:abstractNumId w:val="1"/>
  </w:num>
  <w:num w:numId="37" w16cid:durableId="3438286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1511627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97591592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3455283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713299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4615379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78380268">
    <w:abstractNumId w:val="42"/>
    <w:lvlOverride w:ilvl="0">
      <w:startOverride w:val="1"/>
    </w:lvlOverride>
  </w:num>
  <w:num w:numId="44" w16cid:durableId="5946350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18139305">
    <w:abstractNumId w:val="3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58298235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75624575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800265033">
    <w:abstractNumId w:val="2"/>
  </w:num>
  <w:num w:numId="49" w16cid:durableId="1204562388">
    <w:abstractNumId w:val="60"/>
  </w:num>
  <w:num w:numId="50" w16cid:durableId="1733960194">
    <w:abstractNumId w:val="35"/>
  </w:num>
  <w:num w:numId="51" w16cid:durableId="1993675452">
    <w:abstractNumId w:val="66"/>
  </w:num>
  <w:num w:numId="52" w16cid:durableId="1943298176">
    <w:abstractNumId w:val="45"/>
  </w:num>
  <w:num w:numId="53" w16cid:durableId="1547255721">
    <w:abstractNumId w:val="26"/>
  </w:num>
  <w:num w:numId="54" w16cid:durableId="638535048">
    <w:abstractNumId w:val="43"/>
  </w:num>
  <w:num w:numId="55" w16cid:durableId="1445735720">
    <w:abstractNumId w:val="7"/>
  </w:num>
  <w:num w:numId="56" w16cid:durableId="578029337">
    <w:abstractNumId w:val="15"/>
  </w:num>
  <w:num w:numId="57" w16cid:durableId="1035421538">
    <w:abstractNumId w:val="4"/>
  </w:num>
  <w:num w:numId="58" w16cid:durableId="2081950235">
    <w:abstractNumId w:val="0"/>
  </w:num>
  <w:num w:numId="59" w16cid:durableId="1641375519">
    <w:abstractNumId w:val="53"/>
  </w:num>
  <w:num w:numId="60" w16cid:durableId="135077213">
    <w:abstractNumId w:val="34"/>
  </w:num>
  <w:num w:numId="61" w16cid:durableId="1385250086">
    <w:abstractNumId w:val="18"/>
  </w:num>
  <w:num w:numId="62" w16cid:durableId="292709956">
    <w:abstractNumId w:val="65"/>
  </w:num>
  <w:num w:numId="63" w16cid:durableId="1090472303">
    <w:abstractNumId w:val="52"/>
  </w:num>
  <w:num w:numId="64" w16cid:durableId="1005935792">
    <w:abstractNumId w:val="8"/>
  </w:num>
  <w:num w:numId="65" w16cid:durableId="1759254700">
    <w:abstractNumId w:val="51"/>
  </w:num>
  <w:num w:numId="66" w16cid:durableId="1611425880">
    <w:abstractNumId w:val="41"/>
  </w:num>
  <w:num w:numId="67" w16cid:durableId="89663060">
    <w:abstractNumId w:val="9"/>
  </w:num>
  <w:num w:numId="68" w16cid:durableId="588579800">
    <w:abstractNumId w:val="44"/>
  </w:num>
  <w:num w:numId="69" w16cid:durableId="1240941174">
    <w:abstractNumId w:val="56"/>
  </w:num>
  <w:num w:numId="70" w16cid:durableId="590357069">
    <w:abstractNumId w:val="19"/>
  </w:num>
  <w:num w:numId="71" w16cid:durableId="1002784655">
    <w:abstractNumId w:val="20"/>
  </w:num>
  <w:num w:numId="72" w16cid:durableId="20814811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079"/>
    <w:rsid w:val="000154C3"/>
    <w:rsid w:val="00017BA2"/>
    <w:rsid w:val="00021737"/>
    <w:rsid w:val="000233D2"/>
    <w:rsid w:val="000360D2"/>
    <w:rsid w:val="0003673C"/>
    <w:rsid w:val="000422EA"/>
    <w:rsid w:val="00071598"/>
    <w:rsid w:val="0007792D"/>
    <w:rsid w:val="00092982"/>
    <w:rsid w:val="00093DFB"/>
    <w:rsid w:val="000A4609"/>
    <w:rsid w:val="000B234E"/>
    <w:rsid w:val="000B39EB"/>
    <w:rsid w:val="000C4F37"/>
    <w:rsid w:val="000C69C5"/>
    <w:rsid w:val="000C7745"/>
    <w:rsid w:val="000C79EB"/>
    <w:rsid w:val="000C7C20"/>
    <w:rsid w:val="000D07EF"/>
    <w:rsid w:val="000D08FC"/>
    <w:rsid w:val="001031BB"/>
    <w:rsid w:val="00114394"/>
    <w:rsid w:val="00114F2B"/>
    <w:rsid w:val="001317C7"/>
    <w:rsid w:val="001541D7"/>
    <w:rsid w:val="00155559"/>
    <w:rsid w:val="0015583D"/>
    <w:rsid w:val="0016305F"/>
    <w:rsid w:val="001647A6"/>
    <w:rsid w:val="00165583"/>
    <w:rsid w:val="0017140D"/>
    <w:rsid w:val="00175648"/>
    <w:rsid w:val="001771AC"/>
    <w:rsid w:val="00182978"/>
    <w:rsid w:val="00184303"/>
    <w:rsid w:val="00184504"/>
    <w:rsid w:val="0019153A"/>
    <w:rsid w:val="00191810"/>
    <w:rsid w:val="001925BE"/>
    <w:rsid w:val="00195076"/>
    <w:rsid w:val="00195731"/>
    <w:rsid w:val="00196C93"/>
    <w:rsid w:val="00197BE1"/>
    <w:rsid w:val="001A1822"/>
    <w:rsid w:val="001A4AC8"/>
    <w:rsid w:val="001A6B8A"/>
    <w:rsid w:val="001B08E6"/>
    <w:rsid w:val="001D1181"/>
    <w:rsid w:val="001D1D8A"/>
    <w:rsid w:val="001D4CC7"/>
    <w:rsid w:val="001D7E02"/>
    <w:rsid w:val="001E32ED"/>
    <w:rsid w:val="001F7813"/>
    <w:rsid w:val="00203CB3"/>
    <w:rsid w:val="00206B0F"/>
    <w:rsid w:val="00210963"/>
    <w:rsid w:val="00213773"/>
    <w:rsid w:val="00232D3B"/>
    <w:rsid w:val="00235F39"/>
    <w:rsid w:val="00236AD6"/>
    <w:rsid w:val="00242A5D"/>
    <w:rsid w:val="00254FFC"/>
    <w:rsid w:val="00266264"/>
    <w:rsid w:val="00272738"/>
    <w:rsid w:val="002A5A80"/>
    <w:rsid w:val="002A66B6"/>
    <w:rsid w:val="002B0055"/>
    <w:rsid w:val="002B4CF2"/>
    <w:rsid w:val="002B4D80"/>
    <w:rsid w:val="002C6408"/>
    <w:rsid w:val="002E4D4D"/>
    <w:rsid w:val="002F5AA7"/>
    <w:rsid w:val="002F63D3"/>
    <w:rsid w:val="003013C1"/>
    <w:rsid w:val="00312255"/>
    <w:rsid w:val="003136AB"/>
    <w:rsid w:val="00321858"/>
    <w:rsid w:val="00322A3C"/>
    <w:rsid w:val="003254D8"/>
    <w:rsid w:val="00326504"/>
    <w:rsid w:val="00334ACD"/>
    <w:rsid w:val="00343E5A"/>
    <w:rsid w:val="00346509"/>
    <w:rsid w:val="00346F35"/>
    <w:rsid w:val="0035332B"/>
    <w:rsid w:val="00356E09"/>
    <w:rsid w:val="00362DE9"/>
    <w:rsid w:val="00366DD5"/>
    <w:rsid w:val="003A0DAC"/>
    <w:rsid w:val="003A5169"/>
    <w:rsid w:val="003B779B"/>
    <w:rsid w:val="003B7D5C"/>
    <w:rsid w:val="003C02C2"/>
    <w:rsid w:val="003C1759"/>
    <w:rsid w:val="003C37C9"/>
    <w:rsid w:val="003C7DC1"/>
    <w:rsid w:val="003D4159"/>
    <w:rsid w:val="00402D92"/>
    <w:rsid w:val="00412FF8"/>
    <w:rsid w:val="00413DE8"/>
    <w:rsid w:val="00415C51"/>
    <w:rsid w:val="0042114A"/>
    <w:rsid w:val="00422266"/>
    <w:rsid w:val="004223A5"/>
    <w:rsid w:val="00424D07"/>
    <w:rsid w:val="00425CDE"/>
    <w:rsid w:val="0043038C"/>
    <w:rsid w:val="0043200A"/>
    <w:rsid w:val="004411B8"/>
    <w:rsid w:val="0045135D"/>
    <w:rsid w:val="004515D6"/>
    <w:rsid w:val="0047023F"/>
    <w:rsid w:val="00472B30"/>
    <w:rsid w:val="00484204"/>
    <w:rsid w:val="004A13C8"/>
    <w:rsid w:val="004A6B6A"/>
    <w:rsid w:val="004C0539"/>
    <w:rsid w:val="004C1887"/>
    <w:rsid w:val="004C25DB"/>
    <w:rsid w:val="004C4CAD"/>
    <w:rsid w:val="004C5314"/>
    <w:rsid w:val="004E6340"/>
    <w:rsid w:val="004E7596"/>
    <w:rsid w:val="004F15EC"/>
    <w:rsid w:val="004F76B0"/>
    <w:rsid w:val="0050420F"/>
    <w:rsid w:val="00513E28"/>
    <w:rsid w:val="00515B46"/>
    <w:rsid w:val="005173E3"/>
    <w:rsid w:val="0052497B"/>
    <w:rsid w:val="00526D63"/>
    <w:rsid w:val="0054046F"/>
    <w:rsid w:val="005444A6"/>
    <w:rsid w:val="00547019"/>
    <w:rsid w:val="00551371"/>
    <w:rsid w:val="00551EFC"/>
    <w:rsid w:val="00554517"/>
    <w:rsid w:val="0055510A"/>
    <w:rsid w:val="0056014C"/>
    <w:rsid w:val="00565292"/>
    <w:rsid w:val="00574D68"/>
    <w:rsid w:val="0057798C"/>
    <w:rsid w:val="005872BB"/>
    <w:rsid w:val="00592436"/>
    <w:rsid w:val="00592DA5"/>
    <w:rsid w:val="005A2F0C"/>
    <w:rsid w:val="005A72A9"/>
    <w:rsid w:val="005C465A"/>
    <w:rsid w:val="005D37C0"/>
    <w:rsid w:val="005E50E7"/>
    <w:rsid w:val="005F0F61"/>
    <w:rsid w:val="005F1A66"/>
    <w:rsid w:val="005F4EFD"/>
    <w:rsid w:val="005F6905"/>
    <w:rsid w:val="005F6E75"/>
    <w:rsid w:val="006028BF"/>
    <w:rsid w:val="00611F60"/>
    <w:rsid w:val="00613967"/>
    <w:rsid w:val="00616B5E"/>
    <w:rsid w:val="0063778D"/>
    <w:rsid w:val="00637D43"/>
    <w:rsid w:val="00655A7C"/>
    <w:rsid w:val="00661E83"/>
    <w:rsid w:val="00662276"/>
    <w:rsid w:val="0067467F"/>
    <w:rsid w:val="006816C4"/>
    <w:rsid w:val="00686F2C"/>
    <w:rsid w:val="006918DA"/>
    <w:rsid w:val="0069245B"/>
    <w:rsid w:val="006A0B5C"/>
    <w:rsid w:val="006A5FF7"/>
    <w:rsid w:val="006A6037"/>
    <w:rsid w:val="006B1548"/>
    <w:rsid w:val="006C2521"/>
    <w:rsid w:val="006C2DA7"/>
    <w:rsid w:val="006C6BD1"/>
    <w:rsid w:val="006C734C"/>
    <w:rsid w:val="006D4ACE"/>
    <w:rsid w:val="006D4B1E"/>
    <w:rsid w:val="006D6B9C"/>
    <w:rsid w:val="006E1164"/>
    <w:rsid w:val="006E132C"/>
    <w:rsid w:val="006E7A5A"/>
    <w:rsid w:val="00707114"/>
    <w:rsid w:val="00710077"/>
    <w:rsid w:val="00723F46"/>
    <w:rsid w:val="0072496C"/>
    <w:rsid w:val="0072506A"/>
    <w:rsid w:val="007270C4"/>
    <w:rsid w:val="007279FF"/>
    <w:rsid w:val="00734A01"/>
    <w:rsid w:val="00746440"/>
    <w:rsid w:val="00753A98"/>
    <w:rsid w:val="00754DCA"/>
    <w:rsid w:val="00764AEA"/>
    <w:rsid w:val="00767878"/>
    <w:rsid w:val="007773D2"/>
    <w:rsid w:val="00782B29"/>
    <w:rsid w:val="00783A74"/>
    <w:rsid w:val="00795A1D"/>
    <w:rsid w:val="0079629E"/>
    <w:rsid w:val="007A4047"/>
    <w:rsid w:val="007A698F"/>
    <w:rsid w:val="007B2490"/>
    <w:rsid w:val="007E7C19"/>
    <w:rsid w:val="007F3BE0"/>
    <w:rsid w:val="00805C8B"/>
    <w:rsid w:val="00812F52"/>
    <w:rsid w:val="00816D4E"/>
    <w:rsid w:val="00821CB9"/>
    <w:rsid w:val="00825618"/>
    <w:rsid w:val="0083474A"/>
    <w:rsid w:val="00844815"/>
    <w:rsid w:val="00844F76"/>
    <w:rsid w:val="00856DE9"/>
    <w:rsid w:val="00870219"/>
    <w:rsid w:val="00876199"/>
    <w:rsid w:val="008767E2"/>
    <w:rsid w:val="00890C09"/>
    <w:rsid w:val="00892A74"/>
    <w:rsid w:val="008A00CE"/>
    <w:rsid w:val="008A476C"/>
    <w:rsid w:val="008C4B34"/>
    <w:rsid w:val="008C5C57"/>
    <w:rsid w:val="008C63B0"/>
    <w:rsid w:val="008D6B12"/>
    <w:rsid w:val="008D7D1A"/>
    <w:rsid w:val="00906FCE"/>
    <w:rsid w:val="0091051B"/>
    <w:rsid w:val="0092142D"/>
    <w:rsid w:val="00961CCB"/>
    <w:rsid w:val="00963A95"/>
    <w:rsid w:val="00972166"/>
    <w:rsid w:val="009765EC"/>
    <w:rsid w:val="00977B4A"/>
    <w:rsid w:val="0099670E"/>
    <w:rsid w:val="00996CA6"/>
    <w:rsid w:val="009A4070"/>
    <w:rsid w:val="009B20B9"/>
    <w:rsid w:val="009D5D51"/>
    <w:rsid w:val="009D6514"/>
    <w:rsid w:val="00A0059A"/>
    <w:rsid w:val="00A02079"/>
    <w:rsid w:val="00A12233"/>
    <w:rsid w:val="00A2000E"/>
    <w:rsid w:val="00A21399"/>
    <w:rsid w:val="00A2538C"/>
    <w:rsid w:val="00A31021"/>
    <w:rsid w:val="00A61EBF"/>
    <w:rsid w:val="00A73118"/>
    <w:rsid w:val="00A84DE9"/>
    <w:rsid w:val="00A90EC1"/>
    <w:rsid w:val="00A9113F"/>
    <w:rsid w:val="00A9566C"/>
    <w:rsid w:val="00A95818"/>
    <w:rsid w:val="00A96E0E"/>
    <w:rsid w:val="00AA29C0"/>
    <w:rsid w:val="00AA5747"/>
    <w:rsid w:val="00AC0CD8"/>
    <w:rsid w:val="00AD6CD2"/>
    <w:rsid w:val="00AE186E"/>
    <w:rsid w:val="00AF1521"/>
    <w:rsid w:val="00AF5FBF"/>
    <w:rsid w:val="00B12D88"/>
    <w:rsid w:val="00B1760B"/>
    <w:rsid w:val="00B57BA5"/>
    <w:rsid w:val="00B62B7C"/>
    <w:rsid w:val="00B716D1"/>
    <w:rsid w:val="00B77D2B"/>
    <w:rsid w:val="00B86CDD"/>
    <w:rsid w:val="00BA2063"/>
    <w:rsid w:val="00BA2FF7"/>
    <w:rsid w:val="00BA7460"/>
    <w:rsid w:val="00BA7C87"/>
    <w:rsid w:val="00BB1C96"/>
    <w:rsid w:val="00BB36F8"/>
    <w:rsid w:val="00BB58ED"/>
    <w:rsid w:val="00BC5A2D"/>
    <w:rsid w:val="00BD203E"/>
    <w:rsid w:val="00BD27DB"/>
    <w:rsid w:val="00BE17DD"/>
    <w:rsid w:val="00BE4149"/>
    <w:rsid w:val="00C10158"/>
    <w:rsid w:val="00C3307C"/>
    <w:rsid w:val="00C37B5A"/>
    <w:rsid w:val="00C43371"/>
    <w:rsid w:val="00C475AC"/>
    <w:rsid w:val="00C54F8C"/>
    <w:rsid w:val="00C56B0D"/>
    <w:rsid w:val="00C64AC1"/>
    <w:rsid w:val="00C66CCF"/>
    <w:rsid w:val="00C77027"/>
    <w:rsid w:val="00C93EF7"/>
    <w:rsid w:val="00C96A7F"/>
    <w:rsid w:val="00C96E63"/>
    <w:rsid w:val="00CA288B"/>
    <w:rsid w:val="00CB1F8B"/>
    <w:rsid w:val="00CB2087"/>
    <w:rsid w:val="00CB3468"/>
    <w:rsid w:val="00CB6094"/>
    <w:rsid w:val="00CC500A"/>
    <w:rsid w:val="00CD245F"/>
    <w:rsid w:val="00CD5908"/>
    <w:rsid w:val="00CE7C98"/>
    <w:rsid w:val="00CF228A"/>
    <w:rsid w:val="00CF6475"/>
    <w:rsid w:val="00D00176"/>
    <w:rsid w:val="00D03F58"/>
    <w:rsid w:val="00D11978"/>
    <w:rsid w:val="00D15116"/>
    <w:rsid w:val="00D3586C"/>
    <w:rsid w:val="00D37BB7"/>
    <w:rsid w:val="00D44FDA"/>
    <w:rsid w:val="00D66852"/>
    <w:rsid w:val="00D75B61"/>
    <w:rsid w:val="00D90A78"/>
    <w:rsid w:val="00DA0482"/>
    <w:rsid w:val="00DA54FD"/>
    <w:rsid w:val="00DA643A"/>
    <w:rsid w:val="00DC2228"/>
    <w:rsid w:val="00DD2C80"/>
    <w:rsid w:val="00DE2A48"/>
    <w:rsid w:val="00E01212"/>
    <w:rsid w:val="00E04478"/>
    <w:rsid w:val="00E0581C"/>
    <w:rsid w:val="00E10A20"/>
    <w:rsid w:val="00E1180D"/>
    <w:rsid w:val="00E21E3E"/>
    <w:rsid w:val="00E25D6B"/>
    <w:rsid w:val="00E26A6A"/>
    <w:rsid w:val="00E33F52"/>
    <w:rsid w:val="00E62033"/>
    <w:rsid w:val="00E71F56"/>
    <w:rsid w:val="00E73A59"/>
    <w:rsid w:val="00E81C72"/>
    <w:rsid w:val="00E8607D"/>
    <w:rsid w:val="00E92041"/>
    <w:rsid w:val="00E946F1"/>
    <w:rsid w:val="00EA0D82"/>
    <w:rsid w:val="00EA28DF"/>
    <w:rsid w:val="00EA437C"/>
    <w:rsid w:val="00EA4AD1"/>
    <w:rsid w:val="00EA4AE4"/>
    <w:rsid w:val="00EB13C2"/>
    <w:rsid w:val="00EB1702"/>
    <w:rsid w:val="00EB25D1"/>
    <w:rsid w:val="00EB366B"/>
    <w:rsid w:val="00ED2427"/>
    <w:rsid w:val="00ED7DE3"/>
    <w:rsid w:val="00EE4D94"/>
    <w:rsid w:val="00EE5828"/>
    <w:rsid w:val="00EF18C9"/>
    <w:rsid w:val="00EF39FB"/>
    <w:rsid w:val="00EF76A3"/>
    <w:rsid w:val="00F10C0F"/>
    <w:rsid w:val="00F24F1B"/>
    <w:rsid w:val="00F25BC6"/>
    <w:rsid w:val="00F26DB5"/>
    <w:rsid w:val="00F4438F"/>
    <w:rsid w:val="00F50D9C"/>
    <w:rsid w:val="00F5502C"/>
    <w:rsid w:val="00F72060"/>
    <w:rsid w:val="00F74A3C"/>
    <w:rsid w:val="00F752BB"/>
    <w:rsid w:val="00F7682C"/>
    <w:rsid w:val="00F7719F"/>
    <w:rsid w:val="00F81FEC"/>
    <w:rsid w:val="00F84610"/>
    <w:rsid w:val="00FA041F"/>
    <w:rsid w:val="00FA19BE"/>
    <w:rsid w:val="00FA5B96"/>
    <w:rsid w:val="00FB0ACD"/>
    <w:rsid w:val="00FC12A4"/>
    <w:rsid w:val="00FE0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E7E6A4"/>
  <w15:docId w15:val="{FCF56802-ED4A-426B-AD67-B50A51626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B9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6440"/>
    <w:pPr>
      <w:widowControl/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uppressAutoHyphens w:val="0"/>
      <w:spacing w:before="200" w:line="276" w:lineRule="auto"/>
      <w:outlineLvl w:val="0"/>
    </w:pPr>
    <w:rPr>
      <w:rFonts w:ascii="Calibri" w:eastAsia="Times New Roman" w:hAnsi="Calibri" w:cs="Times New Roman"/>
      <w:b/>
      <w:bCs/>
      <w:caps/>
      <w:color w:val="FFFFFF"/>
      <w:spacing w:val="15"/>
      <w:kern w:val="0"/>
      <w:sz w:val="22"/>
      <w:szCs w:val="22"/>
      <w:lang w:eastAsia="pl-PL" w:bidi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C2521"/>
    <w:pPr>
      <w:keepNext/>
      <w:keepLines/>
      <w:spacing w:before="40"/>
      <w:outlineLvl w:val="3"/>
    </w:pPr>
    <w:rPr>
      <w:rFonts w:asciiTheme="majorHAnsi" w:eastAsiaTheme="majorEastAsia" w:hAnsiTheme="majorHAnsi"/>
      <w:i/>
      <w:iCs/>
      <w:color w:val="365F91" w:themeColor="accent1" w:themeShade="B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nhideWhenUsed/>
    <w:rsid w:val="00A02079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A02079"/>
  </w:style>
  <w:style w:type="paragraph" w:styleId="Stopka">
    <w:name w:val="footer"/>
    <w:basedOn w:val="Normalny"/>
    <w:link w:val="StopkaZnak"/>
    <w:uiPriority w:val="99"/>
    <w:unhideWhenUsed/>
    <w:rsid w:val="00A02079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A02079"/>
  </w:style>
  <w:style w:type="paragraph" w:styleId="Tekstdymka">
    <w:name w:val="Balloon Text"/>
    <w:basedOn w:val="Normalny"/>
    <w:link w:val="TekstdymkaZnak"/>
    <w:uiPriority w:val="99"/>
    <w:semiHidden/>
    <w:unhideWhenUsed/>
    <w:rsid w:val="00A020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207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5332B"/>
    <w:rPr>
      <w:color w:val="0000FF" w:themeColor="hyperlink"/>
      <w:u w:val="single"/>
    </w:rPr>
  </w:style>
  <w:style w:type="paragraph" w:styleId="Akapitzlist">
    <w:name w:val="List Paragraph"/>
    <w:aliases w:val="CW_Lista,Obiekt,normalny tekst,Numerowanie,Akapit z listą BS,Kolorowa lista — akcent 11,List Paragraph,Akapit z listą 1,Chorzów - Akapit z listą,Tekst punktowanie,Asia 2  Akapit z listą,tekst normalny,1. Punkt głónu,widoący,ppkt,L1,Styl 1"/>
    <w:basedOn w:val="Normalny"/>
    <w:link w:val="AkapitzlistZnak"/>
    <w:uiPriority w:val="99"/>
    <w:qFormat/>
    <w:rsid w:val="005872BB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rsid w:val="006D6B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1096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46440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7D2B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7D2B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7D2B"/>
    <w:rPr>
      <w:vertAlign w:val="superscript"/>
    </w:rPr>
  </w:style>
  <w:style w:type="character" w:customStyle="1" w:styleId="apple-converted-space">
    <w:name w:val="apple-converted-space"/>
    <w:basedOn w:val="Domylnaczcionkaakapitu"/>
    <w:rsid w:val="00795A1D"/>
  </w:style>
  <w:style w:type="character" w:styleId="UyteHipercze">
    <w:name w:val="FollowedHyperlink"/>
    <w:basedOn w:val="Domylnaczcionkaakapitu"/>
    <w:uiPriority w:val="99"/>
    <w:semiHidden/>
    <w:unhideWhenUsed/>
    <w:rsid w:val="00795A1D"/>
    <w:rPr>
      <w:color w:val="800080"/>
      <w:u w:val="single"/>
    </w:rPr>
  </w:style>
  <w:style w:type="paragraph" w:customStyle="1" w:styleId="xl70">
    <w:name w:val="xl70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71">
    <w:name w:val="xl71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72">
    <w:name w:val="xl72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73">
    <w:name w:val="xl73"/>
    <w:basedOn w:val="Normalny"/>
    <w:rsid w:val="00795A1D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74">
    <w:name w:val="xl74"/>
    <w:basedOn w:val="Normalny"/>
    <w:rsid w:val="00795A1D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75">
    <w:name w:val="xl75"/>
    <w:basedOn w:val="Normalny"/>
    <w:rsid w:val="00795A1D"/>
    <w:pPr>
      <w:widowControl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76">
    <w:name w:val="xl76"/>
    <w:basedOn w:val="Normalny"/>
    <w:rsid w:val="00795A1D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77">
    <w:name w:val="xl77"/>
    <w:basedOn w:val="Normalny"/>
    <w:rsid w:val="00795A1D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78">
    <w:name w:val="xl78"/>
    <w:basedOn w:val="Normalny"/>
    <w:rsid w:val="00795A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79">
    <w:name w:val="xl79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80">
    <w:name w:val="xl80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81">
    <w:name w:val="xl81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82">
    <w:name w:val="xl82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83">
    <w:name w:val="xl83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84">
    <w:name w:val="xl84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85">
    <w:name w:val="xl85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86">
    <w:name w:val="xl86"/>
    <w:basedOn w:val="Normalny"/>
    <w:rsid w:val="00795A1D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87">
    <w:name w:val="xl87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88">
    <w:name w:val="xl88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89">
    <w:name w:val="xl89"/>
    <w:basedOn w:val="Normalny"/>
    <w:rsid w:val="00795A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90">
    <w:name w:val="xl90"/>
    <w:basedOn w:val="Normalny"/>
    <w:rsid w:val="00795A1D"/>
    <w:pPr>
      <w:widowControl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91">
    <w:name w:val="xl91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92">
    <w:name w:val="xl92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93">
    <w:name w:val="xl93"/>
    <w:basedOn w:val="Normalny"/>
    <w:rsid w:val="00795A1D"/>
    <w:pPr>
      <w:widowControl/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94">
    <w:name w:val="xl94"/>
    <w:basedOn w:val="Normalny"/>
    <w:rsid w:val="00795A1D"/>
    <w:pPr>
      <w:widowControl/>
      <w:pBdr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95">
    <w:name w:val="xl95"/>
    <w:basedOn w:val="Normalny"/>
    <w:rsid w:val="00795A1D"/>
    <w:pPr>
      <w:widowControl/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96">
    <w:name w:val="xl96"/>
    <w:basedOn w:val="Normalny"/>
    <w:rsid w:val="00795A1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97">
    <w:name w:val="xl97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98">
    <w:name w:val="xl98"/>
    <w:basedOn w:val="Normalny"/>
    <w:rsid w:val="00795A1D"/>
    <w:pPr>
      <w:widowControl/>
      <w:suppressAutoHyphens w:val="0"/>
      <w:spacing w:before="100" w:beforeAutospacing="1" w:after="100" w:afterAutospacing="1"/>
      <w:jc w:val="center"/>
    </w:pPr>
    <w:rPr>
      <w:rFonts w:eastAsia="Times New Roman" w:cs="Times New Roman"/>
      <w:b/>
      <w:bCs/>
      <w:kern w:val="0"/>
      <w:sz w:val="20"/>
      <w:szCs w:val="20"/>
      <w:lang w:eastAsia="pl-PL" w:bidi="ar-SA"/>
    </w:rPr>
  </w:style>
  <w:style w:type="paragraph" w:customStyle="1" w:styleId="xl99">
    <w:name w:val="xl99"/>
    <w:basedOn w:val="Normalny"/>
    <w:rsid w:val="00795A1D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b/>
      <w:bCs/>
      <w:kern w:val="0"/>
      <w:sz w:val="20"/>
      <w:szCs w:val="20"/>
      <w:lang w:eastAsia="pl-PL" w:bidi="ar-SA"/>
    </w:rPr>
  </w:style>
  <w:style w:type="paragraph" w:customStyle="1" w:styleId="xl100">
    <w:name w:val="xl100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16"/>
      <w:szCs w:val="16"/>
      <w:lang w:eastAsia="pl-PL" w:bidi="ar-SA"/>
    </w:rPr>
  </w:style>
  <w:style w:type="paragraph" w:customStyle="1" w:styleId="xl101">
    <w:name w:val="xl101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9"/>
      <w:szCs w:val="19"/>
      <w:lang w:eastAsia="pl-PL" w:bidi="ar-SA"/>
    </w:rPr>
  </w:style>
  <w:style w:type="paragraph" w:customStyle="1" w:styleId="xl102">
    <w:name w:val="xl102"/>
    <w:basedOn w:val="Normalny"/>
    <w:rsid w:val="00795A1D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9"/>
      <w:szCs w:val="19"/>
      <w:lang w:eastAsia="pl-PL" w:bidi="ar-SA"/>
    </w:rPr>
  </w:style>
  <w:style w:type="paragraph" w:customStyle="1" w:styleId="xl103">
    <w:name w:val="xl103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9"/>
      <w:szCs w:val="19"/>
      <w:lang w:eastAsia="pl-PL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22EA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C2521"/>
    <w:rPr>
      <w:rFonts w:asciiTheme="majorHAnsi" w:eastAsiaTheme="majorEastAsia" w:hAnsiTheme="majorHAnsi" w:cs="Mangal"/>
      <w:i/>
      <w:iCs/>
      <w:color w:val="365F91" w:themeColor="accent1" w:themeShade="BF"/>
      <w:kern w:val="1"/>
      <w:sz w:val="24"/>
      <w:szCs w:val="21"/>
      <w:lang w:eastAsia="hi-IN" w:bidi="hi-IN"/>
    </w:rPr>
  </w:style>
  <w:style w:type="paragraph" w:styleId="Tekstpodstawowywcity2">
    <w:name w:val="Body Text Indent 2"/>
    <w:basedOn w:val="Normalny"/>
    <w:link w:val="Tekstpodstawowywcity2Znak"/>
    <w:rsid w:val="006C2521"/>
    <w:pPr>
      <w:widowControl/>
      <w:tabs>
        <w:tab w:val="left" w:pos="1134"/>
      </w:tabs>
      <w:suppressAutoHyphens w:val="0"/>
      <w:ind w:firstLine="142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C25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3C8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3C8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CW_Lista Znak,Obiekt Znak,normalny tekst Znak,Numerowanie Znak,Akapit z listą BS Znak,Kolorowa lista — akcent 11 Znak,List Paragraph Znak,Akapit z listą 1 Znak,Chorzów - Akapit z listą Znak,Tekst punktowanie Znak,tekst normalny Znak"/>
    <w:link w:val="Akapitzlist"/>
    <w:uiPriority w:val="99"/>
    <w:qFormat/>
    <w:locked/>
    <w:rsid w:val="006C734C"/>
  </w:style>
  <w:style w:type="character" w:styleId="Odwoaniedokomentarza">
    <w:name w:val="annotation reference"/>
    <w:basedOn w:val="Domylnaczcionkaakapitu"/>
    <w:uiPriority w:val="99"/>
    <w:semiHidden/>
    <w:unhideWhenUsed/>
    <w:rsid w:val="00655A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5A7C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5A7C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5A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5A7C"/>
    <w:rPr>
      <w:rFonts w:ascii="Times New Roman" w:eastAsia="SimSun" w:hAnsi="Times New Roman" w:cs="Mangal"/>
      <w:b/>
      <w:bCs/>
      <w:kern w:val="1"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2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2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2034</Words>
  <Characters>12210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Karolina</dc:creator>
  <cp:lastModifiedBy>Agata Kosiorek</cp:lastModifiedBy>
  <cp:revision>8</cp:revision>
  <cp:lastPrinted>2025-04-10T11:57:00Z</cp:lastPrinted>
  <dcterms:created xsi:type="dcterms:W3CDTF">2025-04-10T07:28:00Z</dcterms:created>
  <dcterms:modified xsi:type="dcterms:W3CDTF">2025-04-10T11:57:00Z</dcterms:modified>
</cp:coreProperties>
</file>