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C8" w:rsidRDefault="005400E7" w:rsidP="005400E7">
      <w:pPr>
        <w:jc w:val="right"/>
      </w:pPr>
      <w:r>
        <w:t>Załącznik nr 2 do SIWZ</w:t>
      </w:r>
    </w:p>
    <w:p w:rsidR="005C2D5D" w:rsidRDefault="005C2D5D">
      <w:r>
        <w:rPr>
          <w:noProof/>
          <w:lang w:eastAsia="pl-PL"/>
        </w:rPr>
        <w:drawing>
          <wp:inline distT="0" distB="0" distL="0" distR="0">
            <wp:extent cx="5760720" cy="501015"/>
            <wp:effectExtent l="0" t="0" r="0" b="0"/>
            <wp:docPr id="15" name="Obraz 15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134" w:rsidRPr="00E26F4E" w:rsidRDefault="00026196" w:rsidP="00E26F4E">
      <w:pPr>
        <w:spacing w:line="276" w:lineRule="auto"/>
        <w:jc w:val="both"/>
        <w:rPr>
          <w:rFonts w:ascii="Bookman Old Style" w:hAnsi="Bookman Old Style" w:cs="Calibri"/>
          <w:b/>
          <w:sz w:val="16"/>
          <w:szCs w:val="16"/>
        </w:rPr>
      </w:pPr>
      <w:r w:rsidRPr="00E26F4E">
        <w:rPr>
          <w:rFonts w:ascii="Bookman Old Style" w:hAnsi="Bookman Old Style"/>
          <w:sz w:val="16"/>
          <w:szCs w:val="16"/>
        </w:rPr>
        <w:t>Projekt współfinansowany</w:t>
      </w:r>
      <w:r w:rsidR="00B35134" w:rsidRPr="00E26F4E">
        <w:rPr>
          <w:rFonts w:ascii="Bookman Old Style" w:hAnsi="Bookman Old Style" w:cs="Calibri"/>
          <w:sz w:val="16"/>
          <w:szCs w:val="16"/>
        </w:rPr>
        <w:t xml:space="preserve"> przez Unię Europejską ze środków Europejskiego Funduszu Społecznego oraz budżetu województwa w ramach Regionalnego Programu </w:t>
      </w:r>
      <w:r w:rsidR="00DB63BC" w:rsidRPr="00E26F4E">
        <w:rPr>
          <w:rFonts w:ascii="Bookman Old Style" w:hAnsi="Bookman Old Style" w:cs="Calibri"/>
          <w:sz w:val="16"/>
          <w:szCs w:val="16"/>
        </w:rPr>
        <w:t xml:space="preserve">Operacyjnego </w:t>
      </w:r>
      <w:r w:rsidR="00B35134" w:rsidRPr="00E26F4E">
        <w:rPr>
          <w:rFonts w:ascii="Bookman Old Style" w:hAnsi="Bookman Old Style" w:cs="Calibri"/>
          <w:sz w:val="16"/>
          <w:szCs w:val="16"/>
        </w:rPr>
        <w:t>Województwa Podlaskiego na lata 2014-2020.</w:t>
      </w:r>
    </w:p>
    <w:p w:rsidR="00026196" w:rsidRDefault="00026196" w:rsidP="00026196">
      <w:pPr>
        <w:spacing w:line="276" w:lineRule="auto"/>
        <w:rPr>
          <w:rFonts w:ascii="Bookman Old Style" w:hAnsi="Bookman Old Style" w:cs="Calibri"/>
          <w:sz w:val="20"/>
          <w:szCs w:val="20"/>
        </w:rPr>
      </w:pPr>
      <w:r w:rsidRPr="004075A5">
        <w:rPr>
          <w:noProof/>
          <w:lang w:eastAsia="pl-PL"/>
        </w:rPr>
        <w:drawing>
          <wp:inline distT="0" distB="0" distL="0" distR="0">
            <wp:extent cx="5760720" cy="8293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D5D" w:rsidRPr="00E26F4E" w:rsidRDefault="00B35134" w:rsidP="00B35134">
      <w:pPr>
        <w:jc w:val="both"/>
        <w:rPr>
          <w:rFonts w:ascii="Bookman Old Style" w:hAnsi="Bookman Old Style"/>
          <w:sz w:val="16"/>
          <w:szCs w:val="16"/>
        </w:rPr>
      </w:pPr>
      <w:r w:rsidRPr="00E26F4E">
        <w:rPr>
          <w:rFonts w:ascii="Bookman Old Style" w:hAnsi="Bookman Old Style"/>
          <w:sz w:val="16"/>
          <w:szCs w:val="16"/>
        </w:rPr>
        <w:t>Projekt finansowany przez Unię Europejską ze środków Funduszu Spójności w ramach Programu Operacyj</w:t>
      </w:r>
      <w:r w:rsidR="000F7697">
        <w:rPr>
          <w:rFonts w:ascii="Bookman Old Style" w:hAnsi="Bookman Old Style"/>
          <w:sz w:val="16"/>
          <w:szCs w:val="16"/>
        </w:rPr>
        <w:t>nego Pomoc Techniczna 2014-2020</w:t>
      </w:r>
      <w:r w:rsidRPr="00E26F4E">
        <w:rPr>
          <w:rFonts w:ascii="Bookman Old Style" w:hAnsi="Bookman Old Style"/>
          <w:sz w:val="16"/>
          <w:szCs w:val="16"/>
        </w:rPr>
        <w:t xml:space="preserve"> oraz budżetu </w:t>
      </w:r>
      <w:r w:rsidR="00DB63BC" w:rsidRPr="00E26F4E">
        <w:rPr>
          <w:rFonts w:ascii="Bookman Old Style" w:hAnsi="Bookman Old Style"/>
          <w:sz w:val="16"/>
          <w:szCs w:val="16"/>
        </w:rPr>
        <w:t>państwa.</w:t>
      </w:r>
      <w:r w:rsidRPr="00E26F4E">
        <w:rPr>
          <w:rFonts w:ascii="Bookman Old Style" w:hAnsi="Bookman Old Style"/>
          <w:sz w:val="16"/>
          <w:szCs w:val="16"/>
        </w:rPr>
        <w:t xml:space="preserve"> </w:t>
      </w: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</w:t>
      </w:r>
    </w:p>
    <w:p w:rsidR="00E26F4E" w:rsidRPr="00E26F4E" w:rsidRDefault="00E26F4E" w:rsidP="00E26F4E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Zawarta w Białymstoku dnia ………….. 2020 r. w wyniku przeprowadzonego postępowania </w:t>
      </w:r>
      <w:r w:rsidRPr="00E26F4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 xml:space="preserve">o udzielenie zamówienia w trybie przetargu nieograniczonego, zgodnie z przepisami ustawy </w:t>
      </w:r>
      <w:r w:rsidRPr="00E26F4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>z dnia 29 stycznia 2004 r. - Prawo zamówień publicznych pomiędzy: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Województwem Podlaskim, 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którego imieniu działa Zarząd Województwa Podlaskiego reprezentowany przez :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„ZAMAWIAJĄCYM”, a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„WYKONAWCĄ”,</w:t>
      </w:r>
      <w:r w:rsidRPr="00E2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E26F4E" w:rsidRPr="00E26F4E" w:rsidRDefault="00E26F4E" w:rsidP="00E26F4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umowy jest dostawa artykułów biurowych, wymienionych asortymentowo i ilościowo w Szczegółowym opisie przedmiotu zamówienia, który stanowi Załącznik nr 1 i Załącznik nr 1a do umowy, zwanych w dalszej części umowy „artykułami”.</w:t>
      </w:r>
    </w:p>
    <w:p w:rsidR="00E26F4E" w:rsidRPr="00E26F4E" w:rsidRDefault="00E26F4E" w:rsidP="00E26F4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ustalają, że podstawą zakupu artykułów przez Zamawiającego będą zamówienia jednostkowe składane w trybie określonym w § 2 umowy.</w:t>
      </w:r>
    </w:p>
    <w:p w:rsidR="00E26F4E" w:rsidRPr="00E26F4E" w:rsidRDefault="00E26F4E" w:rsidP="00E26F4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gwarantuje, iż dostarczone artykuły będą odpowiadać wymaganiom polskich norm oraz gwarantuje ich dobrą jakość.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E26F4E" w:rsidRPr="00E26F4E" w:rsidRDefault="00E26F4E" w:rsidP="00E26F4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przedmiotu umowy w formie cyklicznych dostaw artykułów do lokalizacji Zamawiającego przy ul. Poleskiej 89 w Białymstoku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15-874.</w:t>
      </w:r>
    </w:p>
    <w:p w:rsidR="00E26F4E" w:rsidRPr="00E26F4E" w:rsidRDefault="00E26F4E" w:rsidP="00E26F4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Dostarczanie artykułów przez Wykonawcę następować będzie w czasie nie dłuższym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niż … dni roboczych od zgłoszenia zapotrzebowania przez Zamawiającego.</w:t>
      </w:r>
    </w:p>
    <w:p w:rsidR="00E26F4E" w:rsidRPr="00E26F4E" w:rsidRDefault="00E26F4E" w:rsidP="00E26F4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składał jednostkowe zapotrzebowanie według ustalonego przez strony wzoru każdorazowo określającego asortyment i ilość artykułów za pośrednictwem poczty elektronicznej na adres Wykonawcy.</w:t>
      </w:r>
    </w:p>
    <w:p w:rsidR="00E26F4E" w:rsidRPr="00E26F4E" w:rsidRDefault="00E26F4E" w:rsidP="00E26F4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uważa się za wykonaną w terminie, jeżeli wszystkie artykuły z jednostkowego zamówienia Zamawiającego znajdą się we wskazanym miejscu dostawy w terminie wskazanym w ust. 2. </w:t>
      </w:r>
    </w:p>
    <w:p w:rsidR="00E26F4E" w:rsidRPr="00E26F4E" w:rsidRDefault="00E26F4E" w:rsidP="00E26F4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Transport, rozładunek wniesienie do wskazanych przez Zamawiającego pomieszczeń oraz ubezpieczenie przedmiotu dostawy do chwili odbioru przez Zamawiającego będą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odbywały na koszt i ryzyko Wykonawcy. </w:t>
      </w:r>
    </w:p>
    <w:p w:rsidR="00E26F4E" w:rsidRPr="00E26F4E" w:rsidRDefault="00E26F4E" w:rsidP="00E26F4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gwarantuje, że dostarczone artykuły są zgodne z Ofertą Wykonawcy.</w:t>
      </w:r>
    </w:p>
    <w:p w:rsidR="00E26F4E" w:rsidRPr="00E26F4E" w:rsidRDefault="00E26F4E" w:rsidP="00E26F4E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 trakcie realizacji umowy, że dostarczone artykuły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spełniają wymogów określonych w Szczegółowym opisie przedmiotu zamówienia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Ofercie, Wykonawca będzie zobowiązany na własny koszt wymienić produkty, które tych wymagań nie spełniają. </w:t>
      </w:r>
    </w:p>
    <w:p w:rsidR="00E26F4E" w:rsidRPr="00E26F4E" w:rsidRDefault="00E26F4E" w:rsidP="00E26F4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E26F4E" w:rsidRPr="00E26F4E" w:rsidRDefault="00E26F4E" w:rsidP="00E26F4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sukcesywnych dostaw artykułów biurowych w okresie trwania Umowy, Wykonawcy przysługuje wynagrodzenie zgodne z Ofertą, która stanowi załącznik nr 2 </w:t>
      </w:r>
      <w:r w:rsidR="00011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 w kwocie: …………………. zł brutto z podatkiem VAT (słownie złotych: ………………………………………………………).</w:t>
      </w:r>
    </w:p>
    <w:p w:rsidR="00E26F4E" w:rsidRPr="00E26F4E" w:rsidRDefault="00E26F4E" w:rsidP="00E26F4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należne Wykonawcy za wykonanie jednostkowego zamówienia stanowić będzie suma iloczynów cen jednostkowych określonych w Ofercie Wykonawcy i ilości poszczególnych artykułów objętych przedmiotem umowy, zamawianych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jednostkowym zamówieniu. </w:t>
      </w:r>
    </w:p>
    <w:p w:rsidR="00905B6C" w:rsidRPr="00E26F4E" w:rsidRDefault="00E26F4E" w:rsidP="00905B6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zawiera wszystkie składki cenotwórcze, które obejmują całkowite koszty, jakie poniesie Wykonawca w związku z realizacją Umowy przez cały okres jej trwania,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m.in. uwzględniają koszty transportu wraz z wniesieniem do lokalizacji wskazanej przez Zamawiającego w §2 ust. 1, koszty opakowań/pojemników, ubezpieczeń, opłat celnych i podatkowych, oraz wszelkie inne koszty.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E26F4E" w:rsidRPr="00E26F4E" w:rsidRDefault="00E26F4E" w:rsidP="00E26F4E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Wykonawcy płatne będzie przez Zamawiającego na podstawie prawidłowo wystawionych przez Wykonawcę faktur. Wykonawca wystawiać będzie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faktury każdorazowo po realizacji dostaw w oparciu o ceny jednostkowe wyszczególnione </w:t>
      </w:r>
      <w:r w:rsidR="00905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oraz ilości faktycznie zrealizowanej dostawy (na podstawie dowodów </w:t>
      </w:r>
      <w:r w:rsidR="00905B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dostawy). </w:t>
      </w:r>
    </w:p>
    <w:p w:rsidR="00E26F4E" w:rsidRPr="00E26F4E" w:rsidRDefault="00E26F4E" w:rsidP="00E26F4E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Fakturowanie przedmiotu zamówienia przez Wykonawcę odbywać się będzie wyłącznie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oparciu o dane zamieszczone w Ofercie. Zamawiający nie dopuszcza stosowania cen jednostkowych nie wymienionych w Ofercie oraz stosowania przeliczników przy użyciu rabatów (upustów). Niezgodności w tym zakresie będą skutkować uznaniem faktur </w:t>
      </w:r>
      <w:r w:rsidR="00011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wystawione niezgodnie z umową i warunkami oferty. </w:t>
      </w:r>
    </w:p>
    <w:p w:rsidR="00E26F4E" w:rsidRPr="00E26F4E" w:rsidRDefault="00E26F4E" w:rsidP="00E26F4E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wystawiać należy na:</w:t>
      </w:r>
    </w:p>
    <w:p w:rsidR="00E26F4E" w:rsidRPr="00E26F4E" w:rsidRDefault="00E26F4E" w:rsidP="00E26F4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 Województwo Podlaskie</w:t>
      </w:r>
    </w:p>
    <w:p w:rsidR="00E26F4E" w:rsidRPr="00E26F4E" w:rsidRDefault="00E26F4E" w:rsidP="00E26F4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Kardynała Stefana Wyszyńskiego 1</w:t>
      </w:r>
    </w:p>
    <w:p w:rsidR="00E26F4E" w:rsidRPr="00E26F4E" w:rsidRDefault="00E26F4E" w:rsidP="00E26F4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15-888 Białystok</w:t>
      </w:r>
    </w:p>
    <w:p w:rsidR="00E26F4E" w:rsidRPr="00E26F4E" w:rsidRDefault="00E26F4E" w:rsidP="00E26F4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NIP: 542-25-42-016</w:t>
      </w:r>
    </w:p>
    <w:p w:rsidR="00E26F4E" w:rsidRPr="00E26F4E" w:rsidRDefault="00E26F4E" w:rsidP="00E26F4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Urząd Marszałkowski Województwa Podlaskiego.</w:t>
      </w:r>
    </w:p>
    <w:p w:rsidR="00E26F4E" w:rsidRPr="00E26F4E" w:rsidRDefault="00E26F4E" w:rsidP="00E26F4E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powinny być dostarczone na adres Zamawiającego, do Kancelarii Ogólnej Urzędu Marszałkowskiego Województwa Podlaskiego przy ul. Kardynała Stefana Wyszyńskiego 1 w Białymstoku.</w:t>
      </w:r>
    </w:p>
    <w:p w:rsidR="00E26F4E" w:rsidRPr="00E26F4E" w:rsidRDefault="00E26F4E" w:rsidP="00E26F4E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dokonywane będą przez Zamawiającego w ciągu 30 dni od daty otrzymania prawidłowo wystawionej faktury i będą realizowane przelewem na rachunek bankowy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……………………………….., w banku: ……………………...</w:t>
      </w:r>
    </w:p>
    <w:p w:rsidR="00E26F4E" w:rsidRPr="00E26F4E" w:rsidRDefault="00E26F4E" w:rsidP="00E26F4E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ustalają, iż za dzień zapłaty wynagrodzenia uznają dzień obciążenia rachunku bankowego Zamawiającego. </w:t>
      </w:r>
    </w:p>
    <w:p w:rsidR="00E26F4E" w:rsidRPr="00E26F4E" w:rsidRDefault="00E26F4E" w:rsidP="00E26F4E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podane w Ofercie są cenami stałymi przez cały okres trwania umowy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nie ulegną zmianie w trakcie realizacji umowy. </w:t>
      </w:r>
    </w:p>
    <w:p w:rsidR="00E26F4E" w:rsidRPr="00E26F4E" w:rsidRDefault="00E26F4E" w:rsidP="00E26F4E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finansowany będzie z budżetu państwa, z budżetu województwa oraz :</w:t>
      </w:r>
    </w:p>
    <w:p w:rsidR="00E26F4E" w:rsidRPr="00E26F4E" w:rsidRDefault="00E26F4E" w:rsidP="00E26F4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Funduszu Społecznego w ramach Pomocy Technicznej Regionalnego Programu Operacyjnego Województwa Podlaskiego na lata 2014-2020;</w:t>
      </w:r>
    </w:p>
    <w:p w:rsidR="00E26F4E" w:rsidRPr="00E26F4E" w:rsidRDefault="00E26F4E" w:rsidP="00E26F4E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Spójności w ramach Programu Pomoc Techniczna na lata 2014-2020.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E26F4E" w:rsidRPr="00E26F4E" w:rsidRDefault="00E26F4E" w:rsidP="00E26F4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 oferowane przez Wykonawcę powinny charakteryzować się jednoznacznie zidentyfikowaną nazwą producenta. </w:t>
      </w:r>
    </w:p>
    <w:p w:rsidR="00E26F4E" w:rsidRPr="00E26F4E" w:rsidRDefault="00E26F4E" w:rsidP="00E26F4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Artykuły powinny być posegregowane zgodnie z podziałem na poszczególne komórki organizacyjne i dostarczone wraz z dowodem dostawy w sposób umożliwiający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sprawne policzenie i odbiór. </w:t>
      </w:r>
    </w:p>
    <w:p w:rsidR="00E26F4E" w:rsidRPr="00E26F4E" w:rsidRDefault="00E26F4E" w:rsidP="00E26F4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dostarczony artykuł powinien być dopuszczony do obrotu i stosowania oraz spełniać wymagania norm technicznych obowiązujących w Polsce oraz w Unii Europejskiej.</w:t>
      </w:r>
    </w:p>
    <w:p w:rsidR="00E26F4E" w:rsidRPr="00E26F4E" w:rsidRDefault="00E26F4E" w:rsidP="00E26F4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12 miesięcznej gwarancji na dostarczane artykuły biurowe, liczonej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dostawy.</w:t>
      </w:r>
    </w:p>
    <w:p w:rsidR="00E26F4E" w:rsidRPr="00E26F4E" w:rsidRDefault="00E26F4E" w:rsidP="00E26F4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 złożenia reklamacji dostarczonych artykułów w trakcie całego okresu eksploatowania dostarczonych artykułów. </w:t>
      </w:r>
    </w:p>
    <w:p w:rsidR="00E26F4E" w:rsidRPr="00E26F4E" w:rsidRDefault="00E26F4E" w:rsidP="00E26F4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zgłoszenia przez Zamawiającego reklamacji ilościowych i asortymentowych Strony ustalają na 5 dni od daty odbioru towaru. </w:t>
      </w:r>
    </w:p>
    <w:p w:rsidR="00E26F4E" w:rsidRPr="00E26F4E" w:rsidRDefault="00E26F4E" w:rsidP="00E26F4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zgłoszenia reklamacji jakościowych Strony ustalają na 14 dni od daty ujawnienia wady. </w:t>
      </w:r>
    </w:p>
    <w:p w:rsidR="00E26F4E" w:rsidRPr="00E26F4E" w:rsidRDefault="00E26F4E" w:rsidP="00E26F4E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Reklamacje, o których mowa w ust. 6 i 7 zgłaszane będą do Wykonawcy pocztą elektroniczną na adres ................................ Wykonawca ma obowiązek niezwłocznie potwierdzić otrzymanie reklamacji informacją zwrotną. </w:t>
      </w:r>
    </w:p>
    <w:p w:rsidR="00E26F4E" w:rsidRPr="00E26F4E" w:rsidRDefault="00E26F4E" w:rsidP="00E26F4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wad towaru Wykonawca zobowiązany jest w terminie 7 dni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doręczenia mu reklamacji (§ 5 ust. 7) wymienić towar wadliwy na wolny od wad. Po bezskutecznym upływie tego terminu Zamawiający ma prawo odstąpić od umowy w tym zakresie zachowując prawo do kar umownych. </w:t>
      </w:r>
    </w:p>
    <w:p w:rsidR="00E26F4E" w:rsidRPr="00E26F4E" w:rsidRDefault="00E26F4E" w:rsidP="00E26F4E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wstrzymania zapłaty za towar, co do którego Zamawiający zgłosił zastrzeżenia do czasu realizacji zgodnej z umową. </w:t>
      </w:r>
    </w:p>
    <w:p w:rsidR="00E26F4E" w:rsidRPr="00E26F4E" w:rsidRDefault="00E26F4E" w:rsidP="00E26F4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E26F4E" w:rsidRPr="00E26F4E" w:rsidRDefault="00E26F4E" w:rsidP="00E26F4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przedmiotu Umowy odbywać się będzie każdorazowo w terminie uzgodnionym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Zamawiającym.</w:t>
      </w:r>
    </w:p>
    <w:p w:rsidR="00E26F4E" w:rsidRPr="00E26F4E" w:rsidRDefault="00E26F4E" w:rsidP="00E26F4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kontaktu z Wykonawcą w sprawach dotyczących realizacji Umowy są:</w:t>
      </w:r>
    </w:p>
    <w:p w:rsidR="00E26F4E" w:rsidRPr="00E26F4E" w:rsidRDefault="00E26F4E" w:rsidP="00E26F4E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Joanna Fiedorowicz, e-mail: </w:t>
      </w:r>
      <w:hyperlink r:id="rId7" w:history="1">
        <w:r w:rsidRPr="00E26F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joanna.fiedorowicz@wrotapodlasia.pl</w:t>
        </w:r>
      </w:hyperlink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6F4E" w:rsidRPr="00E26F4E" w:rsidRDefault="00E26F4E" w:rsidP="00E26F4E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Emilia Młynarska-Marczuk, e-mail: </w:t>
      </w:r>
      <w:hyperlink r:id="rId8" w:history="1">
        <w:r w:rsidRPr="00E26F4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emilia.marczuk@wrotapodlasia.pl</w:t>
        </w:r>
      </w:hyperlink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26F4E" w:rsidRPr="00E26F4E" w:rsidRDefault="00E26F4E" w:rsidP="00E26F4E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odbioru zamówienia przy ul. Poleskiej 89 są:</w:t>
      </w:r>
    </w:p>
    <w:p w:rsidR="00E26F4E" w:rsidRPr="00E26F4E" w:rsidRDefault="00E26F4E" w:rsidP="00E26F4E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Monika Mazurkiewicz-Mużycka,</w:t>
      </w:r>
    </w:p>
    <w:p w:rsidR="00E26F4E" w:rsidRPr="00E26F4E" w:rsidRDefault="00E26F4E" w:rsidP="00E26F4E">
      <w:pPr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8E1E6C">
        <w:rPr>
          <w:rFonts w:ascii="Times New Roman" w:eastAsia="Times New Roman" w:hAnsi="Times New Roman" w:cs="Times New Roman"/>
          <w:sz w:val="24"/>
          <w:szCs w:val="24"/>
          <w:lang w:eastAsia="pl-PL"/>
        </w:rPr>
        <w:t>Anna Łuckiewicz.</w:t>
      </w:r>
      <w:bookmarkStart w:id="0" w:name="_GoBack"/>
      <w:bookmarkEnd w:id="0"/>
    </w:p>
    <w:p w:rsidR="00E26F4E" w:rsidRPr="00E26F4E" w:rsidRDefault="00E26F4E" w:rsidP="00E26F4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zmiany osób uprawnionych do kontaktu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Wykonawcą oraz odbioru zamówienia wymienionych w § 6 ust. 2 i ust. 3, co nie wymaga zmiany umowy, a jedynie powiadomienia o tym drugiej strony.</w:t>
      </w:r>
    </w:p>
    <w:p w:rsidR="00E26F4E" w:rsidRPr="00E26F4E" w:rsidRDefault="00E26F4E" w:rsidP="00E26F4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kontaktu z Zamawiającym w sprawach dotyczących realizacji umowy jest …………………………………………, e-mail: ……………………………..</w:t>
      </w:r>
    </w:p>
    <w:p w:rsidR="00E26F4E" w:rsidRPr="00E26F4E" w:rsidRDefault="00E26F4E" w:rsidP="00E26F4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zweryfikowania dostarczonych artykułów w ciągu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dni roboczych po ich odebraniu.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E26F4E" w:rsidRPr="00E26F4E" w:rsidRDefault="00E26F4E" w:rsidP="00E26F4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całości albo w części w następujących okolicznościach:</w:t>
      </w:r>
    </w:p>
    <w:p w:rsidR="00E26F4E" w:rsidRPr="00E26F4E" w:rsidRDefault="00E26F4E" w:rsidP="00E26F4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pięciu reklamacji dotyczących przedmiotu zamówienia;</w:t>
      </w:r>
    </w:p>
    <w:p w:rsidR="00E26F4E" w:rsidRPr="00E26F4E" w:rsidRDefault="00E26F4E" w:rsidP="00E26F4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naruszenia innych istotnych postanowień niniejszej umowy;</w:t>
      </w:r>
    </w:p>
    <w:p w:rsidR="00E26F4E" w:rsidRPr="00E26F4E" w:rsidRDefault="00E26F4E" w:rsidP="00E26F4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zastosowania nieuzasadnionego w warunkach umowy podwyższenia przez Wykonawcę cen artykułów będących przedmiotem zamówienia;</w:t>
      </w:r>
    </w:p>
    <w:p w:rsidR="00E26F4E" w:rsidRPr="00E26F4E" w:rsidRDefault="00E26F4E" w:rsidP="00E26F4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wykonaniu dostawy o okres przekraczający 3 dni robocze od dnia określonego w § 2 ust. 2;</w:t>
      </w:r>
    </w:p>
    <w:p w:rsidR="00E26F4E" w:rsidRPr="00E26F4E" w:rsidRDefault="00E26F4E" w:rsidP="00E26F4E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określonym w art. 145 ustawy P. Z. P. </w:t>
      </w:r>
    </w:p>
    <w:p w:rsidR="00E26F4E" w:rsidRPr="00E26F4E" w:rsidRDefault="00E26F4E" w:rsidP="00E26F4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przez Zamawiającego, Wykonawca może żądać wynagrodzenia jedynie za część umowy wykonaną do daty odstąpienia. </w:t>
      </w:r>
    </w:p>
    <w:p w:rsidR="006453FC" w:rsidRDefault="00E26F4E" w:rsidP="006453F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Odstąpienie od umowy powinno nastąpić w terminie 30 dni od powzięcia wiadomości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okolicznościach stanowiących podstawy odstąpienia.</w:t>
      </w:r>
    </w:p>
    <w:p w:rsidR="00E26F4E" w:rsidRPr="00E26F4E" w:rsidRDefault="00E26F4E" w:rsidP="006453F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może nastąpić w formie pisemnej lub elektronicznej.                          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53FC" w:rsidRP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zastosowania formy elektronicznej, oświadczenie Zamawiającego zostanie wysłane na adres e-mail ………………………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E26F4E" w:rsidRPr="00E26F4E" w:rsidRDefault="00E26F4E" w:rsidP="00E26F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umowy Wykonawca zobowiązuje się zapłacić kary umowne w następujących wypadkach i wysokościach: </w:t>
      </w:r>
    </w:p>
    <w:p w:rsidR="00E26F4E" w:rsidRPr="00E26F4E" w:rsidRDefault="00E26F4E" w:rsidP="00E26F4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Zamawiający odstąpi od umowy z powodu okoliczności, za które odpowiada Wykonawca, a także w przypadku odstąpienia od umowy przez Wykonawcę z powodu okoliczności, za które nie odpowiada Zamawiający – w wysokości 10% wynagrodzenia brutto należnego za tę część umowy, od której odstąpiono, z uwzględnieniem wynagrodzenia maksymalnego określonego w § 3 ust. 1; </w:t>
      </w:r>
    </w:p>
    <w:p w:rsidR="00E26F4E" w:rsidRPr="00E26F4E" w:rsidRDefault="00E26F4E" w:rsidP="00E26F4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dzień opóźnienia dostawy Zamawiającemu przysługuje prawo do naliczania kary umownej w wysokości 2% wartości dostawy brutto;</w:t>
      </w:r>
    </w:p>
    <w:p w:rsidR="00E26F4E" w:rsidRPr="00E26F4E" w:rsidRDefault="00E26F4E" w:rsidP="00E26F4E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innych niż określone w pkt 1 i 2 przypadkach niewykonania lub nienależytego wykonania zobowiązania przez Wykonawcę – w wysokości 5% wynagrodzenia brutto należnego za tę część umowy w stosunku, do której nastąpiło niewykonanie </w:t>
      </w:r>
      <w:r w:rsidR="00011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nienależyte wykonanie. </w:t>
      </w:r>
    </w:p>
    <w:p w:rsidR="00E26F4E" w:rsidRPr="00E26F4E" w:rsidRDefault="00E26F4E" w:rsidP="00E26F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dochodzić odszkodowania przewyższającego wysokość kary umownej. </w:t>
      </w:r>
    </w:p>
    <w:p w:rsidR="00E26F4E" w:rsidRPr="00E26F4E" w:rsidRDefault="00E26F4E" w:rsidP="00E26F4E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kwoty kary umownej z należnego </w:t>
      </w:r>
      <w:r w:rsidR="00011B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od Zamawiającego wynagrodzenia określnego w § 3 ust. 1 niniejszej umowy. 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24 miesięcy, tj. od dnia …………. do ………………….. 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Wcześniejsze wygaśnięcie umowy przed upływem okresu wskazanego w ust. 1 nastąpi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wydatkowania przez Zamawiającego na jej realizację całości kwoty wartości umowy określonej w § 3 ust. 1.</w:t>
      </w:r>
    </w:p>
    <w:p w:rsidR="00E26F4E" w:rsidRPr="00E26F4E" w:rsidRDefault="00E26F4E" w:rsidP="00E26F4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:rsidR="00E26F4E" w:rsidRPr="00E26F4E" w:rsidRDefault="00E26F4E" w:rsidP="00E26F4E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dopuszczają możliwość zmiany okresu realizacji niniejszej umowy, wskazanego 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9 ust. 1. Zmiana będzie polegała na przedłużeniu tego okresu o nie więcej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3 miesiące i może nastąpić w przypadku, gdy wartość wynagrodzenia brutto wskazanego w § 3 ust. 1 umowy nie zostanie w pełni wykorzystana. </w:t>
      </w:r>
    </w:p>
    <w:p w:rsidR="00E26F4E" w:rsidRPr="00E26F4E" w:rsidRDefault="00E26F4E" w:rsidP="00E26F4E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  możliwość zmiany wynagrodzenia  w następujących przypadkach:</w:t>
      </w:r>
    </w:p>
    <w:p w:rsidR="00E26F4E" w:rsidRPr="00E26F4E" w:rsidRDefault="00E26F4E" w:rsidP="00E26F4E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stawki podatku od towarów i usług;</w:t>
      </w:r>
    </w:p>
    <w:p w:rsidR="00E26F4E" w:rsidRPr="00E26F4E" w:rsidRDefault="00E26F4E" w:rsidP="00E26F4E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pracę;</w:t>
      </w:r>
    </w:p>
    <w:p w:rsidR="00E26F4E" w:rsidRPr="00E26F4E" w:rsidRDefault="00E26F4E" w:rsidP="00E26F4E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zasad podlegania ubezpieczeniom społecznym lub ubezpieczeniu zdrowotnemu lub wysokości stawki składki na ubezpieczenia społeczne lub zdrowotne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jeżeli zmiany te będą miały wpływ na koszty wykonania zamówienia przez Wykonawcę;</w:t>
      </w:r>
    </w:p>
    <w:p w:rsidR="00E26F4E" w:rsidRPr="00E26F4E" w:rsidRDefault="00E26F4E" w:rsidP="00E26F4E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zasad gromadzenia i wysokości wpłat do pracowniczych planów kapitałowych, o których mowa w ustawie z dnia 4 października 2018 r. o pracowniczych planach kapitałowych - jeżeli zmiany te będą miały wpływ na koszty wykonania zamówienia przez Wykonawcę.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wysokości wynagrodzenia należnego wykonawcy w przypadku zaistnienia przesłanki, o której mowa w ust. 2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usług.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zmiany, o której mowa w ust. 2 pkt 1, cena jednostkowa  netto nie zmieni się,  a cena jednostkowa brutto zostanie wyliczona na podstawie nowych przepisów.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wysokości wynagrodzenia w przypadku zaistnienia przesłanki, o której mowa                w ust. 2 pkt 2 lub 3, będzie obejmować wyłącznie część wynagrodzenia należnego Wykonawcy, w odniesieniu do której nastąpiła zmiana wysokości kosztów umowy przez Wykonawcę w związku z wejściem w życie przepisów odpowiednio zmieniających wysokość minimalnego wynagrodzenia za pracę lub dokonujących zmian w zakresie zasad podlegania ubezpieczeniom społecznym lub ubezpieczeniu zdrowotnemu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zakresie wysokości stawki składki na ubezpieczenia społeczne lub zdrowotne.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której mowa w ust. 2 pkt 2, wynagrodzenie Wykonawcy ulegnie zmianie o kwotę odpowiadającą wzrostowi kosztu Wykonawcy w związku </w:t>
      </w:r>
      <w:r w:rsidR="006453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zwiększeniem wysokości wynagrodzeń pracowników świadczących usługę </w:t>
      </w:r>
      <w:r w:rsidR="000E6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wysokości aktualnie obowiązującego minimalnego wynagrodzenia za pracę, </w:t>
      </w:r>
      <w:r w:rsidR="000E6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wszystkich obciążeń publicznoprawnych od kwoty wzrostu minimalnego wynagrodzenia. Kwota odpowiadająca wzrostowi kosztu Wykonawcy będzie odnosić się wyłącznie do części wynagrodzenia pracowników świadczących usługi, </w:t>
      </w:r>
      <w:r w:rsidR="000E68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zdaniu poprzedzającym, odpowiadającej zakresowi, w jakim wykonują oni prace bezpośrednio związane z realizacją przedmiotu Umowy.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której mowa w ust. 2 pkt 3 i pkt 4, wynagrodzenie Wykonawcy ulegnie zmianie o kwotę odpowiadającą zmianie kosztu Wykonawcy ponoszonego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wypłatą wynagrodzenia pracownikom świadczącym usługę. Kwota odpowiadająca zmianie kosztu Wykonawcy będzie odnosić się wyłącznie do części wynagrodzenia pracowników świadczących usługę, o których mowa w zdaniu poprzedzającym, odpowiadającej zakresowi, w jakim wykonują oni prace bezpośrednio związane z realizacją przedmiotu umowy.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zawarcia aneksu, o którym mowa w ust. 2,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wykonania umowy uzasadniająca zmianę wysokości wynagrodzenia należnego Wykonawcy.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Przeniesienie na osoby trzecie wierzytelności Wykonawcy, wynikających z niniejszej umowy wymaga zgody Zamawiającego, wyrażonej w formie pisemnej pod rygorem nieważności. 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sposobu spełniania świadczenia, w szczególności niedostępność na rynku materiałów wskazanych w formularzu ofertowym spowodowana zaprzestaniem produkcji lub wycofania z rynku tych materiałów – w takiej sytuacji Wykonawca winien zaproponować odpowiednio materiały o parametrach nie niższych niż wycofane z produkcji, spełniające wymagania Zamawiającego za cenę wskazaną w formularzu ofertowym.</w:t>
      </w:r>
    </w:p>
    <w:p w:rsidR="00E26F4E" w:rsidRPr="00E26F4E" w:rsidRDefault="00E26F4E" w:rsidP="00E26F4E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zgody obu stron w formie pisemnej pod rygorem nieważności.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zastosowanie mają przepisy Kodeksu cywilnego oraz inne powszechnie obowiązujące przepisy prawa. </w:t>
      </w:r>
    </w:p>
    <w:p w:rsidR="00E26F4E" w:rsidRPr="00E26F4E" w:rsidRDefault="00E26F4E" w:rsidP="00E26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wynikłe na tle realizacji niniejszej umowy będą rozstrzygane przez właściwy sąd 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Białymstoku. </w:t>
      </w:r>
    </w:p>
    <w:p w:rsidR="00E26F4E" w:rsidRPr="00E26F4E" w:rsidRDefault="00E26F4E" w:rsidP="00E26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13.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umowę sporządzono w dwóch jednobrzmiących egzemplarzach, po jednym dla każdej ze Stron. </w:t>
      </w: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§ 14.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umowy stanowią załączniki: </w:t>
      </w:r>
    </w:p>
    <w:p w:rsidR="00E26F4E" w:rsidRPr="00E26F4E" w:rsidRDefault="00E26F4E" w:rsidP="00E26F4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1 - Szczegółowy opis przedmiotu zamówienia, </w:t>
      </w:r>
    </w:p>
    <w:p w:rsidR="00E26F4E" w:rsidRPr="00E26F4E" w:rsidRDefault="00E26F4E" w:rsidP="00E26F4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1a – wykaz asortymentowo-ilościowy, </w:t>
      </w:r>
    </w:p>
    <w:p w:rsidR="00E26F4E" w:rsidRPr="00E26F4E" w:rsidRDefault="00E26F4E" w:rsidP="00E26F4E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 – Formularz ofertowy wraz z kalkulacją cenową zamówienia. </w:t>
      </w:r>
    </w:p>
    <w:p w:rsidR="00E26F4E" w:rsidRPr="00E26F4E" w:rsidRDefault="00E26F4E" w:rsidP="00E26F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4E" w:rsidRPr="00E26F4E" w:rsidRDefault="00E26F4E" w:rsidP="00E26F4E">
      <w:pPr>
        <w:tabs>
          <w:tab w:val="right" w:pos="9072"/>
        </w:tabs>
        <w:spacing w:before="7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E26F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</w:p>
    <w:p w:rsidR="005C2D5D" w:rsidRDefault="005C2D5D" w:rsidP="00B35134">
      <w:pPr>
        <w:jc w:val="both"/>
      </w:pPr>
    </w:p>
    <w:p w:rsidR="005C2D5D" w:rsidRDefault="005C2D5D"/>
    <w:p w:rsidR="005C2D5D" w:rsidRDefault="005C2D5D"/>
    <w:p w:rsidR="005C2D5D" w:rsidRDefault="005C2D5D"/>
    <w:sectPr w:rsidR="005C2D5D" w:rsidSect="0076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861"/>
    <w:multiLevelType w:val="hybridMultilevel"/>
    <w:tmpl w:val="CF0A40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92CB8"/>
    <w:multiLevelType w:val="hybridMultilevel"/>
    <w:tmpl w:val="AD7E6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B1564"/>
    <w:multiLevelType w:val="hybridMultilevel"/>
    <w:tmpl w:val="95185914"/>
    <w:lvl w:ilvl="0" w:tplc="A4ACC7F2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3991"/>
    <w:multiLevelType w:val="hybridMultilevel"/>
    <w:tmpl w:val="6D6C6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2B43"/>
    <w:multiLevelType w:val="hybridMultilevel"/>
    <w:tmpl w:val="5A0AB3C8"/>
    <w:lvl w:ilvl="0" w:tplc="5E9CF9B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66F2C"/>
    <w:multiLevelType w:val="hybridMultilevel"/>
    <w:tmpl w:val="F500A8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E644D"/>
    <w:multiLevelType w:val="hybridMultilevel"/>
    <w:tmpl w:val="8D7EADEA"/>
    <w:lvl w:ilvl="0" w:tplc="04150011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8EE6176"/>
    <w:multiLevelType w:val="hybridMultilevel"/>
    <w:tmpl w:val="30B01ED6"/>
    <w:lvl w:ilvl="0" w:tplc="3248459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945A2"/>
    <w:multiLevelType w:val="hybridMultilevel"/>
    <w:tmpl w:val="0A2C7EA6"/>
    <w:lvl w:ilvl="0" w:tplc="03F67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1501D"/>
    <w:multiLevelType w:val="hybridMultilevel"/>
    <w:tmpl w:val="3FA62960"/>
    <w:lvl w:ilvl="0" w:tplc="8BC216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46D5"/>
    <w:multiLevelType w:val="hybridMultilevel"/>
    <w:tmpl w:val="08227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466A53"/>
    <w:multiLevelType w:val="hybridMultilevel"/>
    <w:tmpl w:val="BD8C1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DF5774"/>
    <w:multiLevelType w:val="hybridMultilevel"/>
    <w:tmpl w:val="CA18A910"/>
    <w:lvl w:ilvl="0" w:tplc="04150011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EDE159C"/>
    <w:multiLevelType w:val="hybridMultilevel"/>
    <w:tmpl w:val="8CF06D74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7381A"/>
    <w:multiLevelType w:val="hybridMultilevel"/>
    <w:tmpl w:val="DB5CFB1C"/>
    <w:lvl w:ilvl="0" w:tplc="3BBAB5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5DB22EBB"/>
    <w:multiLevelType w:val="hybridMultilevel"/>
    <w:tmpl w:val="4768BFF2"/>
    <w:lvl w:ilvl="0" w:tplc="F9BADB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3355C"/>
    <w:multiLevelType w:val="hybridMultilevel"/>
    <w:tmpl w:val="CBFC29FC"/>
    <w:lvl w:ilvl="0" w:tplc="4CA60E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450AE"/>
    <w:multiLevelType w:val="hybridMultilevel"/>
    <w:tmpl w:val="57E085F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D8F5526"/>
    <w:multiLevelType w:val="hybridMultilevel"/>
    <w:tmpl w:val="BA04B2CA"/>
    <w:lvl w:ilvl="0" w:tplc="97227C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217E2"/>
    <w:multiLevelType w:val="hybridMultilevel"/>
    <w:tmpl w:val="E1F062B6"/>
    <w:lvl w:ilvl="0" w:tplc="7B4CA8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F413279"/>
    <w:multiLevelType w:val="hybridMultilevel"/>
    <w:tmpl w:val="2E863958"/>
    <w:lvl w:ilvl="0" w:tplc="8402C9C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"/>
  </w:num>
  <w:num w:numId="12">
    <w:abstractNumId w:val="2"/>
  </w:num>
  <w:num w:numId="13">
    <w:abstractNumId w:val="0"/>
  </w:num>
  <w:num w:numId="14">
    <w:abstractNumId w:val="5"/>
  </w:num>
  <w:num w:numId="15">
    <w:abstractNumId w:val="19"/>
  </w:num>
  <w:num w:numId="16">
    <w:abstractNumId w:val="18"/>
  </w:num>
  <w:num w:numId="17">
    <w:abstractNumId w:val="13"/>
  </w:num>
  <w:num w:numId="18">
    <w:abstractNumId w:val="11"/>
  </w:num>
  <w:num w:numId="19">
    <w:abstractNumId w:val="7"/>
  </w:num>
  <w:num w:numId="20">
    <w:abstractNumId w:val="20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5A5"/>
    <w:rsid w:val="00011B7B"/>
    <w:rsid w:val="00026196"/>
    <w:rsid w:val="000E6811"/>
    <w:rsid w:val="000F7697"/>
    <w:rsid w:val="004075A5"/>
    <w:rsid w:val="005400E7"/>
    <w:rsid w:val="005C2D5D"/>
    <w:rsid w:val="00600EC8"/>
    <w:rsid w:val="006453FC"/>
    <w:rsid w:val="00723EDD"/>
    <w:rsid w:val="00767B47"/>
    <w:rsid w:val="00804EBB"/>
    <w:rsid w:val="008E1E6C"/>
    <w:rsid w:val="00905B6C"/>
    <w:rsid w:val="00B35134"/>
    <w:rsid w:val="00D60A4A"/>
    <w:rsid w:val="00DB63BC"/>
    <w:rsid w:val="00E2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marczuk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fiedorowicz@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Pańkowska Monika</dc:creator>
  <cp:keywords/>
  <dc:description/>
  <cp:lastModifiedBy>lukasz.czulowski</cp:lastModifiedBy>
  <cp:revision>9</cp:revision>
  <cp:lastPrinted>2020-01-22T07:39:00Z</cp:lastPrinted>
  <dcterms:created xsi:type="dcterms:W3CDTF">2020-01-22T07:37:00Z</dcterms:created>
  <dcterms:modified xsi:type="dcterms:W3CDTF">2020-02-13T12:13:00Z</dcterms:modified>
</cp:coreProperties>
</file>