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8839" w14:textId="35CE3126" w:rsidR="000F3A02" w:rsidRDefault="000F3A02" w:rsidP="000F3A02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snapToGrid w:val="0"/>
          <w:lang w:eastAsia="pl-PL"/>
        </w:rPr>
      </w:pPr>
      <w:r>
        <w:rPr>
          <w:rFonts w:asciiTheme="majorHAnsi" w:eastAsia="Times New Roman" w:hAnsiTheme="majorHAnsi" w:cs="Arial"/>
          <w:snapToGrid w:val="0"/>
          <w:lang w:eastAsia="pl-PL"/>
        </w:rPr>
        <w:t>Przodkowo</w:t>
      </w:r>
      <w:r w:rsidRPr="0020799D">
        <w:rPr>
          <w:rFonts w:asciiTheme="majorHAnsi" w:eastAsia="Times New Roman" w:hAnsiTheme="majorHAnsi" w:cs="Arial"/>
          <w:snapToGrid w:val="0"/>
          <w:lang w:eastAsia="pl-PL"/>
        </w:rPr>
        <w:t xml:space="preserve">, dnia </w:t>
      </w:r>
      <w:r w:rsidR="0095635F">
        <w:rPr>
          <w:rFonts w:asciiTheme="majorHAnsi" w:eastAsia="Times New Roman" w:hAnsiTheme="majorHAnsi" w:cs="Arial"/>
          <w:snapToGrid w:val="0"/>
          <w:lang w:eastAsia="pl-PL"/>
        </w:rPr>
        <w:t>11</w:t>
      </w:r>
      <w:r w:rsidR="00B46D8D"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="0095635F">
        <w:rPr>
          <w:rFonts w:asciiTheme="majorHAnsi" w:eastAsia="Times New Roman" w:hAnsiTheme="majorHAnsi" w:cs="Arial"/>
          <w:snapToGrid w:val="0"/>
          <w:lang w:eastAsia="pl-PL"/>
        </w:rPr>
        <w:t>sierpnia</w:t>
      </w:r>
      <w:r>
        <w:rPr>
          <w:rFonts w:asciiTheme="majorHAnsi" w:eastAsia="Times New Roman" w:hAnsiTheme="majorHAnsi" w:cs="Arial"/>
          <w:snapToGrid w:val="0"/>
          <w:lang w:eastAsia="pl-PL"/>
        </w:rPr>
        <w:t xml:space="preserve"> </w:t>
      </w:r>
      <w:r w:rsidRPr="0020799D">
        <w:rPr>
          <w:rFonts w:asciiTheme="majorHAnsi" w:eastAsia="Times New Roman" w:hAnsiTheme="majorHAnsi" w:cs="Arial"/>
          <w:snapToGrid w:val="0"/>
          <w:lang w:eastAsia="pl-PL"/>
        </w:rPr>
        <w:t>20</w:t>
      </w:r>
      <w:r>
        <w:rPr>
          <w:rFonts w:asciiTheme="majorHAnsi" w:eastAsia="Times New Roman" w:hAnsiTheme="majorHAnsi" w:cs="Arial"/>
          <w:snapToGrid w:val="0"/>
          <w:lang w:eastAsia="pl-PL"/>
        </w:rPr>
        <w:t>2</w:t>
      </w:r>
      <w:r w:rsidR="002B6946">
        <w:rPr>
          <w:rFonts w:asciiTheme="majorHAnsi" w:eastAsia="Times New Roman" w:hAnsiTheme="majorHAnsi" w:cs="Arial"/>
          <w:snapToGrid w:val="0"/>
          <w:lang w:eastAsia="pl-PL"/>
        </w:rPr>
        <w:t>5</w:t>
      </w:r>
      <w:r w:rsidRPr="0020799D">
        <w:rPr>
          <w:rFonts w:asciiTheme="majorHAnsi" w:eastAsia="Times New Roman" w:hAnsiTheme="majorHAnsi" w:cs="Arial"/>
          <w:snapToGrid w:val="0"/>
          <w:lang w:eastAsia="pl-PL"/>
        </w:rPr>
        <w:t>r.</w:t>
      </w:r>
    </w:p>
    <w:p w14:paraId="163A9DF2" w14:textId="77777777" w:rsidR="000F3A02" w:rsidRPr="00D227B9" w:rsidRDefault="000F3A02" w:rsidP="000F3A02">
      <w:pPr>
        <w:widowControl w:val="0"/>
        <w:spacing w:after="0" w:line="120" w:lineRule="atLeast"/>
        <w:jc w:val="both"/>
        <w:rPr>
          <w:rFonts w:asciiTheme="majorHAnsi" w:eastAsia="Times New Roman" w:hAnsiTheme="majorHAnsi" w:cs="Arial"/>
          <w:b/>
          <w:snapToGrid w:val="0"/>
          <w:lang w:val="pl" w:eastAsia="pl-PL"/>
        </w:rPr>
      </w:pP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>Gmina Przodkowo</w:t>
      </w: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ab/>
      </w:r>
    </w:p>
    <w:p w14:paraId="61C9F8F8" w14:textId="77777777" w:rsidR="000F3A02" w:rsidRDefault="000F3A02" w:rsidP="000F3A02">
      <w:pPr>
        <w:widowControl w:val="0"/>
        <w:spacing w:after="0" w:line="120" w:lineRule="atLeast"/>
        <w:jc w:val="both"/>
        <w:rPr>
          <w:rFonts w:asciiTheme="majorHAnsi" w:eastAsia="Times New Roman" w:hAnsiTheme="majorHAnsi" w:cs="Arial"/>
          <w:b/>
          <w:snapToGrid w:val="0"/>
          <w:lang w:val="pl" w:eastAsia="pl-PL"/>
        </w:rPr>
      </w:pP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>ul. Kartuska 21</w:t>
      </w:r>
    </w:p>
    <w:p w14:paraId="1C613ACE" w14:textId="77777777" w:rsidR="000F3A02" w:rsidRPr="00D227B9" w:rsidRDefault="000F3A02" w:rsidP="000F3A02">
      <w:pPr>
        <w:widowControl w:val="0"/>
        <w:spacing w:after="0" w:line="120" w:lineRule="atLeast"/>
        <w:jc w:val="both"/>
        <w:rPr>
          <w:rFonts w:asciiTheme="majorHAnsi" w:eastAsia="Times New Roman" w:hAnsiTheme="majorHAnsi" w:cs="Arial"/>
          <w:b/>
          <w:snapToGrid w:val="0"/>
          <w:lang w:val="pl" w:eastAsia="pl-PL"/>
        </w:rPr>
      </w:pPr>
      <w:r w:rsidRPr="00D227B9">
        <w:rPr>
          <w:rFonts w:asciiTheme="majorHAnsi" w:eastAsia="Times New Roman" w:hAnsiTheme="majorHAnsi" w:cs="Arial"/>
          <w:b/>
          <w:snapToGrid w:val="0"/>
          <w:lang w:val="pl" w:eastAsia="pl-PL"/>
        </w:rPr>
        <w:t>83-304 Przodkowo</w:t>
      </w:r>
    </w:p>
    <w:p w14:paraId="08F09868" w14:textId="507AAEE6" w:rsidR="00E70424" w:rsidRPr="00936943" w:rsidRDefault="00E70424" w:rsidP="00E70424">
      <w:pPr>
        <w:spacing w:after="0" w:line="240" w:lineRule="auto"/>
        <w:rPr>
          <w:rFonts w:asciiTheme="majorHAnsi" w:eastAsia="Times New Roman" w:hAnsiTheme="majorHAnsi" w:cs="Arial"/>
          <w:b/>
          <w:lang w:eastAsia="pl-PL"/>
        </w:rPr>
      </w:pPr>
    </w:p>
    <w:p w14:paraId="34C58D7A" w14:textId="77777777" w:rsidR="003F4428" w:rsidRPr="00DC5207" w:rsidRDefault="003F4428" w:rsidP="003F4428">
      <w:pPr>
        <w:spacing w:after="0" w:line="240" w:lineRule="auto"/>
        <w:ind w:left="226" w:hanging="226"/>
        <w:rPr>
          <w:rFonts w:eastAsia="Times New Roman" w:cs="Arial"/>
          <w:b/>
          <w:snapToGrid w:val="0"/>
          <w:lang w:eastAsia="pl-PL"/>
        </w:rPr>
      </w:pPr>
    </w:p>
    <w:p w14:paraId="19D14F53" w14:textId="77777777" w:rsidR="003F4428" w:rsidRPr="00DC5207" w:rsidRDefault="003F4428" w:rsidP="003F4428">
      <w:pPr>
        <w:spacing w:after="0" w:line="240" w:lineRule="auto"/>
        <w:rPr>
          <w:rFonts w:eastAsia="Times New Roman" w:cs="Arial"/>
          <w:b/>
          <w:snapToGrid w:val="0"/>
          <w:lang w:eastAsia="pl-PL"/>
        </w:rPr>
      </w:pPr>
      <w:r>
        <w:rPr>
          <w:rFonts w:eastAsia="Times New Roman" w:cs="Arial"/>
          <w:b/>
          <w:snapToGrid w:val="0"/>
          <w:lang w:eastAsia="pl-PL"/>
        </w:rPr>
        <w:tab/>
      </w:r>
    </w:p>
    <w:p w14:paraId="0DDCDA01" w14:textId="6CE1BDA4" w:rsidR="003F4428" w:rsidRPr="0090242F" w:rsidRDefault="00F722A2" w:rsidP="0090242F">
      <w:pPr>
        <w:spacing w:after="0" w:line="240" w:lineRule="auto"/>
        <w:jc w:val="center"/>
        <w:rPr>
          <w:rFonts w:asciiTheme="majorHAnsi" w:eastAsia="Calibri" w:hAnsiTheme="majorHAnsi" w:cs="Arial"/>
          <w:b/>
        </w:rPr>
      </w:pPr>
      <w:bookmarkStart w:id="0" w:name="_Hlk186709607"/>
      <w:r w:rsidRPr="0090242F">
        <w:rPr>
          <w:rFonts w:asciiTheme="majorHAnsi" w:eastAsia="Calibri" w:hAnsiTheme="majorHAnsi" w:cs="Arial"/>
          <w:b/>
        </w:rPr>
        <w:t>Zawiadomienie o unieważnieniu postępowania</w:t>
      </w:r>
      <w:r w:rsidR="00D572E0">
        <w:rPr>
          <w:rFonts w:asciiTheme="majorHAnsi" w:eastAsia="Calibri" w:hAnsiTheme="majorHAnsi" w:cs="Arial"/>
          <w:b/>
        </w:rPr>
        <w:t xml:space="preserve"> </w:t>
      </w:r>
      <w:bookmarkEnd w:id="0"/>
      <w:r w:rsidR="00D572E0">
        <w:rPr>
          <w:rFonts w:asciiTheme="majorHAnsi" w:eastAsia="Calibri" w:hAnsiTheme="majorHAnsi" w:cs="Arial"/>
          <w:b/>
        </w:rPr>
        <w:t>i informacja o odrzuceniu ofert</w:t>
      </w:r>
    </w:p>
    <w:p w14:paraId="6CA40A57" w14:textId="77777777" w:rsidR="003F4428" w:rsidRDefault="003F4428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snapToGrid w:val="0"/>
          <w:sz w:val="20"/>
          <w:szCs w:val="20"/>
          <w:lang w:eastAsia="pl-PL"/>
        </w:rPr>
      </w:pPr>
    </w:p>
    <w:p w14:paraId="32E5EA90" w14:textId="5800B291" w:rsidR="00E70424" w:rsidRDefault="00E70424" w:rsidP="00B32C81">
      <w:pPr>
        <w:spacing w:after="0" w:line="240" w:lineRule="auto"/>
        <w:jc w:val="both"/>
        <w:rPr>
          <w:rFonts w:asciiTheme="majorHAnsi" w:eastAsia="Calibri" w:hAnsiTheme="majorHAnsi" w:cs="Arial"/>
          <w:b/>
          <w:color w:val="002060"/>
          <w:lang w:val="pl"/>
        </w:rPr>
      </w:pPr>
      <w:r w:rsidRPr="00936943">
        <w:rPr>
          <w:rFonts w:asciiTheme="majorHAnsi" w:eastAsia="Calibri" w:hAnsiTheme="majorHAnsi" w:cs="Arial"/>
          <w:b/>
        </w:rPr>
        <w:t>Dotyczy:</w:t>
      </w:r>
      <w:r w:rsidRPr="00936943">
        <w:rPr>
          <w:rFonts w:asciiTheme="majorHAnsi" w:eastAsia="Calibri" w:hAnsiTheme="majorHAnsi" w:cs="Arial"/>
        </w:rPr>
        <w:t xml:space="preserve"> </w:t>
      </w:r>
      <w:bookmarkStart w:id="1" w:name="_Hlk204760184"/>
      <w:r w:rsidR="0095635F" w:rsidRPr="0095635F">
        <w:rPr>
          <w:rFonts w:asciiTheme="majorHAnsi" w:eastAsia="Calibri" w:hAnsiTheme="majorHAnsi" w:cs="Arial"/>
          <w:b/>
          <w:bCs/>
          <w:color w:val="1F497D" w:themeColor="text2"/>
        </w:rPr>
        <w:t>„</w:t>
      </w:r>
      <w:r w:rsidR="0095635F" w:rsidRPr="0095635F">
        <w:rPr>
          <w:rFonts w:asciiTheme="majorHAnsi" w:eastAsia="Calibri" w:hAnsiTheme="majorHAnsi" w:cs="Arial"/>
          <w:b/>
          <w:bCs/>
          <w:iCs/>
          <w:color w:val="002060"/>
        </w:rPr>
        <w:t>Dostawa wodomierzy i zestawu do zdalnego odczytu wraz z oprogramowaniem i serwisem online oraz ich montaż i uruchomienie w budynkach mieszkalnych i studniach wodomierzowych na terenie gminy Przodkowo</w:t>
      </w:r>
      <w:bookmarkEnd w:id="1"/>
      <w:r w:rsidR="00B32C81" w:rsidRPr="00E1334B">
        <w:rPr>
          <w:rFonts w:asciiTheme="majorHAnsi" w:eastAsia="Calibri" w:hAnsiTheme="majorHAnsi" w:cs="Arial"/>
          <w:b/>
          <w:color w:val="002060"/>
          <w:lang w:val="pl"/>
        </w:rPr>
        <w:t>”</w:t>
      </w:r>
      <w:r w:rsidR="00B32C81">
        <w:rPr>
          <w:rFonts w:asciiTheme="majorHAnsi" w:eastAsia="Calibri" w:hAnsiTheme="majorHAnsi" w:cs="Arial"/>
          <w:b/>
          <w:color w:val="002060"/>
          <w:lang w:val="pl"/>
        </w:rPr>
        <w:t>,  nr sprawy ZP.271.1</w:t>
      </w:r>
      <w:r w:rsidR="0095635F">
        <w:rPr>
          <w:rFonts w:asciiTheme="majorHAnsi" w:eastAsia="Calibri" w:hAnsiTheme="majorHAnsi" w:cs="Arial"/>
          <w:b/>
          <w:color w:val="002060"/>
          <w:lang w:val="pl"/>
        </w:rPr>
        <w:t>9</w:t>
      </w:r>
      <w:r w:rsidR="00B32C81">
        <w:rPr>
          <w:rFonts w:asciiTheme="majorHAnsi" w:eastAsia="Calibri" w:hAnsiTheme="majorHAnsi" w:cs="Arial"/>
          <w:b/>
          <w:color w:val="002060"/>
          <w:lang w:val="pl"/>
        </w:rPr>
        <w:t>.2025</w:t>
      </w:r>
    </w:p>
    <w:p w14:paraId="64C8DA78" w14:textId="77777777" w:rsidR="00B32C81" w:rsidRDefault="00B32C81" w:rsidP="00B32C81">
      <w:pPr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</w:p>
    <w:p w14:paraId="662432CB" w14:textId="12611949" w:rsidR="0004691A" w:rsidRDefault="0004691A" w:rsidP="0004691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Times New Roman" w:cs="Arial"/>
          <w:b/>
          <w:bCs/>
          <w:lang w:eastAsia="pl-PL"/>
        </w:rPr>
      </w:pPr>
      <w:r w:rsidRPr="0090242F">
        <w:rPr>
          <w:rFonts w:asciiTheme="majorHAnsi" w:eastAsia="Calibri" w:hAnsiTheme="majorHAnsi" w:cs="Arial"/>
          <w:b/>
        </w:rPr>
        <w:t>Zawiadomienie o unieważnieniu postępowania</w:t>
      </w:r>
    </w:p>
    <w:p w14:paraId="2103ECEE" w14:textId="77777777" w:rsidR="0004691A" w:rsidRPr="00DC5207" w:rsidRDefault="0004691A" w:rsidP="003F442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b/>
          <w:bCs/>
          <w:lang w:eastAsia="pl-PL"/>
        </w:rPr>
      </w:pPr>
    </w:p>
    <w:p w14:paraId="77C059C2" w14:textId="2B351BE3" w:rsidR="00E70424" w:rsidRDefault="00E70424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 xml:space="preserve">Działając na podstawie </w:t>
      </w:r>
      <w:r w:rsidRPr="00E70424">
        <w:rPr>
          <w:rFonts w:asciiTheme="majorHAnsi" w:eastAsia="Calibri" w:hAnsiTheme="majorHAnsi" w:cs="Arial"/>
        </w:rPr>
        <w:t xml:space="preserve">art. 260 ust. 1 </w:t>
      </w:r>
      <w:r w:rsidR="000F3A02">
        <w:rPr>
          <w:rFonts w:asciiTheme="majorHAnsi" w:eastAsia="Calibri" w:hAnsiTheme="majorHAnsi" w:cs="Arial"/>
        </w:rPr>
        <w:t xml:space="preserve">i 2 </w:t>
      </w:r>
      <w:r w:rsidRPr="00936943">
        <w:rPr>
          <w:rFonts w:asciiTheme="majorHAnsi" w:eastAsia="Calibri" w:hAnsiTheme="majorHAnsi" w:cs="Arial"/>
        </w:rPr>
        <w:t>ustawy z 11 września 2019 r</w:t>
      </w:r>
      <w:r w:rsidR="00D044F8">
        <w:rPr>
          <w:rFonts w:asciiTheme="majorHAnsi" w:eastAsia="Calibri" w:hAnsiTheme="majorHAnsi" w:cs="Arial"/>
        </w:rPr>
        <w:t>. – P</w:t>
      </w:r>
      <w:r w:rsidRPr="00936943">
        <w:rPr>
          <w:rFonts w:asciiTheme="majorHAnsi" w:eastAsia="Calibri" w:hAnsiTheme="majorHAnsi" w:cs="Arial"/>
        </w:rPr>
        <w:t>rawo zamówień publicznych (</w:t>
      </w:r>
      <w:r w:rsidR="00912BEA">
        <w:rPr>
          <w:rFonts w:asciiTheme="majorHAnsi" w:eastAsia="Calibri" w:hAnsiTheme="majorHAnsi" w:cs="Arial"/>
        </w:rPr>
        <w:t xml:space="preserve">j. t. </w:t>
      </w:r>
      <w:r w:rsidRPr="00936943">
        <w:rPr>
          <w:rFonts w:asciiTheme="majorHAnsi" w:eastAsia="Calibri" w:hAnsiTheme="majorHAnsi" w:cs="Arial"/>
        </w:rPr>
        <w:t>Dz.U.</w:t>
      </w:r>
      <w:r w:rsidR="000F3A02">
        <w:rPr>
          <w:rFonts w:asciiTheme="majorHAnsi" w:eastAsia="Calibri" w:hAnsiTheme="majorHAnsi" w:cs="Arial"/>
        </w:rPr>
        <w:t xml:space="preserve"> 20</w:t>
      </w:r>
      <w:r w:rsidR="008A53B5">
        <w:rPr>
          <w:rFonts w:asciiTheme="majorHAnsi" w:eastAsia="Calibri" w:hAnsiTheme="majorHAnsi" w:cs="Arial"/>
        </w:rPr>
        <w:t>2</w:t>
      </w:r>
      <w:r w:rsidR="003201DE">
        <w:rPr>
          <w:rFonts w:asciiTheme="majorHAnsi" w:eastAsia="Calibri" w:hAnsiTheme="majorHAnsi" w:cs="Arial"/>
        </w:rPr>
        <w:t>4</w:t>
      </w:r>
      <w:r w:rsidR="000F3A02">
        <w:rPr>
          <w:rFonts w:asciiTheme="majorHAnsi" w:eastAsia="Calibri" w:hAnsiTheme="majorHAnsi" w:cs="Arial"/>
        </w:rPr>
        <w:t xml:space="preserve"> </w:t>
      </w:r>
      <w:r w:rsidRPr="00936943">
        <w:rPr>
          <w:rFonts w:asciiTheme="majorHAnsi" w:eastAsia="Calibri" w:hAnsiTheme="majorHAnsi" w:cs="Arial"/>
        </w:rPr>
        <w:t xml:space="preserve"> </w:t>
      </w:r>
      <w:r>
        <w:rPr>
          <w:rFonts w:asciiTheme="majorHAnsi" w:eastAsia="Calibri" w:hAnsiTheme="majorHAnsi" w:cs="Arial"/>
        </w:rPr>
        <w:t xml:space="preserve">poz. </w:t>
      </w:r>
      <w:r w:rsidR="003201DE">
        <w:rPr>
          <w:rFonts w:asciiTheme="majorHAnsi" w:eastAsia="Calibri" w:hAnsiTheme="majorHAnsi" w:cs="Arial"/>
        </w:rPr>
        <w:t>1320</w:t>
      </w:r>
      <w:r w:rsidR="00D044F8">
        <w:rPr>
          <w:rFonts w:asciiTheme="majorHAnsi" w:eastAsia="Calibri" w:hAnsiTheme="majorHAnsi" w:cs="Arial"/>
        </w:rPr>
        <w:t xml:space="preserve"> ze zm.</w:t>
      </w:r>
      <w:r>
        <w:rPr>
          <w:rFonts w:asciiTheme="majorHAnsi" w:eastAsia="Calibri" w:hAnsiTheme="majorHAnsi" w:cs="Arial"/>
        </w:rPr>
        <w:t xml:space="preserve">), </w:t>
      </w:r>
      <w:r w:rsidR="009B74EC">
        <w:rPr>
          <w:rFonts w:asciiTheme="majorHAnsi" w:eastAsia="Calibri" w:hAnsiTheme="majorHAnsi" w:cs="Arial"/>
        </w:rPr>
        <w:t>Z</w:t>
      </w:r>
      <w:r w:rsidRPr="003052CF">
        <w:rPr>
          <w:rFonts w:asciiTheme="majorHAnsi" w:eastAsia="Calibri" w:hAnsiTheme="majorHAnsi" w:cs="Arial"/>
        </w:rPr>
        <w:t>amawiający informuje</w:t>
      </w:r>
      <w:r w:rsidR="00BE42FF">
        <w:rPr>
          <w:rFonts w:asciiTheme="majorHAnsi" w:eastAsia="Calibri" w:hAnsiTheme="majorHAnsi" w:cs="Arial"/>
        </w:rPr>
        <w:t xml:space="preserve"> </w:t>
      </w:r>
      <w:r w:rsidR="00327C8F">
        <w:rPr>
          <w:rFonts w:asciiTheme="majorHAnsi" w:eastAsia="Calibri" w:hAnsiTheme="majorHAnsi" w:cs="Arial"/>
        </w:rPr>
        <w:t>o unieważnieniu postępowania</w:t>
      </w:r>
      <w:r>
        <w:rPr>
          <w:rFonts w:asciiTheme="majorHAnsi" w:eastAsia="Calibri" w:hAnsiTheme="majorHAnsi" w:cs="Arial"/>
        </w:rPr>
        <w:t xml:space="preserve">. </w:t>
      </w:r>
    </w:p>
    <w:p w14:paraId="29406DF9" w14:textId="77777777" w:rsidR="003F4428" w:rsidRPr="00DC5207" w:rsidRDefault="003F4428" w:rsidP="003F4428">
      <w:pPr>
        <w:spacing w:after="0" w:line="240" w:lineRule="auto"/>
        <w:jc w:val="both"/>
        <w:rPr>
          <w:rFonts w:eastAsia="Times New Roman" w:cs="Arial"/>
          <w:bCs/>
          <w:lang w:eastAsia="pl-PL"/>
        </w:rPr>
      </w:pPr>
    </w:p>
    <w:p w14:paraId="27C7C519" w14:textId="77777777" w:rsidR="00E70424" w:rsidRDefault="00E70424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 w:rsidRPr="001A647F">
        <w:rPr>
          <w:rFonts w:asciiTheme="majorHAnsi" w:eastAsia="Calibri" w:hAnsiTheme="majorHAnsi" w:cs="Arial"/>
          <w:b/>
        </w:rPr>
        <w:t>Uzasadnienie prawne</w:t>
      </w:r>
    </w:p>
    <w:p w14:paraId="4AE448BA" w14:textId="3FE0BD74" w:rsidR="00D11C1E" w:rsidRDefault="00D11C1E" w:rsidP="00D11C1E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Cs/>
        </w:rPr>
      </w:pPr>
      <w:r w:rsidRPr="000F3A02">
        <w:rPr>
          <w:rFonts w:asciiTheme="majorHAnsi" w:eastAsia="Calibri" w:hAnsiTheme="majorHAnsi" w:cs="Arial"/>
          <w:bCs/>
        </w:rPr>
        <w:t xml:space="preserve">Zgodnie z art. </w:t>
      </w:r>
      <w:r>
        <w:rPr>
          <w:rFonts w:asciiTheme="majorHAnsi" w:eastAsia="Calibri" w:hAnsiTheme="majorHAnsi" w:cs="Arial"/>
          <w:bCs/>
        </w:rPr>
        <w:t>255</w:t>
      </w:r>
      <w:r w:rsidRPr="000F3A02">
        <w:rPr>
          <w:rFonts w:asciiTheme="majorHAnsi" w:eastAsia="Calibri" w:hAnsiTheme="majorHAnsi" w:cs="Arial"/>
          <w:bCs/>
        </w:rPr>
        <w:t xml:space="preserve"> ust. </w:t>
      </w:r>
      <w:r w:rsidR="00795B85">
        <w:rPr>
          <w:rFonts w:asciiTheme="majorHAnsi" w:eastAsia="Calibri" w:hAnsiTheme="majorHAnsi" w:cs="Arial"/>
          <w:bCs/>
        </w:rPr>
        <w:t>2</w:t>
      </w:r>
      <w:r w:rsidRPr="000F3A02">
        <w:rPr>
          <w:rFonts w:asciiTheme="majorHAnsi" w:eastAsia="Calibri" w:hAnsiTheme="majorHAnsi" w:cs="Arial"/>
          <w:bCs/>
        </w:rPr>
        <w:t xml:space="preserve"> ustawy </w:t>
      </w:r>
      <w:proofErr w:type="spellStart"/>
      <w:r>
        <w:rPr>
          <w:rFonts w:asciiTheme="majorHAnsi" w:eastAsia="Calibri" w:hAnsiTheme="majorHAnsi" w:cs="Arial"/>
          <w:bCs/>
        </w:rPr>
        <w:t>Pzp</w:t>
      </w:r>
      <w:proofErr w:type="spellEnd"/>
      <w:r>
        <w:rPr>
          <w:rFonts w:asciiTheme="majorHAnsi" w:eastAsia="Calibri" w:hAnsiTheme="majorHAnsi" w:cs="Arial"/>
          <w:bCs/>
        </w:rPr>
        <w:t>:</w:t>
      </w:r>
      <w:r w:rsidRPr="000F3A02">
        <w:rPr>
          <w:rFonts w:asciiTheme="majorHAnsi" w:eastAsia="Calibri" w:hAnsiTheme="majorHAnsi" w:cs="Arial"/>
          <w:bCs/>
        </w:rPr>
        <w:t xml:space="preserve"> jeżeli </w:t>
      </w:r>
      <w:r w:rsidR="00795B85">
        <w:rPr>
          <w:rFonts w:asciiTheme="majorHAnsi" w:eastAsia="Calibri" w:hAnsiTheme="majorHAnsi" w:cs="Arial"/>
          <w:bCs/>
        </w:rPr>
        <w:t>wszystkie złożone wnioski o dopuszczenie do udziału w postępowaniu albo oferty podlegały odrzuceniu</w:t>
      </w:r>
      <w:r w:rsidRPr="000F3A02">
        <w:rPr>
          <w:rFonts w:asciiTheme="majorHAnsi" w:eastAsia="Calibri" w:hAnsiTheme="majorHAnsi" w:cs="Arial"/>
          <w:bCs/>
        </w:rPr>
        <w:t>, Zamawiający unieważnia postępowani</w:t>
      </w:r>
      <w:r w:rsidR="00B32C81">
        <w:rPr>
          <w:rFonts w:asciiTheme="majorHAnsi" w:eastAsia="Calibri" w:hAnsiTheme="majorHAnsi" w:cs="Arial"/>
          <w:bCs/>
        </w:rPr>
        <w:t>e</w:t>
      </w:r>
      <w:r w:rsidRPr="000F3A02">
        <w:rPr>
          <w:rFonts w:asciiTheme="majorHAnsi" w:eastAsia="Calibri" w:hAnsiTheme="majorHAnsi" w:cs="Arial"/>
          <w:bCs/>
        </w:rPr>
        <w:t xml:space="preserve"> o udzielenie zamówienia. </w:t>
      </w:r>
    </w:p>
    <w:p w14:paraId="54509966" w14:textId="77777777" w:rsidR="004F2F28" w:rsidRPr="000F3A02" w:rsidRDefault="004F2F28" w:rsidP="000F3A02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Cs/>
        </w:rPr>
      </w:pPr>
    </w:p>
    <w:p w14:paraId="4892849A" w14:textId="77777777" w:rsidR="00E70424" w:rsidRDefault="00E70424" w:rsidP="00E70424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b/>
        </w:rPr>
      </w:pPr>
      <w:r w:rsidRPr="001A647F">
        <w:rPr>
          <w:rFonts w:asciiTheme="majorHAnsi" w:eastAsia="Calibri" w:hAnsiTheme="majorHAnsi" w:cs="Arial"/>
          <w:b/>
        </w:rPr>
        <w:t>Uzasadnienie faktyczne</w:t>
      </w:r>
    </w:p>
    <w:p w14:paraId="66DCD92C" w14:textId="072EB784" w:rsidR="00AF0669" w:rsidRDefault="00AF0669" w:rsidP="007D76F0">
      <w:pPr>
        <w:spacing w:after="0" w:line="240" w:lineRule="auto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W przedmiotowym postępowaniu wpłynęł</w:t>
      </w:r>
      <w:r w:rsidR="0095635F">
        <w:rPr>
          <w:rFonts w:asciiTheme="majorHAnsi" w:eastAsia="Calibri" w:hAnsiTheme="majorHAnsi" w:cs="Arial"/>
        </w:rPr>
        <w:t>a</w:t>
      </w:r>
      <w:r>
        <w:rPr>
          <w:rFonts w:asciiTheme="majorHAnsi" w:eastAsia="Calibri" w:hAnsiTheme="majorHAnsi" w:cs="Arial"/>
        </w:rPr>
        <w:t xml:space="preserve"> </w:t>
      </w:r>
      <w:r w:rsidR="0095635F">
        <w:rPr>
          <w:rFonts w:asciiTheme="majorHAnsi" w:eastAsia="Calibri" w:hAnsiTheme="majorHAnsi" w:cs="Arial"/>
        </w:rPr>
        <w:t>jedna oferta</w:t>
      </w:r>
      <w:r>
        <w:rPr>
          <w:rFonts w:asciiTheme="majorHAnsi" w:eastAsia="Calibri" w:hAnsiTheme="majorHAnsi" w:cs="Arial"/>
        </w:rPr>
        <w:t>, któr</w:t>
      </w:r>
      <w:r w:rsidR="0095635F">
        <w:rPr>
          <w:rFonts w:asciiTheme="majorHAnsi" w:eastAsia="Calibri" w:hAnsiTheme="majorHAnsi" w:cs="Arial"/>
        </w:rPr>
        <w:t>a</w:t>
      </w:r>
      <w:r>
        <w:rPr>
          <w:rFonts w:asciiTheme="majorHAnsi" w:eastAsia="Calibri" w:hAnsiTheme="majorHAnsi" w:cs="Arial"/>
        </w:rPr>
        <w:t xml:space="preserve"> został</w:t>
      </w:r>
      <w:r w:rsidR="0095635F">
        <w:rPr>
          <w:rFonts w:asciiTheme="majorHAnsi" w:eastAsia="Calibri" w:hAnsiTheme="majorHAnsi" w:cs="Arial"/>
        </w:rPr>
        <w:t>a</w:t>
      </w:r>
      <w:r>
        <w:rPr>
          <w:rFonts w:asciiTheme="majorHAnsi" w:eastAsia="Calibri" w:hAnsiTheme="majorHAnsi" w:cs="Arial"/>
        </w:rPr>
        <w:t xml:space="preserve"> odrzucon</w:t>
      </w:r>
      <w:r w:rsidR="0095635F">
        <w:rPr>
          <w:rFonts w:asciiTheme="majorHAnsi" w:eastAsia="Calibri" w:hAnsiTheme="majorHAnsi" w:cs="Arial"/>
        </w:rPr>
        <w:t>a</w:t>
      </w:r>
      <w:r>
        <w:rPr>
          <w:rFonts w:asciiTheme="majorHAnsi" w:eastAsia="Calibri" w:hAnsiTheme="majorHAnsi" w:cs="Arial"/>
        </w:rPr>
        <w:t>:</w:t>
      </w:r>
    </w:p>
    <w:p w14:paraId="5F09E3FA" w14:textId="05991907" w:rsidR="00AF0669" w:rsidRPr="0095635F" w:rsidRDefault="001F1D50" w:rsidP="00924E0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95635F">
        <w:rPr>
          <w:rFonts w:asciiTheme="majorHAnsi" w:eastAsia="Calibri" w:hAnsiTheme="majorHAnsi" w:cs="Arial"/>
        </w:rPr>
        <w:t xml:space="preserve"> </w:t>
      </w:r>
      <w:r w:rsidR="00AF0669" w:rsidRPr="0095635F">
        <w:rPr>
          <w:rFonts w:asciiTheme="majorHAnsi" w:eastAsia="Calibri" w:hAnsiTheme="majorHAnsi" w:cs="Arial"/>
        </w:rPr>
        <w:t>oferta</w:t>
      </w:r>
      <w:r w:rsidR="00A42982" w:rsidRPr="0095635F">
        <w:rPr>
          <w:rFonts w:asciiTheme="majorHAnsi" w:eastAsia="Calibri" w:hAnsiTheme="majorHAnsi" w:cs="Arial"/>
        </w:rPr>
        <w:t xml:space="preserve"> </w:t>
      </w:r>
      <w:bookmarkStart w:id="2" w:name="_Hlk205797012"/>
      <w:bookmarkStart w:id="3" w:name="_Hlk189747021"/>
      <w:r w:rsidR="0095635F" w:rsidRPr="0095635F">
        <w:rPr>
          <w:rFonts w:asciiTheme="majorHAnsi" w:eastAsia="Times New Roman" w:hAnsiTheme="majorHAnsi" w:cs="Arial"/>
          <w:bCs/>
          <w:iCs/>
          <w:sz w:val="24"/>
          <w:szCs w:val="24"/>
        </w:rPr>
        <w:t xml:space="preserve">AQUA PARTNER Sp. z o.o. ul. Tolkmicka 6/2, 54-116 Wrocław </w:t>
      </w:r>
      <w:bookmarkEnd w:id="2"/>
      <w:r w:rsidR="00AF0669" w:rsidRPr="0095635F">
        <w:rPr>
          <w:rFonts w:asciiTheme="majorHAnsi" w:eastAsia="Times New Roman" w:hAnsiTheme="majorHAnsi" w:cs="Arial"/>
          <w:bCs/>
          <w:iCs/>
          <w:sz w:val="24"/>
          <w:szCs w:val="24"/>
        </w:rPr>
        <w:t xml:space="preserve">odrzucona na podstawie art. 226 ust. 1 pkt </w:t>
      </w:r>
      <w:bookmarkEnd w:id="3"/>
      <w:r w:rsidR="0095635F">
        <w:rPr>
          <w:rFonts w:asciiTheme="majorHAnsi" w:eastAsia="Times New Roman" w:hAnsiTheme="majorHAnsi" w:cs="Arial"/>
          <w:bCs/>
          <w:iCs/>
          <w:sz w:val="24"/>
          <w:szCs w:val="24"/>
        </w:rPr>
        <w:t>14</w:t>
      </w:r>
      <w:r w:rsidR="00B32C81" w:rsidRPr="0095635F">
        <w:rPr>
          <w:rFonts w:asciiTheme="majorHAnsi" w:eastAsia="Times New Roman" w:hAnsiTheme="majorHAnsi" w:cs="Arial"/>
          <w:bCs/>
          <w:iCs/>
          <w:sz w:val="24"/>
          <w:szCs w:val="24"/>
        </w:rPr>
        <w:t>;</w:t>
      </w:r>
    </w:p>
    <w:p w14:paraId="197BD021" w14:textId="26430138" w:rsidR="00AF0669" w:rsidRPr="00B32C81" w:rsidRDefault="00AF0669" w:rsidP="0095635F">
      <w:pPr>
        <w:pStyle w:val="Akapitzlist"/>
        <w:spacing w:after="0" w:line="240" w:lineRule="auto"/>
        <w:ind w:left="644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2B4F3241" w14:textId="3DEC4174" w:rsidR="004F2F28" w:rsidRPr="007D76F0" w:rsidRDefault="004F2F28" w:rsidP="007D76F0">
      <w:pPr>
        <w:spacing w:after="0" w:line="240" w:lineRule="auto"/>
        <w:jc w:val="both"/>
        <w:rPr>
          <w:rFonts w:asciiTheme="majorHAnsi" w:eastAsia="Calibri" w:hAnsiTheme="majorHAnsi" w:cs="Arial"/>
        </w:rPr>
      </w:pPr>
    </w:p>
    <w:p w14:paraId="40BA610B" w14:textId="76E95650" w:rsidR="00AE3655" w:rsidRPr="00AE3655" w:rsidRDefault="00AE3655" w:rsidP="00AE3655">
      <w:pPr>
        <w:spacing w:after="0" w:line="240" w:lineRule="auto"/>
        <w:jc w:val="both"/>
        <w:rPr>
          <w:rFonts w:asciiTheme="majorHAnsi" w:eastAsia="Calibri" w:hAnsiTheme="majorHAnsi" w:cs="Arial"/>
          <w:bCs/>
        </w:rPr>
      </w:pPr>
      <w:r w:rsidRPr="00AE3655">
        <w:rPr>
          <w:rFonts w:asciiTheme="majorHAnsi" w:eastAsia="Calibri" w:hAnsiTheme="majorHAnsi" w:cs="Arial"/>
          <w:bCs/>
        </w:rPr>
        <w:t>Mając na względzie powyższe okoliczności, unieważnienie postępowania jest uzasadnione i konieczne.</w:t>
      </w:r>
      <w:r w:rsidR="00D11C1E" w:rsidRPr="00D11C1E">
        <w:rPr>
          <w:rFonts w:asciiTheme="majorHAnsi" w:eastAsia="Calibri" w:hAnsiTheme="majorHAnsi" w:cs="Arial"/>
          <w:bCs/>
        </w:rPr>
        <w:t xml:space="preserve"> Jednocześnie Zamawiający informuje, że w najbliższym czasie zamierza powtórzyć procedurę przetargową</w:t>
      </w:r>
      <w:r w:rsidR="001F1D50">
        <w:rPr>
          <w:rFonts w:asciiTheme="majorHAnsi" w:eastAsia="Calibri" w:hAnsiTheme="majorHAnsi" w:cs="Arial"/>
          <w:bCs/>
        </w:rPr>
        <w:t>.</w:t>
      </w:r>
    </w:p>
    <w:p w14:paraId="4929C97F" w14:textId="77777777" w:rsidR="00AE3655" w:rsidRPr="00AE3655" w:rsidRDefault="00AE3655" w:rsidP="00AE3655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</w:p>
    <w:p w14:paraId="6196425E" w14:textId="7BFA9E69" w:rsidR="0090242F" w:rsidRDefault="0090242F" w:rsidP="0090242F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</w:p>
    <w:p w14:paraId="3FE0CC53" w14:textId="56459E0D" w:rsidR="002B6946" w:rsidRPr="00E4361B" w:rsidRDefault="002B6946" w:rsidP="002B6946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</w:rPr>
      </w:pPr>
      <w:r w:rsidRPr="00E4361B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Informacja </w:t>
      </w:r>
      <w:r w:rsidRPr="00BB44AD">
        <w:rPr>
          <w:rFonts w:asciiTheme="majorHAnsi" w:eastAsia="Times New Roman" w:hAnsiTheme="majorHAnsi" w:cs="Arial"/>
          <w:b/>
          <w:bCs/>
          <w:sz w:val="24"/>
          <w:szCs w:val="24"/>
        </w:rPr>
        <w:t>o ofer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tach</w:t>
      </w:r>
      <w:r w:rsidRPr="00BB44AD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 odrzucon</w:t>
      </w:r>
      <w:r>
        <w:rPr>
          <w:rFonts w:asciiTheme="majorHAnsi" w:eastAsia="Times New Roman" w:hAnsiTheme="majorHAnsi" w:cs="Arial"/>
          <w:b/>
          <w:bCs/>
          <w:sz w:val="24"/>
          <w:szCs w:val="24"/>
        </w:rPr>
        <w:t>ych:</w:t>
      </w:r>
    </w:p>
    <w:p w14:paraId="2E0B5549" w14:textId="77777777" w:rsidR="002B6946" w:rsidRPr="00E4361B" w:rsidRDefault="002B6946" w:rsidP="002B6946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  <w:r w:rsidRPr="00E4361B">
        <w:rPr>
          <w:rFonts w:asciiTheme="majorHAnsi" w:eastAsia="Times New Roman" w:hAnsiTheme="majorHAnsi" w:cs="Arial"/>
          <w:bCs/>
          <w:sz w:val="24"/>
          <w:szCs w:val="24"/>
        </w:rPr>
        <w:t>Zamawiający informuje o odrzuceniu oferty złożonej przez wykonawcę:</w:t>
      </w:r>
    </w:p>
    <w:p w14:paraId="663FE9AF" w14:textId="0CDF86A6" w:rsidR="002B6946" w:rsidRPr="00B32C81" w:rsidRDefault="0095635F" w:rsidP="00B32C8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</w:rPr>
      </w:pPr>
      <w:bookmarkStart w:id="4" w:name="_Hlk180741815"/>
      <w:bookmarkStart w:id="5" w:name="_Hlk186711575"/>
      <w:r w:rsidRPr="0095635F">
        <w:rPr>
          <w:rFonts w:asciiTheme="majorHAnsi" w:eastAsia="Times New Roman" w:hAnsiTheme="majorHAnsi" w:cs="Arial"/>
          <w:bCs/>
          <w:iCs/>
          <w:sz w:val="24"/>
          <w:szCs w:val="24"/>
        </w:rPr>
        <w:t>AQUA PARTNER Sp. z o.o. ul. Tolkmicka 6/2, 54-116 Wrocław</w:t>
      </w:r>
      <w:r w:rsidR="002B6946" w:rsidRPr="00D572E0">
        <w:rPr>
          <w:rFonts w:asciiTheme="majorHAnsi" w:eastAsia="Times New Roman" w:hAnsiTheme="majorHAnsi" w:cs="Arial"/>
          <w:bCs/>
          <w:iCs/>
          <w:sz w:val="24"/>
          <w:szCs w:val="24"/>
        </w:rPr>
        <w:t xml:space="preserve"> </w:t>
      </w:r>
      <w:bookmarkEnd w:id="4"/>
    </w:p>
    <w:p w14:paraId="18E373B1" w14:textId="408D1AB4" w:rsidR="00D572E0" w:rsidRPr="00A957AB" w:rsidRDefault="00D572E0" w:rsidP="0095635F">
      <w:pPr>
        <w:pStyle w:val="Akapitzlist"/>
        <w:spacing w:after="0" w:line="240" w:lineRule="auto"/>
        <w:ind w:left="644"/>
        <w:jc w:val="both"/>
        <w:rPr>
          <w:rFonts w:asciiTheme="majorHAnsi" w:eastAsia="Times New Roman" w:hAnsiTheme="majorHAnsi" w:cs="Arial"/>
          <w:sz w:val="24"/>
          <w:szCs w:val="24"/>
        </w:rPr>
      </w:pPr>
    </w:p>
    <w:bookmarkEnd w:id="5"/>
    <w:p w14:paraId="073125A7" w14:textId="77777777" w:rsidR="00923135" w:rsidRDefault="00923135" w:rsidP="002B6946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4"/>
          <w:szCs w:val="24"/>
        </w:rPr>
      </w:pPr>
    </w:p>
    <w:p w14:paraId="3CF4CC58" w14:textId="2163A802" w:rsidR="002B6946" w:rsidRPr="00E4361B" w:rsidRDefault="002B6946" w:rsidP="002B6946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  <w:r w:rsidRPr="00E4361B">
        <w:rPr>
          <w:rFonts w:asciiTheme="majorHAnsi" w:eastAsia="Times New Roman" w:hAnsiTheme="majorHAnsi" w:cs="Arial"/>
          <w:b/>
          <w:bCs/>
          <w:sz w:val="24"/>
          <w:szCs w:val="24"/>
        </w:rPr>
        <w:t>Uzasadnienie prawne</w:t>
      </w:r>
      <w:r w:rsidRPr="00E4361B">
        <w:rPr>
          <w:rFonts w:asciiTheme="majorHAnsi" w:eastAsia="Times New Roman" w:hAnsiTheme="majorHAnsi" w:cs="Arial"/>
          <w:bCs/>
          <w:sz w:val="24"/>
          <w:szCs w:val="24"/>
        </w:rPr>
        <w:t>:</w:t>
      </w:r>
    </w:p>
    <w:p w14:paraId="165029C8" w14:textId="61831099" w:rsidR="002B6946" w:rsidRPr="00E4361B" w:rsidRDefault="002B6946" w:rsidP="002B6946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  <w:bookmarkStart w:id="6" w:name="_Hlk72755480"/>
      <w:r w:rsidRPr="00E4361B">
        <w:rPr>
          <w:rFonts w:asciiTheme="majorHAnsi" w:eastAsia="Times New Roman" w:hAnsiTheme="majorHAnsi" w:cs="Arial"/>
          <w:bCs/>
          <w:sz w:val="24"/>
          <w:szCs w:val="24"/>
        </w:rPr>
        <w:t>Zamawiający odrzucił w/w ofert</w:t>
      </w:r>
      <w:r w:rsidR="001002B2">
        <w:rPr>
          <w:rFonts w:asciiTheme="majorHAnsi" w:eastAsia="Times New Roman" w:hAnsiTheme="majorHAnsi" w:cs="Arial"/>
          <w:bCs/>
          <w:sz w:val="24"/>
          <w:szCs w:val="24"/>
        </w:rPr>
        <w:t>y</w:t>
      </w:r>
      <w:r w:rsidRPr="00E4361B">
        <w:rPr>
          <w:rFonts w:asciiTheme="majorHAnsi" w:eastAsia="Times New Roman" w:hAnsiTheme="majorHAnsi" w:cs="Arial"/>
          <w:bCs/>
          <w:sz w:val="24"/>
          <w:szCs w:val="24"/>
        </w:rPr>
        <w:t xml:space="preserve"> na podstawie:</w:t>
      </w:r>
    </w:p>
    <w:p w14:paraId="1C5FA105" w14:textId="3172FB30" w:rsidR="002B6946" w:rsidRPr="00E4361B" w:rsidRDefault="002B6946" w:rsidP="002B6946">
      <w:pPr>
        <w:spacing w:after="0" w:line="240" w:lineRule="auto"/>
        <w:jc w:val="both"/>
        <w:rPr>
          <w:rFonts w:asciiTheme="majorHAnsi" w:eastAsia="Times New Roman" w:hAnsiTheme="majorHAnsi" w:cs="Arial"/>
          <w:bCs/>
          <w:i/>
          <w:iCs/>
          <w:sz w:val="24"/>
          <w:szCs w:val="24"/>
        </w:rPr>
      </w:pPr>
      <w:bookmarkStart w:id="7" w:name="_Hlk186704426"/>
      <w:bookmarkStart w:id="8" w:name="_Hlk135833064"/>
      <w:r w:rsidRPr="00E4361B">
        <w:rPr>
          <w:rFonts w:asciiTheme="majorHAnsi" w:eastAsia="Times New Roman" w:hAnsiTheme="majorHAnsi" w:cs="Arial"/>
          <w:bCs/>
          <w:sz w:val="24"/>
          <w:szCs w:val="24"/>
        </w:rPr>
        <w:t xml:space="preserve">- </w:t>
      </w:r>
      <w:bookmarkStart w:id="9" w:name="_Hlk157514067"/>
      <w:r w:rsidRPr="00E4361B">
        <w:rPr>
          <w:rFonts w:asciiTheme="majorHAnsi" w:eastAsia="Times New Roman" w:hAnsiTheme="majorHAnsi" w:cs="Arial"/>
          <w:bCs/>
          <w:sz w:val="24"/>
          <w:szCs w:val="24"/>
        </w:rPr>
        <w:t xml:space="preserve">art. 226 ust. 1 </w:t>
      </w:r>
      <w:bookmarkStart w:id="10" w:name="_Hlk186711671"/>
      <w:r w:rsidRPr="00E4361B">
        <w:rPr>
          <w:rFonts w:asciiTheme="majorHAnsi" w:eastAsia="Times New Roman" w:hAnsiTheme="majorHAnsi" w:cs="Arial"/>
          <w:bCs/>
          <w:sz w:val="24"/>
          <w:szCs w:val="24"/>
        </w:rPr>
        <w:t xml:space="preserve">pkt </w:t>
      </w:r>
      <w:bookmarkEnd w:id="7"/>
      <w:bookmarkEnd w:id="10"/>
      <w:r w:rsidR="0095635F">
        <w:rPr>
          <w:rFonts w:asciiTheme="majorHAnsi" w:eastAsia="Times New Roman" w:hAnsiTheme="majorHAnsi" w:cs="Arial"/>
          <w:bCs/>
          <w:sz w:val="24"/>
          <w:szCs w:val="24"/>
        </w:rPr>
        <w:t>14</w:t>
      </w:r>
      <w:r w:rsidRPr="00E4361B">
        <w:rPr>
          <w:rFonts w:asciiTheme="majorHAnsi" w:eastAsia="Times New Roman" w:hAnsiTheme="majorHAnsi" w:cs="Arial"/>
          <w:bCs/>
          <w:sz w:val="24"/>
          <w:szCs w:val="24"/>
        </w:rPr>
        <w:t xml:space="preserve"> cytowanej na wstępie ustawy: </w:t>
      </w:r>
      <w:bookmarkStart w:id="11" w:name="_Hlk186704694"/>
      <w:r w:rsidRPr="00E4361B">
        <w:rPr>
          <w:rFonts w:asciiTheme="majorHAnsi" w:eastAsia="Times New Roman" w:hAnsiTheme="majorHAnsi" w:cs="Arial"/>
          <w:bCs/>
          <w:i/>
          <w:iCs/>
          <w:sz w:val="24"/>
          <w:szCs w:val="24"/>
        </w:rPr>
        <w:t>Zamawiający odrzuca ofertę, jeżeli</w:t>
      </w:r>
      <w:bookmarkEnd w:id="11"/>
      <w:r w:rsidRPr="00E4361B">
        <w:rPr>
          <w:rFonts w:asciiTheme="majorHAnsi" w:eastAsia="Times New Roman" w:hAnsiTheme="majorHAnsi" w:cs="Arial"/>
          <w:bCs/>
          <w:i/>
          <w:iCs/>
          <w:sz w:val="24"/>
          <w:szCs w:val="24"/>
        </w:rPr>
        <w:t xml:space="preserve"> </w:t>
      </w:r>
      <w:bookmarkEnd w:id="8"/>
      <w:bookmarkEnd w:id="9"/>
      <w:r w:rsidR="00454766">
        <w:rPr>
          <w:rFonts w:asciiTheme="majorHAnsi" w:eastAsia="Times New Roman" w:hAnsiTheme="majorHAnsi" w:cs="Arial"/>
          <w:bCs/>
          <w:i/>
          <w:iCs/>
          <w:sz w:val="24"/>
          <w:szCs w:val="24"/>
        </w:rPr>
        <w:t>wykonawca nie wniósł wadium, lub wniósł w sposób nieprawidłowy lub nie utrzymywał wadium nieprzerwanie do upływu terminu związania ofertą lub złożył wniosek o zwrot wadium w przypadku, o którym mowa w art. 98 ust. 2 pkt 3;</w:t>
      </w:r>
    </w:p>
    <w:p w14:paraId="1BB0FB9C" w14:textId="2F2E22D5" w:rsidR="002B6946" w:rsidRPr="00E4361B" w:rsidRDefault="002B6946" w:rsidP="002B6946">
      <w:pPr>
        <w:spacing w:after="0" w:line="240" w:lineRule="auto"/>
        <w:jc w:val="both"/>
        <w:rPr>
          <w:rFonts w:asciiTheme="majorHAnsi" w:eastAsia="Times New Roman" w:hAnsiTheme="majorHAnsi" w:cs="Arial"/>
          <w:bCs/>
          <w:i/>
          <w:iCs/>
          <w:sz w:val="24"/>
          <w:szCs w:val="24"/>
        </w:rPr>
      </w:pPr>
    </w:p>
    <w:bookmarkEnd w:id="6"/>
    <w:p w14:paraId="6FB14B63" w14:textId="77777777" w:rsidR="002B6946" w:rsidRPr="00E4361B" w:rsidRDefault="002B6946" w:rsidP="002B6946">
      <w:pPr>
        <w:spacing w:after="0" w:line="240" w:lineRule="auto"/>
        <w:jc w:val="both"/>
        <w:rPr>
          <w:rFonts w:asciiTheme="majorHAnsi" w:eastAsia="Times New Roman" w:hAnsiTheme="majorHAnsi" w:cs="Arial"/>
          <w:bCs/>
          <w:i/>
          <w:iCs/>
          <w:sz w:val="24"/>
          <w:szCs w:val="24"/>
        </w:rPr>
      </w:pPr>
    </w:p>
    <w:p w14:paraId="7FA60C3F" w14:textId="77777777" w:rsidR="002B6946" w:rsidRPr="00E4361B" w:rsidRDefault="002B6946" w:rsidP="002B6946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  <w:r w:rsidRPr="00E4361B">
        <w:rPr>
          <w:rFonts w:asciiTheme="majorHAnsi" w:eastAsia="Times New Roman" w:hAnsiTheme="majorHAnsi" w:cs="Arial"/>
          <w:b/>
          <w:bCs/>
          <w:sz w:val="24"/>
          <w:szCs w:val="24"/>
        </w:rPr>
        <w:t xml:space="preserve">Uzasadnienie faktyczne: </w:t>
      </w:r>
    </w:p>
    <w:p w14:paraId="1120BC42" w14:textId="3B5C8B04" w:rsidR="00454766" w:rsidRPr="00454766" w:rsidRDefault="00454766" w:rsidP="00454766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  <w:r w:rsidRPr="00454766">
        <w:rPr>
          <w:rFonts w:asciiTheme="majorHAnsi" w:eastAsia="Times New Roman" w:hAnsiTheme="majorHAnsi" w:cs="Arial"/>
          <w:bCs/>
          <w:sz w:val="24"/>
          <w:szCs w:val="24"/>
        </w:rPr>
        <w:t xml:space="preserve">Postępowanie zostało ogłoszone dnia </w:t>
      </w:r>
      <w:r>
        <w:rPr>
          <w:rFonts w:asciiTheme="majorHAnsi" w:eastAsia="Times New Roman" w:hAnsiTheme="majorHAnsi" w:cs="Arial"/>
          <w:bCs/>
          <w:sz w:val="24"/>
          <w:szCs w:val="24"/>
        </w:rPr>
        <w:t>31</w:t>
      </w:r>
      <w:r w:rsidRPr="00454766">
        <w:rPr>
          <w:rFonts w:asciiTheme="majorHAnsi" w:eastAsia="Times New Roman" w:hAnsiTheme="majorHAnsi" w:cs="Arial"/>
          <w:bCs/>
          <w:sz w:val="24"/>
          <w:szCs w:val="24"/>
        </w:rPr>
        <w:t xml:space="preserve"> </w:t>
      </w:r>
      <w:r>
        <w:rPr>
          <w:rFonts w:asciiTheme="majorHAnsi" w:eastAsia="Times New Roman" w:hAnsiTheme="majorHAnsi" w:cs="Arial"/>
          <w:bCs/>
          <w:sz w:val="24"/>
          <w:szCs w:val="24"/>
        </w:rPr>
        <w:t>lipca</w:t>
      </w:r>
      <w:r w:rsidRPr="00454766">
        <w:rPr>
          <w:rFonts w:asciiTheme="majorHAnsi" w:eastAsia="Times New Roman" w:hAnsiTheme="majorHAnsi" w:cs="Arial"/>
          <w:bCs/>
          <w:sz w:val="24"/>
          <w:szCs w:val="24"/>
        </w:rPr>
        <w:t xml:space="preserve"> 202</w:t>
      </w:r>
      <w:r>
        <w:rPr>
          <w:rFonts w:asciiTheme="majorHAnsi" w:eastAsia="Times New Roman" w:hAnsiTheme="majorHAnsi" w:cs="Arial"/>
          <w:bCs/>
          <w:sz w:val="24"/>
          <w:szCs w:val="24"/>
        </w:rPr>
        <w:t>5</w:t>
      </w:r>
      <w:r w:rsidRPr="00454766">
        <w:rPr>
          <w:rFonts w:asciiTheme="majorHAnsi" w:eastAsia="Times New Roman" w:hAnsiTheme="majorHAnsi" w:cs="Arial"/>
          <w:bCs/>
          <w:sz w:val="24"/>
          <w:szCs w:val="24"/>
        </w:rPr>
        <w:t xml:space="preserve"> r. na stronie prowadzonego postępowania https://platformazakupowa.pl/transakcja/1153076. W dniu </w:t>
      </w:r>
      <w:r>
        <w:rPr>
          <w:rFonts w:asciiTheme="majorHAnsi" w:eastAsia="Times New Roman" w:hAnsiTheme="majorHAnsi" w:cs="Arial"/>
          <w:bCs/>
          <w:sz w:val="24"/>
          <w:szCs w:val="24"/>
        </w:rPr>
        <w:t xml:space="preserve">8 sierpnia </w:t>
      </w:r>
      <w:r>
        <w:rPr>
          <w:rFonts w:asciiTheme="majorHAnsi" w:eastAsia="Times New Roman" w:hAnsiTheme="majorHAnsi" w:cs="Arial"/>
          <w:bCs/>
          <w:sz w:val="24"/>
          <w:szCs w:val="24"/>
        </w:rPr>
        <w:lastRenderedPageBreak/>
        <w:t>2025</w:t>
      </w:r>
      <w:r w:rsidRPr="00454766">
        <w:rPr>
          <w:rFonts w:asciiTheme="majorHAnsi" w:eastAsia="Times New Roman" w:hAnsiTheme="majorHAnsi" w:cs="Arial"/>
          <w:bCs/>
          <w:sz w:val="24"/>
          <w:szCs w:val="24"/>
        </w:rPr>
        <w:t xml:space="preserve"> r. o godz. 10.00.00 minął termin składania ofert. Zamawiający wymagał  aby wykonawca wniósł wadium przed upływem terminu składania ofert</w:t>
      </w:r>
      <w:r w:rsidR="004270CE">
        <w:rPr>
          <w:rFonts w:asciiTheme="majorHAnsi" w:eastAsia="Times New Roman" w:hAnsiTheme="majorHAnsi" w:cs="Arial"/>
          <w:bCs/>
          <w:sz w:val="24"/>
          <w:szCs w:val="24"/>
        </w:rPr>
        <w:t xml:space="preserve"> (z</w:t>
      </w:r>
      <w:r w:rsidR="004270CE" w:rsidRPr="004270CE">
        <w:rPr>
          <w:rFonts w:asciiTheme="majorHAnsi" w:eastAsia="Times New Roman" w:hAnsiTheme="majorHAnsi" w:cs="Arial"/>
          <w:bCs/>
          <w:sz w:val="24"/>
          <w:szCs w:val="24"/>
          <w:lang w:val="pl"/>
        </w:rPr>
        <w:t>a termin wniesienia wadium w formie pieniężnej zostanie przyjęty termin uznania rachunku Zamawiającego</w:t>
      </w:r>
      <w:r w:rsidR="004270CE">
        <w:rPr>
          <w:rFonts w:asciiTheme="majorHAnsi" w:eastAsia="Times New Roman" w:hAnsiTheme="majorHAnsi" w:cs="Arial"/>
          <w:bCs/>
          <w:sz w:val="24"/>
          <w:szCs w:val="24"/>
          <w:lang w:val="pl"/>
        </w:rPr>
        <w:t>)</w:t>
      </w:r>
      <w:r w:rsidRPr="00454766">
        <w:rPr>
          <w:rFonts w:asciiTheme="majorHAnsi" w:eastAsia="Times New Roman" w:hAnsiTheme="majorHAnsi" w:cs="Arial"/>
          <w:bCs/>
          <w:sz w:val="24"/>
          <w:szCs w:val="24"/>
        </w:rPr>
        <w:t xml:space="preserve">. Wykonawca </w:t>
      </w:r>
      <w:r w:rsidRPr="00454766">
        <w:rPr>
          <w:rFonts w:asciiTheme="majorHAnsi" w:eastAsia="Times New Roman" w:hAnsiTheme="majorHAnsi" w:cs="Arial"/>
          <w:bCs/>
          <w:iCs/>
          <w:sz w:val="24"/>
          <w:szCs w:val="24"/>
        </w:rPr>
        <w:t>AQUA PARTNER Sp. z o.o. ul. Tolkmicka 6/2, 54-116 Wrocław</w:t>
      </w:r>
      <w:r w:rsidRPr="00454766">
        <w:rPr>
          <w:rFonts w:asciiTheme="majorHAnsi" w:eastAsia="Times New Roman" w:hAnsiTheme="majorHAnsi" w:cs="Arial"/>
          <w:bCs/>
          <w:sz w:val="24"/>
          <w:szCs w:val="24"/>
        </w:rPr>
        <w:t xml:space="preserve"> wniósł wadium po terminie składania ofert</w:t>
      </w:r>
      <w:r>
        <w:rPr>
          <w:rFonts w:asciiTheme="majorHAnsi" w:eastAsia="Times New Roman" w:hAnsiTheme="majorHAnsi" w:cs="Arial"/>
          <w:bCs/>
          <w:sz w:val="24"/>
          <w:szCs w:val="24"/>
        </w:rPr>
        <w:t>. D</w:t>
      </w:r>
      <w:r w:rsidRPr="00454766">
        <w:rPr>
          <w:rFonts w:asciiTheme="majorHAnsi" w:eastAsia="Times New Roman" w:hAnsiTheme="majorHAnsi" w:cs="Arial"/>
          <w:bCs/>
          <w:sz w:val="24"/>
          <w:szCs w:val="24"/>
        </w:rPr>
        <w:t>ata księgowania na koncie zamawiającego to</w:t>
      </w:r>
      <w:r>
        <w:rPr>
          <w:rFonts w:asciiTheme="majorHAnsi" w:eastAsia="Times New Roman" w:hAnsiTheme="majorHAnsi" w:cs="Arial"/>
          <w:bCs/>
          <w:sz w:val="24"/>
          <w:szCs w:val="24"/>
        </w:rPr>
        <w:t>:</w:t>
      </w:r>
      <w:r w:rsidRPr="00454766">
        <w:rPr>
          <w:rFonts w:asciiTheme="majorHAnsi" w:eastAsia="Times New Roman" w:hAnsiTheme="majorHAnsi" w:cs="Arial"/>
          <w:bCs/>
          <w:sz w:val="24"/>
          <w:szCs w:val="24"/>
        </w:rPr>
        <w:t xml:space="preserve">  2025-08-08</w:t>
      </w:r>
      <w:r>
        <w:rPr>
          <w:rFonts w:asciiTheme="majorHAnsi" w:eastAsia="Times New Roman" w:hAnsiTheme="majorHAnsi" w:cs="Arial"/>
          <w:bCs/>
          <w:sz w:val="24"/>
          <w:szCs w:val="24"/>
        </w:rPr>
        <w:t>, godz.</w:t>
      </w:r>
      <w:r w:rsidRPr="00454766">
        <w:rPr>
          <w:rFonts w:asciiTheme="majorHAnsi" w:eastAsia="Times New Roman" w:hAnsiTheme="majorHAnsi" w:cs="Arial"/>
          <w:bCs/>
          <w:sz w:val="24"/>
          <w:szCs w:val="24"/>
        </w:rPr>
        <w:t xml:space="preserve"> 14:33:10.</w:t>
      </w:r>
    </w:p>
    <w:p w14:paraId="2FE2F177" w14:textId="4433BF72" w:rsidR="00454766" w:rsidRPr="00454766" w:rsidRDefault="00454766" w:rsidP="00454766">
      <w:pPr>
        <w:spacing w:after="0" w:line="240" w:lineRule="auto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  <w:r w:rsidRPr="00454766">
        <w:rPr>
          <w:rFonts w:asciiTheme="majorHAnsi" w:eastAsia="Times New Roman" w:hAnsiTheme="majorHAnsi" w:cs="Arial"/>
          <w:bCs/>
          <w:sz w:val="24"/>
          <w:szCs w:val="24"/>
        </w:rPr>
        <w:t xml:space="preserve">W związku z powyższym Zamawiający odrzuca ofertę Wykonawcy </w:t>
      </w:r>
      <w:r w:rsidRPr="00454766">
        <w:rPr>
          <w:rFonts w:asciiTheme="majorHAnsi" w:eastAsia="Times New Roman" w:hAnsiTheme="majorHAnsi" w:cs="Arial"/>
          <w:bCs/>
          <w:iCs/>
          <w:sz w:val="24"/>
          <w:szCs w:val="24"/>
        </w:rPr>
        <w:t>AQUA PARTNER Sp. z o.o. ul. Tolkmicka 6/2, 54-116 Wrocław</w:t>
      </w:r>
      <w:r w:rsidRPr="00454766">
        <w:rPr>
          <w:rFonts w:asciiTheme="majorHAnsi" w:eastAsia="Times New Roman" w:hAnsiTheme="majorHAnsi" w:cs="Arial"/>
          <w:bCs/>
          <w:sz w:val="24"/>
          <w:szCs w:val="24"/>
        </w:rPr>
        <w:t>.</w:t>
      </w:r>
    </w:p>
    <w:p w14:paraId="2994B38F" w14:textId="48B9401A" w:rsidR="00C47B41" w:rsidRDefault="00C47B41" w:rsidP="0090242F">
      <w:pPr>
        <w:spacing w:after="0" w:line="240" w:lineRule="auto"/>
        <w:jc w:val="both"/>
        <w:rPr>
          <w:rFonts w:asciiTheme="majorHAnsi" w:eastAsia="Calibri" w:hAnsiTheme="majorHAnsi" w:cs="Arial"/>
          <w:b/>
        </w:rPr>
      </w:pPr>
    </w:p>
    <w:p w14:paraId="4413C9F5" w14:textId="77777777" w:rsidR="002350E2" w:rsidRDefault="002350E2" w:rsidP="00C47B41">
      <w:pPr>
        <w:spacing w:after="0" w:line="240" w:lineRule="auto"/>
        <w:jc w:val="right"/>
        <w:rPr>
          <w:rFonts w:asciiTheme="majorHAnsi" w:eastAsia="Calibri" w:hAnsiTheme="majorHAnsi" w:cs="Arial"/>
          <w:bCs/>
        </w:rPr>
      </w:pPr>
    </w:p>
    <w:p w14:paraId="05DD0668" w14:textId="406A2B81" w:rsidR="00C47B41" w:rsidRPr="00C47B41" w:rsidRDefault="00C47B41" w:rsidP="00C47B41">
      <w:pPr>
        <w:spacing w:after="0" w:line="240" w:lineRule="auto"/>
        <w:jc w:val="right"/>
        <w:rPr>
          <w:rFonts w:asciiTheme="majorHAnsi" w:eastAsia="Calibri" w:hAnsiTheme="majorHAnsi" w:cs="Arial"/>
          <w:bCs/>
        </w:rPr>
      </w:pPr>
      <w:r w:rsidRPr="00C47B41">
        <w:rPr>
          <w:rFonts w:asciiTheme="majorHAnsi" w:eastAsia="Calibri" w:hAnsiTheme="majorHAnsi" w:cs="Arial"/>
          <w:bCs/>
        </w:rPr>
        <w:t>Sporządziła</w:t>
      </w:r>
      <w:r>
        <w:rPr>
          <w:rFonts w:asciiTheme="majorHAnsi" w:eastAsia="Calibri" w:hAnsiTheme="majorHAnsi" w:cs="Arial"/>
          <w:bCs/>
        </w:rPr>
        <w:t xml:space="preserve">: </w:t>
      </w:r>
      <w:r w:rsidR="00A42982">
        <w:rPr>
          <w:rFonts w:asciiTheme="majorHAnsi" w:eastAsia="Calibri" w:hAnsiTheme="majorHAnsi" w:cs="Arial"/>
          <w:bCs/>
        </w:rPr>
        <w:t>Monika Warkusz</w:t>
      </w:r>
    </w:p>
    <w:sectPr w:rsidR="00C47B41" w:rsidRPr="00C47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78A2" w14:textId="77777777" w:rsidR="0004691A" w:rsidRDefault="0004691A" w:rsidP="0004691A">
      <w:pPr>
        <w:spacing w:after="0" w:line="240" w:lineRule="auto"/>
      </w:pPr>
      <w:r>
        <w:separator/>
      </w:r>
    </w:p>
  </w:endnote>
  <w:endnote w:type="continuationSeparator" w:id="0">
    <w:p w14:paraId="4B5DC5F3" w14:textId="77777777" w:rsidR="0004691A" w:rsidRDefault="0004691A" w:rsidP="0004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5ACB" w14:textId="77777777" w:rsidR="004270CE" w:rsidRDefault="004270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9CA9" w14:textId="77777777" w:rsidR="0004691A" w:rsidRPr="004270CE" w:rsidRDefault="0004691A" w:rsidP="004270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41EF" w14:textId="77777777" w:rsidR="004270CE" w:rsidRDefault="00427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9E9E2" w14:textId="77777777" w:rsidR="0004691A" w:rsidRDefault="0004691A" w:rsidP="0004691A">
      <w:pPr>
        <w:spacing w:after="0" w:line="240" w:lineRule="auto"/>
      </w:pPr>
      <w:r>
        <w:separator/>
      </w:r>
    </w:p>
  </w:footnote>
  <w:footnote w:type="continuationSeparator" w:id="0">
    <w:p w14:paraId="2B1190FA" w14:textId="77777777" w:rsidR="0004691A" w:rsidRDefault="0004691A" w:rsidP="00046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989E" w14:textId="77777777" w:rsidR="004270CE" w:rsidRDefault="004270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EA50" w14:textId="37A2DE5D" w:rsidR="0004691A" w:rsidRDefault="0095635F" w:rsidP="0095635F">
    <w:pPr>
      <w:pStyle w:val="Nagwek"/>
      <w:tabs>
        <w:tab w:val="clear" w:pos="4536"/>
        <w:tab w:val="clear" w:pos="9072"/>
        <w:tab w:val="left" w:pos="7560"/>
      </w:tabs>
    </w:pPr>
    <w:r>
      <w:rPr>
        <w:noProof/>
      </w:rPr>
      <w:drawing>
        <wp:inline distT="0" distB="0" distL="0" distR="0" wp14:anchorId="011BA42C" wp14:editId="0CC689D8">
          <wp:extent cx="6090285" cy="506095"/>
          <wp:effectExtent l="0" t="0" r="0" b="0"/>
          <wp:docPr id="12176540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D862" w14:textId="77777777" w:rsidR="004270CE" w:rsidRDefault="004270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0C13"/>
    <w:multiLevelType w:val="hybridMultilevel"/>
    <w:tmpl w:val="553401BC"/>
    <w:lvl w:ilvl="0" w:tplc="E484587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7300E9"/>
    <w:multiLevelType w:val="hybridMultilevel"/>
    <w:tmpl w:val="84C4B928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5C41B8"/>
    <w:multiLevelType w:val="hybridMultilevel"/>
    <w:tmpl w:val="553401B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BF3A15"/>
    <w:multiLevelType w:val="hybridMultilevel"/>
    <w:tmpl w:val="0808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37B01"/>
    <w:multiLevelType w:val="hybridMultilevel"/>
    <w:tmpl w:val="E5E41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E5A48"/>
    <w:multiLevelType w:val="hybridMultilevel"/>
    <w:tmpl w:val="C4D49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076035">
    <w:abstractNumId w:val="3"/>
  </w:num>
  <w:num w:numId="2" w16cid:durableId="882443598">
    <w:abstractNumId w:val="5"/>
  </w:num>
  <w:num w:numId="3" w16cid:durableId="483932289">
    <w:abstractNumId w:val="4"/>
  </w:num>
  <w:num w:numId="4" w16cid:durableId="1980767180">
    <w:abstractNumId w:val="0"/>
  </w:num>
  <w:num w:numId="5" w16cid:durableId="652951138">
    <w:abstractNumId w:val="1"/>
  </w:num>
  <w:num w:numId="6" w16cid:durableId="1650818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2D2"/>
    <w:rsid w:val="00033503"/>
    <w:rsid w:val="0004691A"/>
    <w:rsid w:val="000E33D9"/>
    <w:rsid w:val="000F3A02"/>
    <w:rsid w:val="001002B2"/>
    <w:rsid w:val="001431B2"/>
    <w:rsid w:val="00143D35"/>
    <w:rsid w:val="00160032"/>
    <w:rsid w:val="001A2223"/>
    <w:rsid w:val="001F1D50"/>
    <w:rsid w:val="00232DB7"/>
    <w:rsid w:val="002350E2"/>
    <w:rsid w:val="002672EE"/>
    <w:rsid w:val="00275A59"/>
    <w:rsid w:val="002974D4"/>
    <w:rsid w:val="002B6946"/>
    <w:rsid w:val="003201DE"/>
    <w:rsid w:val="00327C8F"/>
    <w:rsid w:val="003962D0"/>
    <w:rsid w:val="003B4555"/>
    <w:rsid w:val="003F4428"/>
    <w:rsid w:val="004270CE"/>
    <w:rsid w:val="00437E5F"/>
    <w:rsid w:val="00454766"/>
    <w:rsid w:val="004D35FD"/>
    <w:rsid w:val="004F2F28"/>
    <w:rsid w:val="00522ED2"/>
    <w:rsid w:val="0053152E"/>
    <w:rsid w:val="00536584"/>
    <w:rsid w:val="00555875"/>
    <w:rsid w:val="005822EF"/>
    <w:rsid w:val="005F1240"/>
    <w:rsid w:val="00630C35"/>
    <w:rsid w:val="00644887"/>
    <w:rsid w:val="0066735A"/>
    <w:rsid w:val="00671539"/>
    <w:rsid w:val="00696E07"/>
    <w:rsid w:val="006D6E69"/>
    <w:rsid w:val="00734EFC"/>
    <w:rsid w:val="0073591F"/>
    <w:rsid w:val="00765143"/>
    <w:rsid w:val="007713F8"/>
    <w:rsid w:val="00795B85"/>
    <w:rsid w:val="007D76F0"/>
    <w:rsid w:val="0080611C"/>
    <w:rsid w:val="00833FBD"/>
    <w:rsid w:val="00834D65"/>
    <w:rsid w:val="008A53B5"/>
    <w:rsid w:val="0090242F"/>
    <w:rsid w:val="00912BEA"/>
    <w:rsid w:val="0091726E"/>
    <w:rsid w:val="00923135"/>
    <w:rsid w:val="0095635F"/>
    <w:rsid w:val="0099179F"/>
    <w:rsid w:val="009B74EC"/>
    <w:rsid w:val="00A232D2"/>
    <w:rsid w:val="00A42982"/>
    <w:rsid w:val="00A74C50"/>
    <w:rsid w:val="00A957AB"/>
    <w:rsid w:val="00AD543C"/>
    <w:rsid w:val="00AE3655"/>
    <w:rsid w:val="00AF0669"/>
    <w:rsid w:val="00B32C81"/>
    <w:rsid w:val="00B46D8D"/>
    <w:rsid w:val="00BA1B13"/>
    <w:rsid w:val="00BB73C9"/>
    <w:rsid w:val="00BE42FF"/>
    <w:rsid w:val="00C47B41"/>
    <w:rsid w:val="00C82C79"/>
    <w:rsid w:val="00CD12D1"/>
    <w:rsid w:val="00CE195B"/>
    <w:rsid w:val="00D044F8"/>
    <w:rsid w:val="00D069BE"/>
    <w:rsid w:val="00D11C1E"/>
    <w:rsid w:val="00D572E0"/>
    <w:rsid w:val="00D75BBB"/>
    <w:rsid w:val="00D81461"/>
    <w:rsid w:val="00DB123E"/>
    <w:rsid w:val="00DD21A4"/>
    <w:rsid w:val="00DE7967"/>
    <w:rsid w:val="00E21656"/>
    <w:rsid w:val="00E70424"/>
    <w:rsid w:val="00E83874"/>
    <w:rsid w:val="00EC3801"/>
    <w:rsid w:val="00EF257A"/>
    <w:rsid w:val="00F24473"/>
    <w:rsid w:val="00F42D4D"/>
    <w:rsid w:val="00F722A2"/>
    <w:rsid w:val="00F7317D"/>
    <w:rsid w:val="00FB33AE"/>
    <w:rsid w:val="00FB7ABE"/>
    <w:rsid w:val="00FE4700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E53870"/>
  <w15:docId w15:val="{120C416A-33A2-48EB-9E6D-1950004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91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uiPriority w:val="99"/>
    <w:rsid w:val="003F4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locked/>
    <w:rsid w:val="003F44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04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94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46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91A"/>
  </w:style>
  <w:style w:type="paragraph" w:styleId="Stopka">
    <w:name w:val="footer"/>
    <w:basedOn w:val="Normalny"/>
    <w:link w:val="StopkaZnak"/>
    <w:uiPriority w:val="99"/>
    <w:unhideWhenUsed/>
    <w:rsid w:val="00046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91A"/>
  </w:style>
  <w:style w:type="character" w:styleId="Nierozpoznanawzmianka">
    <w:name w:val="Unresolved Mention"/>
    <w:basedOn w:val="Domylnaczcionkaakapitu"/>
    <w:uiPriority w:val="99"/>
    <w:semiHidden/>
    <w:unhideWhenUsed/>
    <w:rsid w:val="00834D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02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2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7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1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1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8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1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602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2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91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84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8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9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6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0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9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4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2020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71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99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86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898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7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2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7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08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24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31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083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98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74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1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2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5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00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6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2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Monika Warkusz</cp:lastModifiedBy>
  <cp:revision>16</cp:revision>
  <dcterms:created xsi:type="dcterms:W3CDTF">2022-02-25T07:47:00Z</dcterms:created>
  <dcterms:modified xsi:type="dcterms:W3CDTF">2025-08-11T08:18:00Z</dcterms:modified>
</cp:coreProperties>
</file>