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1EF9" w14:textId="26083895" w:rsidR="005D39BE" w:rsidRDefault="005D39BE" w:rsidP="00FF33EB">
      <w:pPr>
        <w:suppressAutoHyphens/>
        <w:spacing w:before="120" w:after="120" w:line="360" w:lineRule="auto"/>
        <w:jc w:val="right"/>
        <w:rPr>
          <w:rFonts w:ascii="Arial" w:hAnsi="Arial" w:cs="Arial"/>
          <w:color w:val="000000" w:themeColor="text1"/>
          <w:sz w:val="22"/>
          <w:szCs w:val="22"/>
        </w:rPr>
      </w:pPr>
      <w:r w:rsidRPr="005D39BE">
        <w:rPr>
          <w:rFonts w:ascii="Arial" w:hAnsi="Arial" w:cs="Arial"/>
          <w:i/>
          <w:color w:val="000000" w:themeColor="text1"/>
          <w:sz w:val="22"/>
          <w:szCs w:val="22"/>
        </w:rPr>
        <w:t xml:space="preserve">   </w:t>
      </w:r>
      <w:r w:rsidRPr="005D39BE">
        <w:rPr>
          <w:rFonts w:ascii="Arial" w:hAnsi="Arial" w:cs="Arial"/>
          <w:color w:val="000000" w:themeColor="text1"/>
          <w:sz w:val="22"/>
          <w:szCs w:val="22"/>
        </w:rPr>
        <w:t>Załącznik nr 3</w:t>
      </w:r>
    </w:p>
    <w:p w14:paraId="708A05EC" w14:textId="4F938D37" w:rsidR="00FF33EB" w:rsidRPr="00FF33EB" w:rsidRDefault="00FF33EB" w:rsidP="00FF33EB">
      <w:pPr>
        <w:tabs>
          <w:tab w:val="left" w:pos="1390"/>
          <w:tab w:val="center" w:pos="4536"/>
        </w:tabs>
        <w:suppressAutoHyphens/>
        <w:autoSpaceDE/>
        <w:autoSpaceDN/>
        <w:spacing w:line="360" w:lineRule="auto"/>
        <w:jc w:val="center"/>
        <w:rPr>
          <w:rFonts w:ascii="Arial" w:hAnsi="Arial" w:cs="Arial"/>
          <w:bCs w:val="0"/>
          <w:color w:val="000000"/>
          <w:sz w:val="24"/>
          <w:szCs w:val="24"/>
        </w:rPr>
      </w:pPr>
      <w:r w:rsidRPr="00FF33EB">
        <w:rPr>
          <w:rFonts w:ascii="Arial" w:hAnsi="Arial" w:cs="Arial"/>
          <w:bCs w:val="0"/>
          <w:color w:val="000000"/>
          <w:sz w:val="24"/>
          <w:szCs w:val="24"/>
        </w:rPr>
        <w:t xml:space="preserve">Zamówienie </w:t>
      </w:r>
      <w:r w:rsidR="00370B47">
        <w:rPr>
          <w:rFonts w:ascii="Arial" w:hAnsi="Arial" w:cs="Arial"/>
          <w:bCs w:val="0"/>
          <w:color w:val="000000"/>
          <w:sz w:val="24"/>
          <w:szCs w:val="24"/>
        </w:rPr>
        <w:t xml:space="preserve">nr </w:t>
      </w:r>
      <w:r w:rsidR="00370B47" w:rsidRPr="00370B47">
        <w:rPr>
          <w:rFonts w:ascii="Arial" w:hAnsi="Arial" w:cs="Arial"/>
          <w:bCs w:val="0"/>
          <w:color w:val="000000"/>
          <w:sz w:val="24"/>
          <w:szCs w:val="24"/>
        </w:rPr>
        <w:t xml:space="preserve">LOG-P-Z/0014/2024 </w:t>
      </w:r>
      <w:r w:rsidRPr="00FF33EB">
        <w:rPr>
          <w:rFonts w:ascii="Arial" w:hAnsi="Arial" w:cs="Arial"/>
          <w:bCs w:val="0"/>
          <w:color w:val="000000"/>
          <w:sz w:val="24"/>
          <w:szCs w:val="24"/>
        </w:rPr>
        <w:t>pn.:</w:t>
      </w:r>
    </w:p>
    <w:p w14:paraId="7A1234DA" w14:textId="77777777" w:rsidR="00FF33EB" w:rsidRPr="00FF33EB" w:rsidRDefault="00FF33EB" w:rsidP="00FF33EB">
      <w:pPr>
        <w:tabs>
          <w:tab w:val="left" w:pos="364"/>
          <w:tab w:val="left" w:pos="406"/>
        </w:tabs>
        <w:suppressAutoHyphens/>
        <w:autoSpaceDE/>
        <w:autoSpaceDN/>
        <w:spacing w:line="360" w:lineRule="auto"/>
        <w:jc w:val="center"/>
        <w:rPr>
          <w:rFonts w:ascii="Arial" w:hAnsi="Arial" w:cs="Arial"/>
          <w:color w:val="2F5496" w:themeColor="accent1" w:themeShade="BF"/>
          <w:sz w:val="24"/>
          <w:szCs w:val="24"/>
          <w:u w:val="single"/>
        </w:rPr>
      </w:pPr>
      <w:r w:rsidRPr="00FF33EB">
        <w:rPr>
          <w:rFonts w:ascii="Arial" w:hAnsi="Arial" w:cs="Arial"/>
          <w:color w:val="2F5496" w:themeColor="accent1" w:themeShade="BF"/>
          <w:sz w:val="24"/>
          <w:szCs w:val="24"/>
          <w:u w:val="single"/>
        </w:rPr>
        <w:t>„</w:t>
      </w:r>
      <w:bookmarkStart w:id="0" w:name="_Hlk89410935"/>
      <w:r w:rsidRPr="00FF33EB">
        <w:rPr>
          <w:rFonts w:ascii="Arial" w:hAnsi="Arial" w:cs="Arial"/>
          <w:color w:val="2F5496" w:themeColor="accent1" w:themeShade="BF"/>
          <w:sz w:val="24"/>
          <w:szCs w:val="24"/>
          <w:u w:val="single"/>
        </w:rPr>
        <w:t>Świadczenie usług pocztowych w zakresie przesyłek pocztowych”</w:t>
      </w:r>
      <w:bookmarkEnd w:id="0"/>
    </w:p>
    <w:p w14:paraId="1E3FE5AA" w14:textId="49729DDD" w:rsidR="005D39BE" w:rsidRPr="00FF33EB" w:rsidRDefault="005D39BE" w:rsidP="00FF33EB">
      <w:pPr>
        <w:suppressAutoHyphens/>
        <w:spacing w:before="120" w:after="120" w:line="360" w:lineRule="auto"/>
        <w:jc w:val="center"/>
        <w:rPr>
          <w:rFonts w:ascii="Arial" w:hAnsi="Arial" w:cs="Arial"/>
          <w:b w:val="0"/>
          <w:sz w:val="24"/>
          <w:szCs w:val="24"/>
          <w:lang w:eastAsia="zh-CN"/>
        </w:rPr>
      </w:pPr>
      <w:r w:rsidRPr="00FF33EB">
        <w:rPr>
          <w:rFonts w:ascii="Arial" w:hAnsi="Arial" w:cs="Arial"/>
          <w:sz w:val="24"/>
          <w:szCs w:val="24"/>
          <w:lang w:eastAsia="zh-CN"/>
        </w:rPr>
        <w:t xml:space="preserve">Istotne </w:t>
      </w:r>
      <w:r w:rsidR="00EC2FD1" w:rsidRPr="00FF33EB">
        <w:rPr>
          <w:rFonts w:ascii="Arial" w:hAnsi="Arial" w:cs="Arial"/>
          <w:sz w:val="24"/>
          <w:szCs w:val="24"/>
          <w:lang w:eastAsia="zh-CN"/>
        </w:rPr>
        <w:t>P</w:t>
      </w:r>
      <w:r w:rsidRPr="00FF33EB">
        <w:rPr>
          <w:rFonts w:ascii="Arial" w:hAnsi="Arial" w:cs="Arial"/>
          <w:sz w:val="24"/>
          <w:szCs w:val="24"/>
          <w:lang w:eastAsia="zh-CN"/>
        </w:rPr>
        <w:t xml:space="preserve">ostanowienia </w:t>
      </w:r>
      <w:r w:rsidR="00EC2FD1" w:rsidRPr="00FF33EB">
        <w:rPr>
          <w:rFonts w:ascii="Arial" w:hAnsi="Arial" w:cs="Arial"/>
          <w:sz w:val="24"/>
          <w:szCs w:val="24"/>
          <w:lang w:eastAsia="zh-CN"/>
        </w:rPr>
        <w:t>U</w:t>
      </w:r>
      <w:r w:rsidRPr="00FF33EB">
        <w:rPr>
          <w:rFonts w:ascii="Arial" w:hAnsi="Arial" w:cs="Arial"/>
          <w:sz w:val="24"/>
          <w:szCs w:val="24"/>
          <w:lang w:eastAsia="zh-CN"/>
        </w:rPr>
        <w:t>mowy</w:t>
      </w:r>
    </w:p>
    <w:p w14:paraId="145A6EDF" w14:textId="7002FA1B" w:rsidR="005D39BE" w:rsidRPr="00077DA1" w:rsidRDefault="005D39BE" w:rsidP="005D39BE">
      <w:pPr>
        <w:tabs>
          <w:tab w:val="num" w:pos="1134"/>
        </w:tabs>
        <w:suppressAutoHyphens/>
        <w:spacing w:before="120" w:after="120" w:line="360" w:lineRule="auto"/>
        <w:jc w:val="both"/>
        <w:rPr>
          <w:rFonts w:ascii="Arial" w:hAnsi="Arial" w:cs="Arial"/>
          <w:b w:val="0"/>
          <w:color w:val="000000" w:themeColor="text1"/>
        </w:rPr>
      </w:pPr>
      <w:r w:rsidRPr="00077DA1">
        <w:rPr>
          <w:rFonts w:ascii="Arial" w:hAnsi="Arial" w:cs="Arial"/>
          <w:b w:val="0"/>
          <w:color w:val="000000" w:themeColor="text1"/>
        </w:rPr>
        <w:t xml:space="preserve">Niniejszy załącznik określa istotne postanowienia, które zostaną wprowadzone do treści </w:t>
      </w:r>
      <w:r>
        <w:rPr>
          <w:rFonts w:ascii="Arial" w:hAnsi="Arial" w:cs="Arial"/>
          <w:b w:val="0"/>
          <w:color w:val="000000" w:themeColor="text1"/>
        </w:rPr>
        <w:t>U</w:t>
      </w:r>
      <w:r w:rsidRPr="00077DA1">
        <w:rPr>
          <w:rFonts w:ascii="Arial" w:hAnsi="Arial" w:cs="Arial"/>
          <w:b w:val="0"/>
          <w:color w:val="000000" w:themeColor="text1"/>
        </w:rPr>
        <w:t>mowy o</w:t>
      </w:r>
      <w:r w:rsidR="006C3588">
        <w:rPr>
          <w:rFonts w:ascii="Arial" w:hAnsi="Arial" w:cs="Arial"/>
          <w:b w:val="0"/>
          <w:color w:val="000000" w:themeColor="text1"/>
        </w:rPr>
        <w:t> </w:t>
      </w:r>
      <w:r w:rsidRPr="00077DA1">
        <w:rPr>
          <w:rFonts w:ascii="Arial" w:hAnsi="Arial" w:cs="Arial"/>
          <w:b w:val="0"/>
          <w:color w:val="000000" w:themeColor="text1"/>
        </w:rPr>
        <w:t>świadczenie usług pocztowych</w:t>
      </w:r>
      <w:r>
        <w:rPr>
          <w:rFonts w:ascii="Arial" w:hAnsi="Arial" w:cs="Arial"/>
          <w:b w:val="0"/>
          <w:color w:val="000000" w:themeColor="text1"/>
        </w:rPr>
        <w:t xml:space="preserve"> (dalej również jako: Umowa) zawartej pomiędzy Zamawiającym (dalej również jako: </w:t>
      </w:r>
      <w:r w:rsidR="00F66F1D">
        <w:rPr>
          <w:rFonts w:ascii="Arial" w:hAnsi="Arial" w:cs="Arial"/>
          <w:b w:val="0"/>
          <w:color w:val="000000" w:themeColor="text1"/>
        </w:rPr>
        <w:t>Spółka</w:t>
      </w:r>
      <w:r>
        <w:rPr>
          <w:rFonts w:ascii="Arial" w:hAnsi="Arial" w:cs="Arial"/>
          <w:b w:val="0"/>
          <w:color w:val="000000" w:themeColor="text1"/>
        </w:rPr>
        <w:t xml:space="preserve">) oraz Wykonawcą (dalej również jako: Operator). </w:t>
      </w:r>
    </w:p>
    <w:p w14:paraId="6C5C18C2" w14:textId="209EC57B" w:rsidR="005D39BE" w:rsidRPr="00077DA1" w:rsidRDefault="005D39BE" w:rsidP="005D39BE">
      <w:pPr>
        <w:tabs>
          <w:tab w:val="num" w:pos="1134"/>
        </w:tabs>
        <w:suppressAutoHyphens/>
        <w:spacing w:before="120" w:after="120" w:line="360" w:lineRule="auto"/>
        <w:jc w:val="both"/>
        <w:rPr>
          <w:rFonts w:ascii="Arial" w:hAnsi="Arial" w:cs="Arial"/>
          <w:b w:val="0"/>
          <w:color w:val="000000" w:themeColor="text1"/>
        </w:rPr>
      </w:pPr>
      <w:r w:rsidRPr="00077DA1">
        <w:rPr>
          <w:rFonts w:ascii="Arial" w:hAnsi="Arial" w:cs="Arial"/>
          <w:b w:val="0"/>
          <w:color w:val="000000" w:themeColor="text1"/>
        </w:rPr>
        <w:t>Umowa o świadczenie usług pocztowych zostanie przygotowana na wzorze stosowanym przez Wykonawcę z</w:t>
      </w:r>
      <w:r>
        <w:rPr>
          <w:rFonts w:ascii="Arial" w:hAnsi="Arial" w:cs="Arial"/>
          <w:b w:val="0"/>
          <w:color w:val="000000" w:themeColor="text1"/>
        </w:rPr>
        <w:t> </w:t>
      </w:r>
      <w:r w:rsidR="00F66F1D" w:rsidRPr="00077DA1">
        <w:rPr>
          <w:rFonts w:ascii="Arial" w:hAnsi="Arial" w:cs="Arial"/>
          <w:b w:val="0"/>
          <w:color w:val="000000" w:themeColor="text1"/>
        </w:rPr>
        <w:t>uwzględnieniem istotnych</w:t>
      </w:r>
      <w:r w:rsidRPr="00077DA1">
        <w:rPr>
          <w:rFonts w:ascii="Arial" w:hAnsi="Arial" w:cs="Arial"/>
          <w:b w:val="0"/>
          <w:color w:val="000000" w:themeColor="text1"/>
        </w:rPr>
        <w:t xml:space="preserve"> postanowień umowy określonych w niniejszym </w:t>
      </w:r>
      <w:r>
        <w:rPr>
          <w:rFonts w:ascii="Arial" w:hAnsi="Arial" w:cs="Arial"/>
          <w:b w:val="0"/>
          <w:color w:val="000000" w:themeColor="text1"/>
        </w:rPr>
        <w:t>dokumencie poniżej</w:t>
      </w:r>
      <w:r w:rsidRPr="00077DA1">
        <w:rPr>
          <w:rFonts w:ascii="Arial" w:hAnsi="Arial" w:cs="Arial"/>
          <w:b w:val="0"/>
          <w:color w:val="000000" w:themeColor="text1"/>
        </w:rPr>
        <w:t>.</w:t>
      </w:r>
    </w:p>
    <w:p w14:paraId="242EA9B6" w14:textId="77777777" w:rsidR="005D39BE" w:rsidRPr="00BC4CDD" w:rsidRDefault="005D39BE" w:rsidP="005D39BE">
      <w:pPr>
        <w:tabs>
          <w:tab w:val="num" w:pos="1134"/>
        </w:tabs>
        <w:suppressAutoHyphens/>
        <w:spacing w:before="120" w:after="120" w:line="360" w:lineRule="auto"/>
        <w:jc w:val="both"/>
        <w:rPr>
          <w:rFonts w:ascii="Arial" w:hAnsi="Arial" w:cs="Arial"/>
          <w:b w:val="0"/>
          <w:color w:val="000000" w:themeColor="text1"/>
        </w:rPr>
      </w:pPr>
      <w:r w:rsidRPr="00077DA1">
        <w:rPr>
          <w:rFonts w:ascii="Arial" w:hAnsi="Arial" w:cs="Arial"/>
          <w:b w:val="0"/>
          <w:color w:val="000000" w:themeColor="text1"/>
        </w:rPr>
        <w:t>W razie sprzeczności między treścią przedłożonego przez Wykonawcę wzoru umowy lub ogólnymi warunkami umowy</w:t>
      </w:r>
      <w:r>
        <w:rPr>
          <w:rFonts w:ascii="Arial" w:hAnsi="Arial" w:cs="Arial"/>
          <w:b w:val="0"/>
          <w:color w:val="000000" w:themeColor="text1"/>
        </w:rPr>
        <w:t>,</w:t>
      </w:r>
      <w:r w:rsidRPr="00077DA1">
        <w:rPr>
          <w:rFonts w:ascii="Arial" w:hAnsi="Arial" w:cs="Arial"/>
          <w:b w:val="0"/>
          <w:color w:val="000000" w:themeColor="text1"/>
        </w:rPr>
        <w:t xml:space="preserve"> a niżej wymienionymi postanowieniami, Strony będą obowiązywać w pierwszej kolejności niżej wymienione postanowienia </w:t>
      </w:r>
      <w:r>
        <w:rPr>
          <w:rFonts w:ascii="Arial" w:hAnsi="Arial" w:cs="Arial"/>
          <w:b w:val="0"/>
          <w:color w:val="000000" w:themeColor="text1"/>
        </w:rPr>
        <w:t>umowne</w:t>
      </w:r>
      <w:r w:rsidRPr="00077DA1">
        <w:rPr>
          <w:rFonts w:ascii="Arial" w:hAnsi="Arial" w:cs="Arial"/>
          <w:b w:val="0"/>
          <w:color w:val="000000" w:themeColor="text1"/>
        </w:rPr>
        <w:t>:</w:t>
      </w:r>
    </w:p>
    <w:p w14:paraId="2D317FDD" w14:textId="77777777" w:rsidR="005D39BE" w:rsidRPr="00BC4CDD" w:rsidRDefault="005D39BE" w:rsidP="00B37BBA">
      <w:pPr>
        <w:pStyle w:val="Tekstpodstawowywcity"/>
        <w:numPr>
          <w:ilvl w:val="0"/>
          <w:numId w:val="1"/>
        </w:numPr>
        <w:suppressAutoHyphens/>
        <w:adjustRightInd w:val="0"/>
        <w:spacing w:before="120" w:line="360" w:lineRule="auto"/>
        <w:ind w:left="426" w:hanging="349"/>
        <w:jc w:val="both"/>
        <w:rPr>
          <w:rFonts w:ascii="Arial" w:hAnsi="Arial" w:cs="Arial"/>
          <w:color w:val="000000" w:themeColor="text1"/>
        </w:rPr>
      </w:pPr>
      <w:r w:rsidRPr="00077DA1">
        <w:rPr>
          <w:rFonts w:ascii="Arial" w:hAnsi="Arial" w:cs="Arial"/>
          <w:color w:val="000000" w:themeColor="text1"/>
        </w:rPr>
        <w:t xml:space="preserve">Przedmiot </w:t>
      </w:r>
      <w:r>
        <w:rPr>
          <w:rFonts w:ascii="Arial" w:hAnsi="Arial" w:cs="Arial"/>
          <w:color w:val="000000" w:themeColor="text1"/>
        </w:rPr>
        <w:t>U</w:t>
      </w:r>
      <w:r w:rsidRPr="00077DA1">
        <w:rPr>
          <w:rFonts w:ascii="Arial" w:hAnsi="Arial" w:cs="Arial"/>
          <w:color w:val="000000" w:themeColor="text1"/>
        </w:rPr>
        <w:t>mowy</w:t>
      </w:r>
    </w:p>
    <w:p w14:paraId="5F030578" w14:textId="1470C96A" w:rsidR="005D39BE" w:rsidRDefault="005D39BE" w:rsidP="005D39BE">
      <w:pPr>
        <w:pStyle w:val="Akapitzlist"/>
        <w:numPr>
          <w:ilvl w:val="0"/>
          <w:numId w:val="2"/>
        </w:numPr>
        <w:suppressAutoHyphens/>
        <w:spacing w:before="120" w:after="120" w:line="360" w:lineRule="auto"/>
        <w:contextualSpacing w:val="0"/>
        <w:jc w:val="both"/>
        <w:rPr>
          <w:rFonts w:ascii="Arial" w:hAnsi="Arial" w:cs="Arial"/>
          <w:b w:val="0"/>
        </w:rPr>
      </w:pPr>
      <w:r w:rsidRPr="00077DA1">
        <w:rPr>
          <w:rFonts w:ascii="Arial" w:hAnsi="Arial" w:cs="Arial"/>
          <w:b w:val="0"/>
        </w:rPr>
        <w:t xml:space="preserve">Przedmiotem Umowy będzie świadczenie usług pocztowych przez Operatora na rzecz </w:t>
      </w:r>
      <w:r w:rsidR="0065399B">
        <w:rPr>
          <w:rFonts w:ascii="Arial" w:hAnsi="Arial" w:cs="Arial"/>
          <w:b w:val="0"/>
        </w:rPr>
        <w:t>Spółki</w:t>
      </w:r>
      <w:r w:rsidRPr="00077DA1">
        <w:rPr>
          <w:rFonts w:ascii="Arial" w:hAnsi="Arial" w:cs="Arial"/>
          <w:b w:val="0"/>
        </w:rPr>
        <w:t xml:space="preserve"> polegających na przyjmowaniu, przemieszczaniu i doręczaniu przesyłek pocztowych oraz zwrocie przesyłek rejestrowanych po wyczerpaniu możliwości ich doręczania adresatom zgodnie z</w:t>
      </w:r>
      <w:r w:rsidR="006B6AE4">
        <w:rPr>
          <w:rFonts w:ascii="Arial" w:hAnsi="Arial" w:cs="Arial"/>
          <w:b w:val="0"/>
        </w:rPr>
        <w:t> </w:t>
      </w:r>
      <w:r w:rsidRPr="00077DA1">
        <w:rPr>
          <w:rFonts w:ascii="Arial" w:hAnsi="Arial" w:cs="Arial"/>
          <w:b w:val="0"/>
        </w:rPr>
        <w:t>obowiązującymi w tym zakresie przepisami prawnymi, oraz świadczenie usługi odbioru korespondencji do nadania.</w:t>
      </w:r>
    </w:p>
    <w:p w14:paraId="19ADEE9A" w14:textId="7E4E0B6A" w:rsidR="005D39BE" w:rsidRPr="005D39BE" w:rsidRDefault="005D39BE" w:rsidP="00B37BBA">
      <w:pPr>
        <w:pStyle w:val="Akapitzlist"/>
        <w:numPr>
          <w:ilvl w:val="0"/>
          <w:numId w:val="1"/>
        </w:numPr>
        <w:suppressAutoHyphens/>
        <w:spacing w:before="120" w:after="120" w:line="360" w:lineRule="auto"/>
        <w:ind w:left="426" w:hanging="349"/>
        <w:jc w:val="both"/>
        <w:rPr>
          <w:rFonts w:ascii="Arial" w:hAnsi="Arial" w:cs="Arial"/>
        </w:rPr>
      </w:pPr>
      <w:r w:rsidRPr="004C4460">
        <w:rPr>
          <w:rFonts w:ascii="Arial" w:hAnsi="Arial" w:cs="Arial"/>
        </w:rPr>
        <w:t xml:space="preserve">Regulamin świadczenia usług Operatora </w:t>
      </w:r>
    </w:p>
    <w:p w14:paraId="40A738A0" w14:textId="59F530B6" w:rsidR="005D39BE" w:rsidRDefault="005D39BE" w:rsidP="005D39BE">
      <w:pPr>
        <w:pStyle w:val="Akapitzlist"/>
        <w:numPr>
          <w:ilvl w:val="0"/>
          <w:numId w:val="6"/>
        </w:numPr>
        <w:suppressAutoHyphens/>
        <w:spacing w:before="120" w:after="120" w:line="360" w:lineRule="auto"/>
        <w:contextualSpacing w:val="0"/>
        <w:jc w:val="both"/>
        <w:rPr>
          <w:rFonts w:ascii="Arial" w:hAnsi="Arial" w:cs="Arial"/>
          <w:b w:val="0"/>
        </w:rPr>
      </w:pPr>
      <w:r w:rsidRPr="00A7453F">
        <w:rPr>
          <w:rFonts w:ascii="Arial" w:hAnsi="Arial" w:cs="Arial"/>
          <w:b w:val="0"/>
        </w:rPr>
        <w:t xml:space="preserve">Operator będzie świadczyć usługi pocztowe na rzecz </w:t>
      </w:r>
      <w:r w:rsidR="0065399B">
        <w:rPr>
          <w:rFonts w:ascii="Arial" w:hAnsi="Arial" w:cs="Arial"/>
          <w:b w:val="0"/>
        </w:rPr>
        <w:t>Spółki</w:t>
      </w:r>
      <w:r w:rsidRPr="00A7453F">
        <w:rPr>
          <w:rFonts w:ascii="Arial" w:hAnsi="Arial" w:cs="Arial"/>
          <w:b w:val="0"/>
        </w:rPr>
        <w:t xml:space="preserve"> zgodnie z obowiązującym regulaminem świadczenia usług, którego aktualna na dzień podpisania umowy treść będzie stanowić załącznik do Umowy. </w:t>
      </w:r>
    </w:p>
    <w:p w14:paraId="6A34322E" w14:textId="653FC9C7" w:rsidR="005D39BE" w:rsidRDefault="005D39BE" w:rsidP="005D39BE">
      <w:pPr>
        <w:pStyle w:val="Akapitzlist"/>
        <w:numPr>
          <w:ilvl w:val="0"/>
          <w:numId w:val="6"/>
        </w:numPr>
        <w:suppressAutoHyphens/>
        <w:spacing w:before="120" w:after="120" w:line="360" w:lineRule="auto"/>
        <w:contextualSpacing w:val="0"/>
        <w:jc w:val="both"/>
        <w:rPr>
          <w:rFonts w:ascii="Arial" w:hAnsi="Arial" w:cs="Arial"/>
          <w:b w:val="0"/>
        </w:rPr>
      </w:pPr>
      <w:r w:rsidRPr="00A7453F">
        <w:rPr>
          <w:rFonts w:ascii="Arial" w:hAnsi="Arial" w:cs="Arial"/>
          <w:b w:val="0"/>
        </w:rPr>
        <w:t xml:space="preserve">Zmiana regulaminu świadczenia usług </w:t>
      </w:r>
      <w:r w:rsidR="00F66F1D" w:rsidRPr="00A7453F">
        <w:rPr>
          <w:rFonts w:ascii="Arial" w:hAnsi="Arial" w:cs="Arial"/>
          <w:b w:val="0"/>
        </w:rPr>
        <w:t>pocztowych nie</w:t>
      </w:r>
      <w:r w:rsidRPr="00A7453F">
        <w:rPr>
          <w:rFonts w:ascii="Arial" w:hAnsi="Arial" w:cs="Arial"/>
          <w:b w:val="0"/>
        </w:rPr>
        <w:t xml:space="preserve"> wymaga aneksu do umowy. O ewentualnej zmianie regulaminu Operator poinformuje </w:t>
      </w:r>
      <w:r w:rsidR="0065399B">
        <w:rPr>
          <w:rFonts w:ascii="Arial" w:hAnsi="Arial" w:cs="Arial"/>
          <w:b w:val="0"/>
        </w:rPr>
        <w:t>Spółkę</w:t>
      </w:r>
      <w:r w:rsidRPr="00A7453F">
        <w:rPr>
          <w:rFonts w:ascii="Arial" w:hAnsi="Arial" w:cs="Arial"/>
          <w:b w:val="0"/>
        </w:rPr>
        <w:t xml:space="preserve"> co najmniej 10 dni przed wprowadzeniem nowego regulaminu w życie. </w:t>
      </w:r>
    </w:p>
    <w:p w14:paraId="6F7609AA" w14:textId="29955692" w:rsidR="005D39BE" w:rsidRDefault="005D39BE" w:rsidP="005D39BE">
      <w:pPr>
        <w:pStyle w:val="Akapitzlist"/>
        <w:numPr>
          <w:ilvl w:val="0"/>
          <w:numId w:val="6"/>
        </w:numPr>
        <w:suppressAutoHyphens/>
        <w:spacing w:before="120" w:after="120" w:line="360" w:lineRule="auto"/>
        <w:contextualSpacing w:val="0"/>
        <w:jc w:val="both"/>
        <w:rPr>
          <w:rFonts w:ascii="Arial" w:hAnsi="Arial" w:cs="Arial"/>
          <w:b w:val="0"/>
        </w:rPr>
      </w:pPr>
      <w:r w:rsidRPr="00357288">
        <w:rPr>
          <w:rFonts w:ascii="Arial" w:hAnsi="Arial" w:cs="Arial"/>
          <w:b w:val="0"/>
        </w:rPr>
        <w:t xml:space="preserve">W przypadku zmiany regulaminu </w:t>
      </w:r>
      <w:r w:rsidR="0065399B">
        <w:rPr>
          <w:rFonts w:ascii="Arial" w:hAnsi="Arial" w:cs="Arial"/>
          <w:b w:val="0"/>
        </w:rPr>
        <w:t>Spółka</w:t>
      </w:r>
      <w:r w:rsidRPr="00357288">
        <w:rPr>
          <w:rFonts w:ascii="Arial" w:hAnsi="Arial" w:cs="Arial"/>
          <w:b w:val="0"/>
        </w:rPr>
        <w:t xml:space="preserve"> może wstrzymać się od dalszego nadawania przesyłek. Przesyłki nadane przed dniem wejścia w życie nowego regulaminu zostaną doręczone na zasadach obowiązujących w dniu nadania.</w:t>
      </w:r>
    </w:p>
    <w:p w14:paraId="4EB585B5" w14:textId="77777777" w:rsidR="005D39BE" w:rsidRPr="005D39BE" w:rsidRDefault="005D39BE" w:rsidP="005D39BE">
      <w:pPr>
        <w:suppressAutoHyphens/>
        <w:spacing w:before="120" w:after="120" w:line="360" w:lineRule="auto"/>
        <w:jc w:val="both"/>
        <w:rPr>
          <w:rFonts w:ascii="Arial" w:hAnsi="Arial" w:cs="Arial"/>
          <w:b w:val="0"/>
        </w:rPr>
      </w:pPr>
    </w:p>
    <w:p w14:paraId="1E5DC1BC" w14:textId="77777777" w:rsidR="005D39BE" w:rsidRPr="00BC4CDD" w:rsidRDefault="005D39BE" w:rsidP="00B37BBA">
      <w:pPr>
        <w:pStyle w:val="Akapitzlist"/>
        <w:numPr>
          <w:ilvl w:val="0"/>
          <w:numId w:val="1"/>
        </w:numPr>
        <w:suppressAutoHyphens/>
        <w:spacing w:before="120" w:after="120" w:line="360" w:lineRule="auto"/>
        <w:ind w:left="426" w:hanging="426"/>
        <w:contextualSpacing w:val="0"/>
        <w:jc w:val="both"/>
        <w:rPr>
          <w:rFonts w:ascii="Arial" w:hAnsi="Arial" w:cs="Arial"/>
        </w:rPr>
      </w:pPr>
      <w:r w:rsidRPr="00357288">
        <w:rPr>
          <w:rFonts w:ascii="Arial" w:hAnsi="Arial" w:cs="Arial"/>
        </w:rPr>
        <w:lastRenderedPageBreak/>
        <w:t>Wykonywanie Umowy</w:t>
      </w:r>
    </w:p>
    <w:p w14:paraId="0DDE1042" w14:textId="11E878D0" w:rsidR="005D39BE" w:rsidRDefault="005D39BE" w:rsidP="005D39BE">
      <w:pPr>
        <w:pStyle w:val="Akapitzlist"/>
        <w:numPr>
          <w:ilvl w:val="0"/>
          <w:numId w:val="3"/>
        </w:numPr>
        <w:suppressAutoHyphens/>
        <w:autoSpaceDE/>
        <w:autoSpaceDN/>
        <w:spacing w:before="120" w:after="120" w:line="360" w:lineRule="auto"/>
        <w:contextualSpacing w:val="0"/>
        <w:jc w:val="both"/>
        <w:rPr>
          <w:rFonts w:ascii="Arial" w:hAnsi="Arial" w:cs="Arial"/>
          <w:b w:val="0"/>
        </w:rPr>
      </w:pPr>
      <w:r w:rsidRPr="00357288">
        <w:rPr>
          <w:rFonts w:ascii="Arial" w:hAnsi="Arial" w:cs="Arial"/>
          <w:b w:val="0"/>
        </w:rPr>
        <w:t xml:space="preserve">Operator zobowiązuje się do odbioru przesyłek w siedzibie </w:t>
      </w:r>
      <w:r w:rsidR="0065399B">
        <w:rPr>
          <w:rFonts w:ascii="Arial" w:hAnsi="Arial" w:cs="Arial"/>
          <w:b w:val="0"/>
          <w:color w:val="000000" w:themeColor="text1"/>
        </w:rPr>
        <w:t>Spółki</w:t>
      </w:r>
      <w:r w:rsidRPr="00AA74A7">
        <w:rPr>
          <w:rFonts w:ascii="Arial" w:hAnsi="Arial" w:cs="Arial"/>
          <w:b w:val="0"/>
          <w:color w:val="000000" w:themeColor="text1"/>
        </w:rPr>
        <w:t xml:space="preserve"> mieszczącej się w Lesznie przy ul. Lipowej 76A codziennie od poniedziałku do piątku w godz. 14.00-15.00. </w:t>
      </w:r>
    </w:p>
    <w:p w14:paraId="1B2267FB" w14:textId="77777777" w:rsidR="005D39BE" w:rsidRPr="00357288" w:rsidRDefault="005D39BE" w:rsidP="005D39BE">
      <w:pPr>
        <w:pStyle w:val="Akapitzlist"/>
        <w:numPr>
          <w:ilvl w:val="0"/>
          <w:numId w:val="3"/>
        </w:numPr>
        <w:tabs>
          <w:tab w:val="left" w:pos="1068"/>
        </w:tabs>
        <w:suppressAutoHyphens/>
        <w:autoSpaceDE/>
        <w:autoSpaceDN/>
        <w:spacing w:before="120" w:after="120" w:line="360" w:lineRule="auto"/>
        <w:contextualSpacing w:val="0"/>
        <w:jc w:val="both"/>
        <w:rPr>
          <w:rFonts w:ascii="Arial" w:hAnsi="Arial" w:cs="Arial"/>
          <w:b w:val="0"/>
        </w:rPr>
      </w:pPr>
      <w:r w:rsidRPr="00357288">
        <w:rPr>
          <w:rFonts w:ascii="Arial" w:hAnsi="Arial" w:cs="Arial"/>
          <w:b w:val="0"/>
        </w:rPr>
        <w:t xml:space="preserve">Przekazanie przesyłek każdorazowo potwierdzane będzie na dokumencie przekazania przesyłek. </w:t>
      </w:r>
    </w:p>
    <w:p w14:paraId="11FBBDE9" w14:textId="40A1CDFE" w:rsidR="005D39BE" w:rsidRDefault="005D39BE" w:rsidP="005D39BE">
      <w:pPr>
        <w:pStyle w:val="Akapitzlist"/>
        <w:numPr>
          <w:ilvl w:val="0"/>
          <w:numId w:val="3"/>
        </w:numPr>
        <w:suppressAutoHyphens/>
        <w:autoSpaceDE/>
        <w:autoSpaceDN/>
        <w:spacing w:before="120" w:after="120" w:line="360" w:lineRule="auto"/>
        <w:contextualSpacing w:val="0"/>
        <w:jc w:val="both"/>
        <w:rPr>
          <w:rFonts w:ascii="Arial" w:hAnsi="Arial" w:cs="Arial"/>
          <w:b w:val="0"/>
        </w:rPr>
      </w:pPr>
      <w:r w:rsidRPr="00357288">
        <w:rPr>
          <w:rFonts w:ascii="Arial" w:hAnsi="Arial" w:cs="Arial"/>
          <w:b w:val="0"/>
        </w:rPr>
        <w:t xml:space="preserve">Umowa będzie upoważniała </w:t>
      </w:r>
      <w:r w:rsidR="0065399B">
        <w:rPr>
          <w:rFonts w:ascii="Arial" w:hAnsi="Arial" w:cs="Arial"/>
          <w:b w:val="0"/>
        </w:rPr>
        <w:t>Spółkę</w:t>
      </w:r>
      <w:r w:rsidRPr="00357288">
        <w:rPr>
          <w:rFonts w:ascii="Arial" w:hAnsi="Arial" w:cs="Arial"/>
          <w:b w:val="0"/>
        </w:rPr>
        <w:t xml:space="preserve"> do nadawania przesyłek bez obowiązku umieszczania na kopertach lub innych opakowaniach (paczki) znaków legitymacyjnych w postaci znaczków. Na kopercie lub etykiecie będzie umieszczona informacja wraz z datą zawarcia umowy i</w:t>
      </w:r>
      <w:r w:rsidR="006C3588">
        <w:rPr>
          <w:rFonts w:ascii="Arial" w:hAnsi="Arial" w:cs="Arial"/>
          <w:b w:val="0"/>
        </w:rPr>
        <w:t> </w:t>
      </w:r>
      <w:r w:rsidRPr="00357288">
        <w:rPr>
          <w:rFonts w:ascii="Arial" w:hAnsi="Arial" w:cs="Arial"/>
          <w:b w:val="0"/>
        </w:rPr>
        <w:t xml:space="preserve">jej numerem. </w:t>
      </w:r>
    </w:p>
    <w:p w14:paraId="01B15031" w14:textId="5EC030A1" w:rsidR="005D39BE" w:rsidRPr="00392EFD" w:rsidRDefault="005D39BE" w:rsidP="005D39BE">
      <w:pPr>
        <w:pStyle w:val="Akapitzlist"/>
        <w:numPr>
          <w:ilvl w:val="0"/>
          <w:numId w:val="3"/>
        </w:numPr>
        <w:suppressAutoHyphens/>
        <w:autoSpaceDE/>
        <w:autoSpaceDN/>
        <w:spacing w:before="120" w:after="120" w:line="360" w:lineRule="auto"/>
        <w:contextualSpacing w:val="0"/>
        <w:jc w:val="both"/>
        <w:rPr>
          <w:rFonts w:ascii="Arial" w:hAnsi="Arial" w:cs="Arial"/>
          <w:b w:val="0"/>
        </w:rPr>
      </w:pPr>
      <w:r w:rsidRPr="00392EFD">
        <w:rPr>
          <w:rFonts w:ascii="Arial" w:hAnsi="Arial" w:cs="Arial"/>
          <w:b w:val="0"/>
          <w:color w:val="000000" w:themeColor="text1"/>
        </w:rPr>
        <w:t>Umowa nie będzie zobowiązywać</w:t>
      </w:r>
      <w:r w:rsidR="0065399B">
        <w:rPr>
          <w:rFonts w:ascii="Arial" w:hAnsi="Arial" w:cs="Arial"/>
          <w:b w:val="0"/>
          <w:color w:val="000000" w:themeColor="text1"/>
        </w:rPr>
        <w:t xml:space="preserve"> Spółkę</w:t>
      </w:r>
      <w:r w:rsidRPr="00392EFD">
        <w:rPr>
          <w:rFonts w:ascii="Arial" w:hAnsi="Arial" w:cs="Arial"/>
          <w:b w:val="0"/>
          <w:color w:val="000000" w:themeColor="text1"/>
        </w:rPr>
        <w:t xml:space="preserve"> do korzystania z usług Operatora oraz do nadawani</w:t>
      </w:r>
      <w:r>
        <w:rPr>
          <w:rFonts w:ascii="Arial" w:hAnsi="Arial" w:cs="Arial"/>
          <w:b w:val="0"/>
          <w:color w:val="000000" w:themeColor="text1"/>
        </w:rPr>
        <w:t>a</w:t>
      </w:r>
      <w:r w:rsidRPr="00392EFD">
        <w:rPr>
          <w:rFonts w:ascii="Arial" w:hAnsi="Arial" w:cs="Arial"/>
          <w:b w:val="0"/>
          <w:color w:val="000000" w:themeColor="text1"/>
        </w:rPr>
        <w:t xml:space="preserve"> przesyłek w określonych ilościach (podane w SIWZ ilości są jedynie poglądowe i nie mają charakteru wiążącego).</w:t>
      </w:r>
    </w:p>
    <w:p w14:paraId="0A5E124A" w14:textId="77777777" w:rsidR="005D39BE" w:rsidRPr="00BC4CDD" w:rsidRDefault="005D39BE" w:rsidP="005D39BE">
      <w:pPr>
        <w:numPr>
          <w:ilvl w:val="0"/>
          <w:numId w:val="3"/>
        </w:numPr>
        <w:suppressAutoHyphens/>
        <w:autoSpaceDE/>
        <w:autoSpaceDN/>
        <w:spacing w:before="120" w:after="120" w:line="360" w:lineRule="auto"/>
        <w:jc w:val="both"/>
        <w:rPr>
          <w:rFonts w:ascii="Arial" w:hAnsi="Arial" w:cs="Arial"/>
          <w:b w:val="0"/>
        </w:rPr>
      </w:pPr>
      <w:r w:rsidRPr="00077DA1">
        <w:rPr>
          <w:rFonts w:ascii="Arial" w:hAnsi="Arial" w:cs="Arial"/>
          <w:b w:val="0"/>
        </w:rPr>
        <w:t xml:space="preserve">Umowa </w:t>
      </w:r>
      <w:r>
        <w:rPr>
          <w:rFonts w:ascii="Arial" w:hAnsi="Arial" w:cs="Arial"/>
          <w:b w:val="0"/>
        </w:rPr>
        <w:t xml:space="preserve">lub regulamin świadczenia usług </w:t>
      </w:r>
      <w:r w:rsidRPr="00077DA1">
        <w:rPr>
          <w:rFonts w:ascii="Arial" w:hAnsi="Arial" w:cs="Arial"/>
          <w:b w:val="0"/>
        </w:rPr>
        <w:t>powinn</w:t>
      </w:r>
      <w:r>
        <w:rPr>
          <w:rFonts w:ascii="Arial" w:hAnsi="Arial" w:cs="Arial"/>
          <w:b w:val="0"/>
        </w:rPr>
        <w:t>y</w:t>
      </w:r>
      <w:r w:rsidRPr="00077DA1">
        <w:rPr>
          <w:rFonts w:ascii="Arial" w:hAnsi="Arial" w:cs="Arial"/>
          <w:b w:val="0"/>
        </w:rPr>
        <w:t xml:space="preserve"> przewidywać prawo do wniesienia reklamacji na nienależyte świadczenie usług przez Operatora. </w:t>
      </w:r>
    </w:p>
    <w:p w14:paraId="55F053FC" w14:textId="77777777" w:rsidR="005D39BE" w:rsidRPr="00BC4CDD" w:rsidRDefault="005D39BE" w:rsidP="00B37BBA">
      <w:pPr>
        <w:pStyle w:val="Akapitzlist"/>
        <w:numPr>
          <w:ilvl w:val="0"/>
          <w:numId w:val="1"/>
        </w:numPr>
        <w:suppressAutoHyphens/>
        <w:autoSpaceDE/>
        <w:autoSpaceDN/>
        <w:spacing w:before="120" w:after="120" w:line="360" w:lineRule="auto"/>
        <w:ind w:left="426" w:hanging="349"/>
        <w:contextualSpacing w:val="0"/>
        <w:jc w:val="both"/>
        <w:rPr>
          <w:rFonts w:ascii="Arial" w:hAnsi="Arial" w:cs="Arial"/>
        </w:rPr>
      </w:pPr>
      <w:r w:rsidRPr="00357288">
        <w:rPr>
          <w:rFonts w:ascii="Arial" w:hAnsi="Arial" w:cs="Arial"/>
        </w:rPr>
        <w:t xml:space="preserve">Płatności </w:t>
      </w:r>
    </w:p>
    <w:p w14:paraId="7FD2D6BB" w14:textId="77777777" w:rsidR="005D39BE" w:rsidRDefault="005D39BE" w:rsidP="005D39BE">
      <w:pPr>
        <w:pStyle w:val="Akapitzlist"/>
        <w:numPr>
          <w:ilvl w:val="0"/>
          <w:numId w:val="4"/>
        </w:numPr>
        <w:suppressAutoHyphens/>
        <w:autoSpaceDE/>
        <w:autoSpaceDN/>
        <w:spacing w:before="120" w:after="120" w:line="360" w:lineRule="auto"/>
        <w:contextualSpacing w:val="0"/>
        <w:jc w:val="both"/>
        <w:rPr>
          <w:rFonts w:ascii="Arial" w:hAnsi="Arial" w:cs="Arial"/>
          <w:b w:val="0"/>
        </w:rPr>
      </w:pPr>
      <w:r w:rsidRPr="00357288">
        <w:rPr>
          <w:rFonts w:ascii="Arial" w:hAnsi="Arial" w:cs="Arial"/>
          <w:b w:val="0"/>
        </w:rPr>
        <w:t xml:space="preserve">Umowa będzie zawierać wskazanie miesięcznej ryczałtowej opłaty za odbiór przesyłek przez Operatora </w:t>
      </w:r>
      <w:r>
        <w:rPr>
          <w:rFonts w:ascii="Arial" w:hAnsi="Arial" w:cs="Arial"/>
          <w:b w:val="0"/>
        </w:rPr>
        <w:t>lub brak konieczności wnoszenia takiej opłaty.</w:t>
      </w:r>
    </w:p>
    <w:p w14:paraId="5684BFF0" w14:textId="75EE8E70" w:rsidR="005D39BE" w:rsidRDefault="005D39BE" w:rsidP="005D39BE">
      <w:pPr>
        <w:pStyle w:val="Akapitzlist"/>
        <w:numPr>
          <w:ilvl w:val="0"/>
          <w:numId w:val="4"/>
        </w:numPr>
        <w:suppressAutoHyphens/>
        <w:autoSpaceDE/>
        <w:autoSpaceDN/>
        <w:spacing w:before="120" w:after="120" w:line="360" w:lineRule="auto"/>
        <w:contextualSpacing w:val="0"/>
        <w:jc w:val="both"/>
        <w:rPr>
          <w:rFonts w:ascii="Arial" w:hAnsi="Arial" w:cs="Arial"/>
          <w:b w:val="0"/>
        </w:rPr>
      </w:pPr>
      <w:r w:rsidRPr="00357288">
        <w:rPr>
          <w:rFonts w:ascii="Arial" w:hAnsi="Arial" w:cs="Arial"/>
          <w:b w:val="0"/>
        </w:rPr>
        <w:t xml:space="preserve">Za przyjęte i dostarczone przesyłki </w:t>
      </w:r>
      <w:r w:rsidR="0065399B">
        <w:rPr>
          <w:rFonts w:ascii="Arial" w:hAnsi="Arial" w:cs="Arial"/>
          <w:b w:val="0"/>
        </w:rPr>
        <w:t>Spółka</w:t>
      </w:r>
      <w:r w:rsidRPr="00357288">
        <w:rPr>
          <w:rFonts w:ascii="Arial" w:hAnsi="Arial" w:cs="Arial"/>
          <w:b w:val="0"/>
        </w:rPr>
        <w:t xml:space="preserve"> zobowiązuje się uiścić opłatę „z dołu”, zgodnie z</w:t>
      </w:r>
      <w:r>
        <w:rPr>
          <w:rFonts w:ascii="Arial" w:hAnsi="Arial" w:cs="Arial"/>
          <w:b w:val="0"/>
        </w:rPr>
        <w:t> </w:t>
      </w:r>
      <w:r w:rsidRPr="00357288">
        <w:rPr>
          <w:rFonts w:ascii="Arial" w:hAnsi="Arial" w:cs="Arial"/>
          <w:b w:val="0"/>
        </w:rPr>
        <w:t xml:space="preserve">aktualnym cennikiem stanowiącym załącznik do </w:t>
      </w:r>
      <w:r>
        <w:rPr>
          <w:rFonts w:ascii="Arial" w:hAnsi="Arial" w:cs="Arial"/>
          <w:b w:val="0"/>
        </w:rPr>
        <w:t>U</w:t>
      </w:r>
      <w:r w:rsidRPr="00357288">
        <w:rPr>
          <w:rFonts w:ascii="Arial" w:hAnsi="Arial" w:cs="Arial"/>
          <w:b w:val="0"/>
        </w:rPr>
        <w:t>mowy.</w:t>
      </w:r>
    </w:p>
    <w:p w14:paraId="3DC44BB4" w14:textId="77777777" w:rsidR="005D39BE" w:rsidRPr="00F420A2" w:rsidRDefault="005D39BE" w:rsidP="005D39BE">
      <w:pPr>
        <w:pStyle w:val="Akapitzlist"/>
        <w:numPr>
          <w:ilvl w:val="0"/>
          <w:numId w:val="4"/>
        </w:numPr>
        <w:suppressAutoHyphens/>
        <w:autoSpaceDE/>
        <w:autoSpaceDN/>
        <w:spacing w:before="120" w:after="120" w:line="360" w:lineRule="auto"/>
        <w:contextualSpacing w:val="0"/>
        <w:jc w:val="both"/>
        <w:rPr>
          <w:rFonts w:ascii="Arial" w:hAnsi="Arial" w:cs="Arial"/>
          <w:b w:val="0"/>
        </w:rPr>
      </w:pPr>
      <w:r w:rsidRPr="00BC4CDD">
        <w:rPr>
          <w:rFonts w:ascii="Arial" w:hAnsi="Arial" w:cs="Arial"/>
          <w:b w:val="0"/>
        </w:rPr>
        <w:t xml:space="preserve">Usługi będą świadczone przez Operatora w okresach rozliczeniowych obejmujących jeden miesiąc </w:t>
      </w:r>
      <w:r w:rsidRPr="00F420A2">
        <w:rPr>
          <w:rFonts w:ascii="Arial" w:hAnsi="Arial" w:cs="Arial"/>
          <w:b w:val="0"/>
        </w:rPr>
        <w:t>kalendarzowy.</w:t>
      </w:r>
    </w:p>
    <w:p w14:paraId="2E991959" w14:textId="787DBDB6" w:rsidR="005D39BE" w:rsidRPr="00F420A2" w:rsidRDefault="00F420A2" w:rsidP="005D39BE">
      <w:pPr>
        <w:pStyle w:val="Akapitzlist"/>
        <w:numPr>
          <w:ilvl w:val="0"/>
          <w:numId w:val="4"/>
        </w:numPr>
        <w:suppressAutoHyphens/>
        <w:autoSpaceDE/>
        <w:autoSpaceDN/>
        <w:spacing w:before="120" w:after="120" w:line="360" w:lineRule="auto"/>
        <w:contextualSpacing w:val="0"/>
        <w:jc w:val="both"/>
        <w:rPr>
          <w:rFonts w:ascii="Arial" w:hAnsi="Arial" w:cs="Arial"/>
          <w:b w:val="0"/>
        </w:rPr>
      </w:pPr>
      <w:r w:rsidRPr="00F420A2">
        <w:rPr>
          <w:rFonts w:ascii="Arial" w:hAnsi="Arial" w:cs="Arial"/>
          <w:b w:val="0"/>
        </w:rPr>
        <w:t>Po zakończeniu każdego okresu rozliczeniowego Operator dokona rozliczenia na podstawie dokumentów przekazania przesyłek i dostarczy fakturę w terminie do 10 dnia następnego miesiąca. Na fakturze powinny znaleźć się informacje dotyczące rodzaju przyjętych i zwróconych przesyłek wraz z podaniem ich ilości, cen jednostkowych oraz wartości ogółem.</w:t>
      </w:r>
    </w:p>
    <w:p w14:paraId="426E46D2" w14:textId="587F77BB" w:rsidR="005D39BE" w:rsidRDefault="005D39BE" w:rsidP="005D39BE">
      <w:pPr>
        <w:pStyle w:val="Akapitzlist"/>
        <w:numPr>
          <w:ilvl w:val="0"/>
          <w:numId w:val="4"/>
        </w:numPr>
        <w:suppressAutoHyphens/>
        <w:autoSpaceDE/>
        <w:autoSpaceDN/>
        <w:spacing w:before="120" w:after="120" w:line="360" w:lineRule="auto"/>
        <w:contextualSpacing w:val="0"/>
        <w:jc w:val="both"/>
        <w:rPr>
          <w:rFonts w:ascii="Arial" w:hAnsi="Arial" w:cs="Arial"/>
          <w:b w:val="0"/>
        </w:rPr>
      </w:pPr>
      <w:r w:rsidRPr="00BC4CDD">
        <w:rPr>
          <w:rFonts w:ascii="Arial" w:hAnsi="Arial" w:cs="Arial"/>
          <w:b w:val="0"/>
        </w:rPr>
        <w:t>Należności będą płatne na podstawie wystawionej przez Operatora faktury na rachunek bankowy i w terminie na niej wskazany</w:t>
      </w:r>
      <w:r w:rsidR="00715FFD">
        <w:rPr>
          <w:rFonts w:ascii="Arial" w:hAnsi="Arial" w:cs="Arial"/>
          <w:b w:val="0"/>
        </w:rPr>
        <w:t>m</w:t>
      </w:r>
      <w:r w:rsidRPr="00BC4CDD">
        <w:rPr>
          <w:rFonts w:ascii="Arial" w:hAnsi="Arial" w:cs="Arial"/>
          <w:b w:val="0"/>
        </w:rPr>
        <w:t>, przy czym termin zapłaty nie może być krótszy niż 14 dni od dnia dostarczenia faktury.</w:t>
      </w:r>
    </w:p>
    <w:p w14:paraId="1B9FB7D0" w14:textId="77777777" w:rsidR="005D39BE" w:rsidRDefault="005D39BE" w:rsidP="005D39BE">
      <w:pPr>
        <w:pStyle w:val="Akapitzlist"/>
        <w:numPr>
          <w:ilvl w:val="0"/>
          <w:numId w:val="4"/>
        </w:numPr>
        <w:suppressAutoHyphens/>
        <w:autoSpaceDE/>
        <w:autoSpaceDN/>
        <w:spacing w:before="120" w:after="120" w:line="360" w:lineRule="auto"/>
        <w:contextualSpacing w:val="0"/>
        <w:jc w:val="both"/>
        <w:rPr>
          <w:rFonts w:ascii="Arial" w:hAnsi="Arial" w:cs="Arial"/>
          <w:b w:val="0"/>
        </w:rPr>
      </w:pPr>
      <w:r w:rsidRPr="00BC4CDD">
        <w:rPr>
          <w:rFonts w:ascii="Arial" w:hAnsi="Arial" w:cs="Arial"/>
          <w:b w:val="0"/>
        </w:rPr>
        <w:t>Do kwoty netto wynagrodzenia Operator doliczy kwotę podatku od towarów i usług VAT zgodnie z</w:t>
      </w:r>
      <w:r>
        <w:rPr>
          <w:rFonts w:ascii="Arial" w:hAnsi="Arial" w:cs="Arial"/>
          <w:b w:val="0"/>
        </w:rPr>
        <w:t> </w:t>
      </w:r>
      <w:r w:rsidRPr="00BC4CDD">
        <w:rPr>
          <w:rFonts w:ascii="Arial" w:hAnsi="Arial" w:cs="Arial"/>
          <w:b w:val="0"/>
        </w:rPr>
        <w:t xml:space="preserve">obowiązującymi przepisami. </w:t>
      </w:r>
    </w:p>
    <w:p w14:paraId="595B7204" w14:textId="77777777" w:rsidR="005D39BE" w:rsidRPr="00AA74A7" w:rsidRDefault="005D39BE" w:rsidP="005D39BE">
      <w:pPr>
        <w:pStyle w:val="Akapitzlist"/>
        <w:numPr>
          <w:ilvl w:val="0"/>
          <w:numId w:val="4"/>
        </w:numPr>
        <w:suppressAutoHyphens/>
        <w:autoSpaceDE/>
        <w:autoSpaceDN/>
        <w:spacing w:before="120" w:after="120" w:line="360" w:lineRule="auto"/>
        <w:contextualSpacing w:val="0"/>
        <w:jc w:val="both"/>
        <w:rPr>
          <w:rFonts w:ascii="Arial" w:hAnsi="Arial" w:cs="Arial"/>
          <w:b w:val="0"/>
          <w:color w:val="000000" w:themeColor="text1"/>
        </w:rPr>
      </w:pPr>
      <w:r w:rsidRPr="00AA74A7">
        <w:rPr>
          <w:rFonts w:ascii="Arial" w:hAnsi="Arial" w:cs="Arial"/>
          <w:b w:val="0"/>
          <w:color w:val="000000" w:themeColor="text1"/>
        </w:rPr>
        <w:t xml:space="preserve">W przypadku braku wpłaty w wymaganym terminie Operator może naliczyć odsetki ustawowe. </w:t>
      </w:r>
    </w:p>
    <w:p w14:paraId="2431D9EC" w14:textId="77777777" w:rsidR="005D39BE" w:rsidRPr="00BC4CDD" w:rsidRDefault="005D39BE" w:rsidP="00B37BBA">
      <w:pPr>
        <w:pStyle w:val="Akapitzlist"/>
        <w:numPr>
          <w:ilvl w:val="0"/>
          <w:numId w:val="1"/>
        </w:numPr>
        <w:tabs>
          <w:tab w:val="left" w:pos="709"/>
        </w:tabs>
        <w:suppressAutoHyphens/>
        <w:autoSpaceDE/>
        <w:autoSpaceDN/>
        <w:spacing w:before="120" w:after="120" w:line="360" w:lineRule="auto"/>
        <w:ind w:left="426" w:hanging="426"/>
        <w:jc w:val="both"/>
        <w:rPr>
          <w:rFonts w:ascii="Arial" w:hAnsi="Arial" w:cs="Arial"/>
        </w:rPr>
      </w:pPr>
      <w:r w:rsidRPr="00BC4CDD">
        <w:rPr>
          <w:rFonts w:ascii="Arial" w:hAnsi="Arial" w:cs="Arial"/>
        </w:rPr>
        <w:t>Podwyżka cennika Operatora</w:t>
      </w:r>
    </w:p>
    <w:p w14:paraId="2781FDBD" w14:textId="1F177A1B" w:rsidR="005D39BE" w:rsidRPr="00077DA1" w:rsidRDefault="005D39BE" w:rsidP="005D39BE">
      <w:pPr>
        <w:numPr>
          <w:ilvl w:val="0"/>
          <w:numId w:val="5"/>
        </w:numPr>
        <w:suppressAutoHyphens/>
        <w:autoSpaceDE/>
        <w:autoSpaceDN/>
        <w:spacing w:before="120" w:after="120" w:line="360" w:lineRule="auto"/>
        <w:jc w:val="both"/>
        <w:rPr>
          <w:rFonts w:ascii="Arial" w:hAnsi="Arial" w:cs="Arial"/>
          <w:b w:val="0"/>
        </w:rPr>
      </w:pPr>
      <w:r w:rsidRPr="00077DA1">
        <w:rPr>
          <w:rFonts w:ascii="Arial" w:hAnsi="Arial" w:cs="Arial"/>
          <w:b w:val="0"/>
        </w:rPr>
        <w:t xml:space="preserve">O ewentualnej zmianie cen usług Operator ma obowiązek poinformować </w:t>
      </w:r>
      <w:r w:rsidR="0065399B">
        <w:rPr>
          <w:rFonts w:ascii="Arial" w:hAnsi="Arial" w:cs="Arial"/>
          <w:b w:val="0"/>
        </w:rPr>
        <w:t>Spółkę,</w:t>
      </w:r>
      <w:r w:rsidRPr="00077DA1">
        <w:rPr>
          <w:rFonts w:ascii="Arial" w:hAnsi="Arial" w:cs="Arial"/>
          <w:b w:val="0"/>
        </w:rPr>
        <w:t xml:space="preserve"> na co najmniej 30 dni przed datą planowanej podwyżki cen. </w:t>
      </w:r>
    </w:p>
    <w:p w14:paraId="40F00EAE" w14:textId="72C8E999" w:rsidR="005D39BE" w:rsidRPr="00077DA1" w:rsidRDefault="0065399B" w:rsidP="005D39BE">
      <w:pPr>
        <w:numPr>
          <w:ilvl w:val="0"/>
          <w:numId w:val="5"/>
        </w:numPr>
        <w:suppressAutoHyphens/>
        <w:autoSpaceDE/>
        <w:autoSpaceDN/>
        <w:spacing w:before="120" w:after="120" w:line="360" w:lineRule="auto"/>
        <w:jc w:val="both"/>
        <w:rPr>
          <w:rFonts w:ascii="Arial" w:hAnsi="Arial" w:cs="Arial"/>
          <w:b w:val="0"/>
        </w:rPr>
      </w:pPr>
      <w:r>
        <w:rPr>
          <w:rFonts w:ascii="Arial" w:hAnsi="Arial" w:cs="Arial"/>
          <w:b w:val="0"/>
        </w:rPr>
        <w:t>Spółka</w:t>
      </w:r>
      <w:r w:rsidR="005D39BE" w:rsidRPr="00077DA1">
        <w:rPr>
          <w:rFonts w:ascii="Arial" w:hAnsi="Arial" w:cs="Arial"/>
          <w:b w:val="0"/>
        </w:rPr>
        <w:t xml:space="preserve"> ma prawo nie zgodzić się na przedstawioną podwyżką cen. W tym przypadku </w:t>
      </w:r>
      <w:r>
        <w:rPr>
          <w:rFonts w:ascii="Arial" w:hAnsi="Arial" w:cs="Arial"/>
          <w:b w:val="0"/>
        </w:rPr>
        <w:t>Spółka</w:t>
      </w:r>
      <w:r w:rsidR="005D39BE" w:rsidRPr="00077DA1">
        <w:rPr>
          <w:rFonts w:ascii="Arial" w:hAnsi="Arial" w:cs="Arial"/>
          <w:b w:val="0"/>
        </w:rPr>
        <w:t xml:space="preserve"> informuje Operatora w ciągu 14 dni od dnia otrzymania cennika, że nie wyraża zgody na zmianę cen. Zgłoszenie takie skutkuje wypowiedzeniem umowy, przy czym termin dostarczenia nowego cennika traktowany jest jako data złożenia wypowiedzenia.</w:t>
      </w:r>
    </w:p>
    <w:p w14:paraId="54700CF1" w14:textId="2B3CD9E3" w:rsidR="005D39BE" w:rsidRPr="00BC4CDD" w:rsidRDefault="005D39BE" w:rsidP="005D39BE">
      <w:pPr>
        <w:numPr>
          <w:ilvl w:val="0"/>
          <w:numId w:val="5"/>
        </w:numPr>
        <w:suppressAutoHyphens/>
        <w:autoSpaceDE/>
        <w:autoSpaceDN/>
        <w:spacing w:before="120" w:after="120" w:line="360" w:lineRule="auto"/>
        <w:jc w:val="both"/>
        <w:rPr>
          <w:rFonts w:ascii="Arial" w:hAnsi="Arial" w:cs="Arial"/>
          <w:b w:val="0"/>
        </w:rPr>
      </w:pPr>
      <w:r w:rsidRPr="00077DA1">
        <w:rPr>
          <w:rFonts w:ascii="Arial" w:hAnsi="Arial" w:cs="Arial"/>
          <w:b w:val="0"/>
        </w:rPr>
        <w:lastRenderedPageBreak/>
        <w:t xml:space="preserve">Brak sprzeciwu </w:t>
      </w:r>
      <w:r w:rsidR="0065399B">
        <w:rPr>
          <w:rFonts w:ascii="Arial" w:hAnsi="Arial" w:cs="Arial"/>
          <w:b w:val="0"/>
        </w:rPr>
        <w:t>Spółki</w:t>
      </w:r>
      <w:r w:rsidRPr="00077DA1">
        <w:rPr>
          <w:rFonts w:ascii="Arial" w:hAnsi="Arial" w:cs="Arial"/>
          <w:b w:val="0"/>
        </w:rPr>
        <w:t xml:space="preserve"> w ciągu 14 dni od daty otrzymania nowego cennika Operator może uznać jako akceptację cennika przez </w:t>
      </w:r>
      <w:r w:rsidR="0010509A">
        <w:rPr>
          <w:rFonts w:ascii="Arial" w:hAnsi="Arial" w:cs="Arial"/>
          <w:b w:val="0"/>
        </w:rPr>
        <w:t>Spółkę</w:t>
      </w:r>
      <w:r w:rsidRPr="00077DA1">
        <w:rPr>
          <w:rFonts w:ascii="Arial" w:hAnsi="Arial" w:cs="Arial"/>
          <w:b w:val="0"/>
        </w:rPr>
        <w:t>. W takim przypadku zmiana cennika nie wymaga formy aneksu i nie wpływa na obowiązywanie zapisów niniejszej umowy.</w:t>
      </w:r>
    </w:p>
    <w:p w14:paraId="69AD4A52" w14:textId="77777777" w:rsidR="005D39BE" w:rsidRPr="00BC4CDD" w:rsidRDefault="005D39BE" w:rsidP="00B37BBA">
      <w:pPr>
        <w:pStyle w:val="Akapitzlist"/>
        <w:numPr>
          <w:ilvl w:val="0"/>
          <w:numId w:val="1"/>
        </w:numPr>
        <w:suppressAutoHyphens/>
        <w:autoSpaceDE/>
        <w:autoSpaceDN/>
        <w:spacing w:before="120" w:after="120" w:line="360" w:lineRule="auto"/>
        <w:ind w:left="426" w:hanging="349"/>
        <w:contextualSpacing w:val="0"/>
        <w:jc w:val="both"/>
        <w:rPr>
          <w:rFonts w:ascii="Arial" w:hAnsi="Arial" w:cs="Arial"/>
        </w:rPr>
      </w:pPr>
      <w:r w:rsidRPr="00357288">
        <w:rPr>
          <w:rFonts w:ascii="Arial" w:hAnsi="Arial" w:cs="Arial"/>
        </w:rPr>
        <w:t xml:space="preserve">Okres obowiązywania </w:t>
      </w:r>
      <w:r>
        <w:rPr>
          <w:rFonts w:ascii="Arial" w:hAnsi="Arial" w:cs="Arial"/>
        </w:rPr>
        <w:t>U</w:t>
      </w:r>
      <w:r w:rsidRPr="00357288">
        <w:rPr>
          <w:rFonts w:ascii="Arial" w:hAnsi="Arial" w:cs="Arial"/>
        </w:rPr>
        <w:t>mowy i prawo do wypowiedzenia</w:t>
      </w:r>
    </w:p>
    <w:p w14:paraId="380924A6" w14:textId="5FC1B26C" w:rsidR="005D39BE" w:rsidRPr="00392EFD" w:rsidRDefault="005D39BE" w:rsidP="005D39BE">
      <w:pPr>
        <w:pStyle w:val="Akapitzlist"/>
        <w:numPr>
          <w:ilvl w:val="1"/>
          <w:numId w:val="5"/>
        </w:numPr>
        <w:tabs>
          <w:tab w:val="clear" w:pos="1080"/>
          <w:tab w:val="num" w:pos="709"/>
        </w:tabs>
        <w:suppressAutoHyphens/>
        <w:autoSpaceDE/>
        <w:autoSpaceDN/>
        <w:spacing w:before="120" w:after="120" w:line="360" w:lineRule="auto"/>
        <w:ind w:left="851" w:hanging="425"/>
        <w:contextualSpacing w:val="0"/>
        <w:jc w:val="both"/>
        <w:rPr>
          <w:rFonts w:ascii="Arial" w:hAnsi="Arial" w:cs="Arial"/>
          <w:b w:val="0"/>
          <w:color w:val="000000" w:themeColor="text1"/>
        </w:rPr>
      </w:pPr>
      <w:r w:rsidRPr="00392EFD">
        <w:rPr>
          <w:rFonts w:ascii="Arial" w:hAnsi="Arial" w:cs="Arial"/>
          <w:b w:val="0"/>
          <w:color w:val="000000" w:themeColor="text1"/>
        </w:rPr>
        <w:t xml:space="preserve">Umowa zostanie </w:t>
      </w:r>
      <w:r w:rsidR="00F66F1D" w:rsidRPr="00294EA1">
        <w:rPr>
          <w:rFonts w:ascii="Arial" w:hAnsi="Arial" w:cs="Arial"/>
          <w:b w:val="0"/>
          <w:color w:val="000000" w:themeColor="text1"/>
        </w:rPr>
        <w:t>zawarta na</w:t>
      </w:r>
      <w:r w:rsidRPr="00294EA1">
        <w:rPr>
          <w:rFonts w:ascii="Arial" w:hAnsi="Arial" w:cs="Arial"/>
          <w:b w:val="0"/>
          <w:color w:val="000000" w:themeColor="text1"/>
        </w:rPr>
        <w:t xml:space="preserve"> czas określony – tj. </w:t>
      </w:r>
      <w:r w:rsidRPr="006C3588">
        <w:rPr>
          <w:rFonts w:ascii="Arial" w:hAnsi="Arial" w:cs="Arial"/>
          <w:bCs w:val="0"/>
          <w:color w:val="000000" w:themeColor="text1"/>
        </w:rPr>
        <w:t>od 01.01.202</w:t>
      </w:r>
      <w:r w:rsidR="0010509A">
        <w:rPr>
          <w:rFonts w:ascii="Arial" w:hAnsi="Arial" w:cs="Arial"/>
          <w:bCs w:val="0"/>
          <w:color w:val="000000" w:themeColor="text1"/>
        </w:rPr>
        <w:t>5</w:t>
      </w:r>
      <w:r w:rsidR="00E21650" w:rsidRPr="006C3588">
        <w:rPr>
          <w:rFonts w:ascii="Arial" w:hAnsi="Arial" w:cs="Arial"/>
          <w:bCs w:val="0"/>
          <w:color w:val="000000" w:themeColor="text1"/>
        </w:rPr>
        <w:t xml:space="preserve"> </w:t>
      </w:r>
      <w:r w:rsidR="002D4B75" w:rsidRPr="006C3588">
        <w:rPr>
          <w:rFonts w:ascii="Arial" w:hAnsi="Arial" w:cs="Arial"/>
          <w:bCs w:val="0"/>
          <w:color w:val="000000" w:themeColor="text1"/>
        </w:rPr>
        <w:t xml:space="preserve">r. </w:t>
      </w:r>
      <w:r w:rsidRPr="006C3588">
        <w:rPr>
          <w:rFonts w:ascii="Arial" w:hAnsi="Arial" w:cs="Arial"/>
          <w:bCs w:val="0"/>
          <w:color w:val="000000" w:themeColor="text1"/>
        </w:rPr>
        <w:t>do 31.12.</w:t>
      </w:r>
      <w:r w:rsidRPr="006B6AE4">
        <w:rPr>
          <w:rFonts w:ascii="Arial" w:hAnsi="Arial" w:cs="Arial"/>
          <w:bCs w:val="0"/>
          <w:color w:val="000000" w:themeColor="text1"/>
        </w:rPr>
        <w:t>202</w:t>
      </w:r>
      <w:r w:rsidR="0010509A" w:rsidRPr="006B6AE4">
        <w:rPr>
          <w:rFonts w:ascii="Arial" w:hAnsi="Arial" w:cs="Arial"/>
          <w:bCs w:val="0"/>
          <w:color w:val="000000" w:themeColor="text1"/>
        </w:rPr>
        <w:t>5</w:t>
      </w:r>
      <w:r w:rsidRPr="006B6AE4">
        <w:rPr>
          <w:rFonts w:ascii="Arial" w:hAnsi="Arial" w:cs="Arial"/>
          <w:bCs w:val="0"/>
          <w:color w:val="000000" w:themeColor="text1"/>
        </w:rPr>
        <w:t xml:space="preserve"> r.</w:t>
      </w:r>
    </w:p>
    <w:p w14:paraId="51CFCD9E" w14:textId="77777777" w:rsidR="005D39BE" w:rsidRPr="00BC4CDD" w:rsidRDefault="005D39BE" w:rsidP="005D39BE">
      <w:pPr>
        <w:pStyle w:val="Akapitzlist"/>
        <w:numPr>
          <w:ilvl w:val="1"/>
          <w:numId w:val="5"/>
        </w:numPr>
        <w:tabs>
          <w:tab w:val="clear" w:pos="1080"/>
          <w:tab w:val="num" w:pos="709"/>
        </w:tabs>
        <w:suppressAutoHyphens/>
        <w:autoSpaceDE/>
        <w:autoSpaceDN/>
        <w:spacing w:before="120" w:after="120" w:line="360" w:lineRule="auto"/>
        <w:ind w:left="709" w:hanging="283"/>
        <w:contextualSpacing w:val="0"/>
        <w:jc w:val="both"/>
        <w:rPr>
          <w:rFonts w:ascii="Arial" w:hAnsi="Arial" w:cs="Arial"/>
          <w:b w:val="0"/>
        </w:rPr>
      </w:pPr>
      <w:r w:rsidRPr="00392EFD">
        <w:rPr>
          <w:rFonts w:ascii="Arial" w:hAnsi="Arial" w:cs="Arial"/>
          <w:b w:val="0"/>
          <w:color w:val="000000" w:themeColor="text1"/>
        </w:rPr>
        <w:t>Umowa będzie przewidywać prawo wypowiedzenia dla każdej strony za jednomiesięcznym okresem wypowiedzenia kończącym się ostatniego dnia miesiąca kalendarzowego</w:t>
      </w:r>
      <w:r w:rsidRPr="00BC4CDD">
        <w:rPr>
          <w:rFonts w:ascii="Arial" w:hAnsi="Arial" w:cs="Arial"/>
          <w:b w:val="0"/>
        </w:rPr>
        <w:t>.</w:t>
      </w:r>
    </w:p>
    <w:p w14:paraId="2C101405" w14:textId="77777777" w:rsidR="005D39BE" w:rsidRPr="00BC4CDD" w:rsidRDefault="005D39BE" w:rsidP="00B37BBA">
      <w:pPr>
        <w:pStyle w:val="Akapitzlist"/>
        <w:numPr>
          <w:ilvl w:val="0"/>
          <w:numId w:val="1"/>
        </w:numPr>
        <w:suppressAutoHyphens/>
        <w:autoSpaceDE/>
        <w:autoSpaceDN/>
        <w:spacing w:before="120" w:after="120" w:line="360" w:lineRule="auto"/>
        <w:ind w:left="426" w:hanging="349"/>
        <w:contextualSpacing w:val="0"/>
        <w:jc w:val="both"/>
        <w:rPr>
          <w:rFonts w:ascii="Arial" w:hAnsi="Arial" w:cs="Arial"/>
        </w:rPr>
      </w:pPr>
      <w:r w:rsidRPr="00BC4CDD">
        <w:rPr>
          <w:rFonts w:ascii="Arial" w:hAnsi="Arial" w:cs="Arial"/>
        </w:rPr>
        <w:t xml:space="preserve">Inne postanowienia </w:t>
      </w:r>
      <w:r>
        <w:rPr>
          <w:rFonts w:ascii="Arial" w:hAnsi="Arial" w:cs="Arial"/>
        </w:rPr>
        <w:t>Umowy</w:t>
      </w:r>
    </w:p>
    <w:p w14:paraId="7FDCD3B0" w14:textId="3C73BE7A" w:rsidR="005D39BE" w:rsidRDefault="005D39BE" w:rsidP="005D39BE">
      <w:pPr>
        <w:pStyle w:val="Akapitzlist"/>
        <w:numPr>
          <w:ilvl w:val="2"/>
          <w:numId w:val="5"/>
        </w:numPr>
        <w:tabs>
          <w:tab w:val="clear" w:pos="1440"/>
          <w:tab w:val="num" w:pos="709"/>
        </w:tabs>
        <w:suppressAutoHyphens/>
        <w:autoSpaceDE/>
        <w:autoSpaceDN/>
        <w:spacing w:before="120" w:after="120" w:line="360" w:lineRule="auto"/>
        <w:ind w:left="709" w:hanging="284"/>
        <w:contextualSpacing w:val="0"/>
        <w:jc w:val="both"/>
        <w:rPr>
          <w:rFonts w:ascii="Arial" w:hAnsi="Arial" w:cs="Arial"/>
          <w:b w:val="0"/>
        </w:rPr>
      </w:pPr>
      <w:r w:rsidRPr="00BC4CDD">
        <w:rPr>
          <w:rFonts w:ascii="Arial" w:hAnsi="Arial" w:cs="Arial"/>
          <w:b w:val="0"/>
        </w:rPr>
        <w:t xml:space="preserve">Spory wynikłe w wyniku zawarcia </w:t>
      </w:r>
      <w:r>
        <w:rPr>
          <w:rFonts w:ascii="Arial" w:hAnsi="Arial" w:cs="Arial"/>
          <w:b w:val="0"/>
        </w:rPr>
        <w:t>Um</w:t>
      </w:r>
      <w:r w:rsidRPr="00BC4CDD">
        <w:rPr>
          <w:rFonts w:ascii="Arial" w:hAnsi="Arial" w:cs="Arial"/>
          <w:b w:val="0"/>
        </w:rPr>
        <w:t xml:space="preserve">owy poddadzą rozstrzygnięciu sądu powszechnego właściwego dla siedziby </w:t>
      </w:r>
      <w:r w:rsidR="0010509A">
        <w:rPr>
          <w:rFonts w:ascii="Arial" w:hAnsi="Arial" w:cs="Arial"/>
          <w:b w:val="0"/>
        </w:rPr>
        <w:t>Spółki</w:t>
      </w:r>
      <w:r w:rsidRPr="00BC4CDD">
        <w:rPr>
          <w:rFonts w:ascii="Arial" w:hAnsi="Arial" w:cs="Arial"/>
          <w:b w:val="0"/>
        </w:rPr>
        <w:t>.</w:t>
      </w:r>
    </w:p>
    <w:p w14:paraId="6BF2112F" w14:textId="50386366" w:rsidR="007F53DC" w:rsidRPr="002D4B75" w:rsidRDefault="005D39BE" w:rsidP="005D39BE">
      <w:pPr>
        <w:pStyle w:val="Akapitzlist"/>
        <w:numPr>
          <w:ilvl w:val="2"/>
          <w:numId w:val="5"/>
        </w:numPr>
        <w:tabs>
          <w:tab w:val="clear" w:pos="1440"/>
          <w:tab w:val="num" w:pos="709"/>
        </w:tabs>
        <w:suppressAutoHyphens/>
        <w:autoSpaceDE/>
        <w:autoSpaceDN/>
        <w:spacing w:before="120" w:after="120" w:line="360" w:lineRule="auto"/>
        <w:ind w:left="709" w:hanging="284"/>
        <w:contextualSpacing w:val="0"/>
        <w:jc w:val="both"/>
        <w:rPr>
          <w:rFonts w:ascii="Arial" w:hAnsi="Arial" w:cs="Arial"/>
          <w:b w:val="0"/>
        </w:rPr>
      </w:pPr>
      <w:r w:rsidRPr="001009B3">
        <w:rPr>
          <w:rFonts w:ascii="Arial" w:hAnsi="Arial" w:cs="Arial"/>
          <w:b w:val="0"/>
          <w:color w:val="000000" w:themeColor="text1"/>
        </w:rPr>
        <w:t xml:space="preserve">Umowa nie będzie przewidywać kar umownych. </w:t>
      </w:r>
    </w:p>
    <w:p w14:paraId="408A3B33" w14:textId="77777777" w:rsidR="007F53DC" w:rsidRDefault="007F53DC" w:rsidP="005D39BE">
      <w:pPr>
        <w:suppressAutoHyphens/>
        <w:spacing w:before="120" w:after="120" w:line="360" w:lineRule="auto"/>
      </w:pPr>
    </w:p>
    <w:p w14:paraId="120DE893" w14:textId="77777777" w:rsidR="007F53DC" w:rsidRPr="007F53DC" w:rsidRDefault="007F53DC" w:rsidP="005D39BE">
      <w:pPr>
        <w:suppressAutoHyphens/>
        <w:spacing w:before="120" w:after="120" w:line="360" w:lineRule="auto"/>
      </w:pPr>
    </w:p>
    <w:sectPr w:rsidR="007F53DC" w:rsidRPr="007F53DC" w:rsidSect="00C9498C">
      <w:headerReference w:type="default" r:id="rId7"/>
      <w:footerReference w:type="default" r:id="rId8"/>
      <w:headerReference w:type="first" r:id="rId9"/>
      <w:footerReference w:type="first" r:id="rId10"/>
      <w:pgSz w:w="11906" w:h="16838" w:code="9"/>
      <w:pgMar w:top="1135" w:right="924" w:bottom="902" w:left="907" w:header="495" w:footer="41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0304" w14:textId="77777777" w:rsidR="005D39BE" w:rsidRDefault="005D39BE">
      <w:r>
        <w:separator/>
      </w:r>
    </w:p>
  </w:endnote>
  <w:endnote w:type="continuationSeparator" w:id="0">
    <w:p w14:paraId="1A6F2CC8" w14:textId="77777777" w:rsidR="005D39BE" w:rsidRDefault="005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6D86" w14:textId="77777777" w:rsidR="00E251B4" w:rsidRPr="00F33010" w:rsidRDefault="00250094" w:rsidP="00250094">
    <w:pPr>
      <w:pStyle w:val="Stopka"/>
      <w:jc w:val="right"/>
      <w:rPr>
        <w:rFonts w:ascii="Arial" w:hAnsi="Arial" w:cs="Arial"/>
        <w:sz w:val="18"/>
        <w:szCs w:val="18"/>
      </w:rPr>
    </w:pPr>
    <w:r w:rsidRPr="00F33010">
      <w:rPr>
        <w:rFonts w:ascii="Arial" w:hAnsi="Arial" w:cs="Arial"/>
        <w:sz w:val="18"/>
        <w:szCs w:val="18"/>
      </w:rPr>
      <w:t xml:space="preserve">Strona </w:t>
    </w:r>
    <w:r w:rsidRPr="00F33010">
      <w:rPr>
        <w:rFonts w:ascii="Arial" w:hAnsi="Arial" w:cs="Arial"/>
        <w:sz w:val="18"/>
        <w:szCs w:val="18"/>
      </w:rPr>
      <w:fldChar w:fldCharType="begin"/>
    </w:r>
    <w:r w:rsidRPr="00F33010">
      <w:rPr>
        <w:rFonts w:ascii="Arial" w:hAnsi="Arial" w:cs="Arial"/>
        <w:sz w:val="18"/>
        <w:szCs w:val="18"/>
      </w:rPr>
      <w:instrText>PAGE</w:instrText>
    </w:r>
    <w:r w:rsidRPr="00F33010">
      <w:rPr>
        <w:rFonts w:ascii="Arial" w:hAnsi="Arial" w:cs="Arial"/>
        <w:sz w:val="18"/>
        <w:szCs w:val="18"/>
      </w:rPr>
      <w:fldChar w:fldCharType="separate"/>
    </w:r>
    <w:r w:rsidR="006262F7" w:rsidRPr="00F33010">
      <w:rPr>
        <w:rFonts w:ascii="Arial" w:hAnsi="Arial" w:cs="Arial"/>
        <w:noProof/>
        <w:sz w:val="18"/>
        <w:szCs w:val="18"/>
      </w:rPr>
      <w:t>2</w:t>
    </w:r>
    <w:r w:rsidRPr="00F33010">
      <w:rPr>
        <w:rFonts w:ascii="Arial" w:hAnsi="Arial" w:cs="Arial"/>
        <w:sz w:val="18"/>
        <w:szCs w:val="18"/>
      </w:rPr>
      <w:fldChar w:fldCharType="end"/>
    </w:r>
    <w:r w:rsidRPr="00F33010">
      <w:rPr>
        <w:rFonts w:ascii="Arial" w:hAnsi="Arial" w:cs="Arial"/>
        <w:sz w:val="18"/>
        <w:szCs w:val="18"/>
      </w:rPr>
      <w:t xml:space="preserve"> z </w:t>
    </w:r>
    <w:r w:rsidRPr="00F33010">
      <w:rPr>
        <w:rFonts w:ascii="Arial" w:hAnsi="Arial" w:cs="Arial"/>
        <w:sz w:val="18"/>
        <w:szCs w:val="18"/>
      </w:rPr>
      <w:fldChar w:fldCharType="begin"/>
    </w:r>
    <w:r w:rsidRPr="00F33010">
      <w:rPr>
        <w:rFonts w:ascii="Arial" w:hAnsi="Arial" w:cs="Arial"/>
        <w:sz w:val="18"/>
        <w:szCs w:val="18"/>
      </w:rPr>
      <w:instrText>NUMPAGES</w:instrText>
    </w:r>
    <w:r w:rsidRPr="00F33010">
      <w:rPr>
        <w:rFonts w:ascii="Arial" w:hAnsi="Arial" w:cs="Arial"/>
        <w:sz w:val="18"/>
        <w:szCs w:val="18"/>
      </w:rPr>
      <w:fldChar w:fldCharType="separate"/>
    </w:r>
    <w:r w:rsidR="006262F7" w:rsidRPr="00F33010">
      <w:rPr>
        <w:rFonts w:ascii="Arial" w:hAnsi="Arial" w:cs="Arial"/>
        <w:noProof/>
        <w:sz w:val="18"/>
        <w:szCs w:val="18"/>
      </w:rPr>
      <w:t>2</w:t>
    </w:r>
    <w:r w:rsidRPr="00F3301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97B3" w14:textId="5E7C73FF" w:rsidR="00250094" w:rsidRPr="00250094" w:rsidRDefault="00370B47" w:rsidP="00C9498C">
    <w:pPr>
      <w:pStyle w:val="Stopka"/>
      <w:ind w:left="-851"/>
      <w:rPr>
        <w:szCs w:val="14"/>
      </w:rPr>
    </w:pPr>
    <w:r>
      <w:rPr>
        <w:noProof/>
      </w:rPr>
      <w:drawing>
        <wp:anchor distT="0" distB="0" distL="114300" distR="114300" simplePos="0" relativeHeight="251661312" behindDoc="1" locked="1" layoutInCell="1" allowOverlap="1" wp14:anchorId="677AF239" wp14:editId="632621CA">
          <wp:simplePos x="0" y="0"/>
          <wp:positionH relativeFrom="page">
            <wp:posOffset>-54610</wp:posOffset>
          </wp:positionH>
          <wp:positionV relativeFrom="page">
            <wp:align>bottom</wp:align>
          </wp:positionV>
          <wp:extent cx="7516495" cy="1428750"/>
          <wp:effectExtent l="0" t="0" r="8255" b="0"/>
          <wp:wrapTight wrapText="bothSides">
            <wp:wrapPolygon edited="0">
              <wp:start x="0" y="0"/>
              <wp:lineTo x="0" y="21312"/>
              <wp:lineTo x="21569" y="21312"/>
              <wp:lineTo x="2156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0919" w14:textId="77777777" w:rsidR="005D39BE" w:rsidRDefault="005D39BE">
      <w:r>
        <w:separator/>
      </w:r>
    </w:p>
  </w:footnote>
  <w:footnote w:type="continuationSeparator" w:id="0">
    <w:p w14:paraId="4B4A4175" w14:textId="77777777" w:rsidR="005D39BE" w:rsidRDefault="005D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8D8D" w14:textId="77777777" w:rsidR="00E251B4" w:rsidRDefault="00E251B4">
    <w:pPr>
      <w:pStyle w:val="Nagwek"/>
      <w:jc w:val="center"/>
      <w:rPr>
        <w:rFonts w:ascii="Garamond" w:hAnsi="Garamond"/>
        <w:bCs w:val="0"/>
        <w:color w:val="000000"/>
        <w:spacing w:val="2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B1FC" w14:textId="03DC66D6" w:rsidR="00250094" w:rsidRDefault="00370B47" w:rsidP="00250094">
    <w:pPr>
      <w:pStyle w:val="Nagwek"/>
    </w:pPr>
    <w:r>
      <w:rPr>
        <w:noProof/>
      </w:rPr>
      <w:drawing>
        <wp:anchor distT="0" distB="0" distL="114300" distR="114300" simplePos="0" relativeHeight="251659264" behindDoc="1" locked="0" layoutInCell="1" allowOverlap="1" wp14:anchorId="395AF9F3" wp14:editId="3961E3A1">
          <wp:simplePos x="0" y="0"/>
          <wp:positionH relativeFrom="page">
            <wp:align>right</wp:align>
          </wp:positionH>
          <wp:positionV relativeFrom="paragraph">
            <wp:posOffset>-309880</wp:posOffset>
          </wp:positionV>
          <wp:extent cx="7754620" cy="1476375"/>
          <wp:effectExtent l="0" t="0" r="0" b="9525"/>
          <wp:wrapTight wrapText="bothSides">
            <wp:wrapPolygon edited="0">
              <wp:start x="0" y="0"/>
              <wp:lineTo x="0" y="21461"/>
              <wp:lineTo x="21543" y="21461"/>
              <wp:lineTo x="2154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E0F54" w14:textId="4E53E747" w:rsidR="00250094" w:rsidRPr="00250094" w:rsidRDefault="00250094" w:rsidP="00250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C8F"/>
    <w:multiLevelType w:val="hybridMultilevel"/>
    <w:tmpl w:val="63680A58"/>
    <w:lvl w:ilvl="0" w:tplc="936C41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986A49"/>
    <w:multiLevelType w:val="hybridMultilevel"/>
    <w:tmpl w:val="3210EF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C27B4C"/>
    <w:multiLevelType w:val="hybridMultilevel"/>
    <w:tmpl w:val="C53AE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042072"/>
    <w:multiLevelType w:val="multilevel"/>
    <w:tmpl w:val="AECE82C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47D37A1"/>
    <w:multiLevelType w:val="hybridMultilevel"/>
    <w:tmpl w:val="93D26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813C2D"/>
    <w:multiLevelType w:val="hybridMultilevel"/>
    <w:tmpl w:val="C53AE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526185">
    <w:abstractNumId w:val="0"/>
  </w:num>
  <w:num w:numId="2" w16cid:durableId="1100489395">
    <w:abstractNumId w:val="2"/>
  </w:num>
  <w:num w:numId="3" w16cid:durableId="325868808">
    <w:abstractNumId w:val="1"/>
  </w:num>
  <w:num w:numId="4" w16cid:durableId="1106121371">
    <w:abstractNumId w:val="4"/>
  </w:num>
  <w:num w:numId="5" w16cid:durableId="1133258382">
    <w:abstractNumId w:val="3"/>
  </w:num>
  <w:num w:numId="6" w16cid:durableId="1246691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doNotHyphenateCaps/>
  <w:drawingGridHorizontalSpacing w:val="120"/>
  <w:displayHorizontalDrawingGridEvery w:val="2"/>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BE"/>
    <w:rsid w:val="00094E56"/>
    <w:rsid w:val="0010509A"/>
    <w:rsid w:val="001131C0"/>
    <w:rsid w:val="001178AA"/>
    <w:rsid w:val="00124627"/>
    <w:rsid w:val="00141110"/>
    <w:rsid w:val="001A24A7"/>
    <w:rsid w:val="001A56D2"/>
    <w:rsid w:val="001F0B3E"/>
    <w:rsid w:val="001F4B3E"/>
    <w:rsid w:val="00250094"/>
    <w:rsid w:val="00280010"/>
    <w:rsid w:val="002D4B75"/>
    <w:rsid w:val="00370B47"/>
    <w:rsid w:val="00386001"/>
    <w:rsid w:val="00574B79"/>
    <w:rsid w:val="005D39BE"/>
    <w:rsid w:val="005D551A"/>
    <w:rsid w:val="005F1E31"/>
    <w:rsid w:val="006262F7"/>
    <w:rsid w:val="0065399B"/>
    <w:rsid w:val="006B6AE4"/>
    <w:rsid w:val="006C3588"/>
    <w:rsid w:val="006C6B76"/>
    <w:rsid w:val="006D033D"/>
    <w:rsid w:val="006E343F"/>
    <w:rsid w:val="00715FFD"/>
    <w:rsid w:val="00762097"/>
    <w:rsid w:val="007628E6"/>
    <w:rsid w:val="007C2026"/>
    <w:rsid w:val="007F53DC"/>
    <w:rsid w:val="00841953"/>
    <w:rsid w:val="00881283"/>
    <w:rsid w:val="008E4C2A"/>
    <w:rsid w:val="0093225A"/>
    <w:rsid w:val="00983EC2"/>
    <w:rsid w:val="009B6F94"/>
    <w:rsid w:val="009D1CB7"/>
    <w:rsid w:val="00A23557"/>
    <w:rsid w:val="00A42484"/>
    <w:rsid w:val="00A46F33"/>
    <w:rsid w:val="00A722E2"/>
    <w:rsid w:val="00A90464"/>
    <w:rsid w:val="00AB14EC"/>
    <w:rsid w:val="00AD31BE"/>
    <w:rsid w:val="00B164F5"/>
    <w:rsid w:val="00B23AAB"/>
    <w:rsid w:val="00B353FC"/>
    <w:rsid w:val="00B37BBA"/>
    <w:rsid w:val="00B71401"/>
    <w:rsid w:val="00B71B9E"/>
    <w:rsid w:val="00B849D3"/>
    <w:rsid w:val="00BE758B"/>
    <w:rsid w:val="00BF3B76"/>
    <w:rsid w:val="00C31083"/>
    <w:rsid w:val="00C61676"/>
    <w:rsid w:val="00C924D7"/>
    <w:rsid w:val="00C9498C"/>
    <w:rsid w:val="00C957E9"/>
    <w:rsid w:val="00C958C7"/>
    <w:rsid w:val="00CD1B61"/>
    <w:rsid w:val="00CD3AC0"/>
    <w:rsid w:val="00DD7A72"/>
    <w:rsid w:val="00E06316"/>
    <w:rsid w:val="00E21650"/>
    <w:rsid w:val="00E235B4"/>
    <w:rsid w:val="00E251B4"/>
    <w:rsid w:val="00E55733"/>
    <w:rsid w:val="00EC2FD1"/>
    <w:rsid w:val="00EE2A96"/>
    <w:rsid w:val="00F04408"/>
    <w:rsid w:val="00F33010"/>
    <w:rsid w:val="00F36507"/>
    <w:rsid w:val="00F420A2"/>
    <w:rsid w:val="00F66F1D"/>
    <w:rsid w:val="00FF3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1C4ECE79"/>
  <w15:chartTrackingRefBased/>
  <w15:docId w15:val="{1EAFEFD5-8020-4D32-91B9-F229294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39BE"/>
    <w:pPr>
      <w:autoSpaceDE w:val="0"/>
      <w:autoSpaceDN w:val="0"/>
    </w:pPr>
    <w:rPr>
      <w:rFonts w:ascii="Univers Condensed" w:hAnsi="Univers Condensed"/>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basedOn w:val="Domylnaczcionkaakapitu"/>
    <w:semiHidden/>
    <w:rPr>
      <w:color w:val="0000FF"/>
      <w:u w:val="single"/>
    </w:rPr>
  </w:style>
  <w:style w:type="character" w:styleId="UyteHipercze">
    <w:name w:val="FollowedHyperlink"/>
    <w:basedOn w:val="Domylnaczcionkaakapitu"/>
    <w:semiHidden/>
    <w:rPr>
      <w:color w:val="800080"/>
      <w:u w:val="single"/>
    </w:rPr>
  </w:style>
  <w:style w:type="paragraph" w:styleId="Tekstdymka">
    <w:name w:val="Balloon Text"/>
    <w:basedOn w:val="Normalny"/>
    <w:semiHidden/>
    <w:rPr>
      <w:rFonts w:ascii="Tahoma" w:hAnsi="Tahoma" w:cs="Tahoma"/>
      <w:sz w:val="16"/>
      <w:szCs w:val="16"/>
    </w:rPr>
  </w:style>
  <w:style w:type="character" w:customStyle="1" w:styleId="NagwekZnak">
    <w:name w:val="Nagłówek Znak"/>
    <w:basedOn w:val="Domylnaczcionkaakapitu"/>
    <w:link w:val="Nagwek"/>
    <w:rsid w:val="00B71401"/>
    <w:rPr>
      <w:sz w:val="24"/>
      <w:szCs w:val="24"/>
    </w:rPr>
  </w:style>
  <w:style w:type="character" w:customStyle="1" w:styleId="StopkaZnak">
    <w:name w:val="Stopka Znak"/>
    <w:basedOn w:val="Domylnaczcionkaakapitu"/>
    <w:link w:val="Stopka"/>
    <w:uiPriority w:val="99"/>
    <w:rsid w:val="00250094"/>
    <w:rPr>
      <w:sz w:val="24"/>
      <w:szCs w:val="24"/>
    </w:rPr>
  </w:style>
  <w:style w:type="paragraph" w:styleId="Akapitzlist">
    <w:name w:val="List Paragraph"/>
    <w:basedOn w:val="Normalny"/>
    <w:link w:val="AkapitzlistZnak"/>
    <w:uiPriority w:val="34"/>
    <w:qFormat/>
    <w:rsid w:val="005D39BE"/>
    <w:pPr>
      <w:ind w:left="720"/>
      <w:contextualSpacing/>
    </w:pPr>
  </w:style>
  <w:style w:type="paragraph" w:styleId="Tekstpodstawowywcity">
    <w:name w:val="Body Text Indent"/>
    <w:basedOn w:val="Normalny"/>
    <w:link w:val="TekstpodstawowywcityZnak"/>
    <w:uiPriority w:val="99"/>
    <w:unhideWhenUsed/>
    <w:rsid w:val="005D39BE"/>
    <w:pPr>
      <w:spacing w:after="120"/>
      <w:ind w:left="283"/>
    </w:pPr>
  </w:style>
  <w:style w:type="character" w:customStyle="1" w:styleId="TekstpodstawowywcityZnak">
    <w:name w:val="Tekst podstawowy wcięty Znak"/>
    <w:basedOn w:val="Domylnaczcionkaakapitu"/>
    <w:link w:val="Tekstpodstawowywcity"/>
    <w:uiPriority w:val="99"/>
    <w:rsid w:val="005D39BE"/>
    <w:rPr>
      <w:rFonts w:ascii="Univers Condensed" w:hAnsi="Univers Condensed"/>
      <w:b/>
      <w:bCs/>
    </w:rPr>
  </w:style>
  <w:style w:type="character" w:customStyle="1" w:styleId="AkapitzlistZnak">
    <w:name w:val="Akapit z listą Znak"/>
    <w:link w:val="Akapitzlist"/>
    <w:uiPriority w:val="34"/>
    <w:locked/>
    <w:rsid w:val="005D39BE"/>
    <w:rPr>
      <w:rFonts w:ascii="Univers Condensed" w:hAnsi="Univers Condense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zymczak\Work%20Folders\Pulpit\Papier%20firmowy%20MPWiK_Leszn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 MPWiK_Leszno</Template>
  <TotalTime>32</TotalTime>
  <Pages>3</Pages>
  <Words>706</Words>
  <Characters>4435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Leszno, dnia</vt:lpstr>
    </vt:vector>
  </TitlesOfParts>
  <Company>MPWiK</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Leszno, dnia</dc:title>
  <dc:subject/>
  <dc:creator>Szymczak, Karolina</dc:creator>
  <cp:keywords/>
  <cp:lastModifiedBy>Szymczak, Karolina</cp:lastModifiedBy>
  <cp:revision>17</cp:revision>
  <cp:lastPrinted>2008-06-02T05:48:00Z</cp:lastPrinted>
  <dcterms:created xsi:type="dcterms:W3CDTF">2021-11-16T10:08:00Z</dcterms:created>
  <dcterms:modified xsi:type="dcterms:W3CDTF">2024-11-28T08:43:00Z</dcterms:modified>
</cp:coreProperties>
</file>