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5E6720">
        <w:rPr>
          <w:rFonts w:ascii="Arial" w:hAnsi="Arial" w:cs="Arial"/>
          <w:sz w:val="22"/>
        </w:rPr>
        <w:t>13</w:t>
      </w:r>
      <w:r w:rsidR="007E0BDA" w:rsidRPr="00966714">
        <w:rPr>
          <w:rFonts w:ascii="Arial" w:hAnsi="Arial" w:cs="Arial"/>
          <w:sz w:val="22"/>
        </w:rPr>
        <w:t>.</w:t>
      </w:r>
      <w:r w:rsidR="005E6720">
        <w:rPr>
          <w:rFonts w:ascii="Arial" w:hAnsi="Arial" w:cs="Arial"/>
          <w:sz w:val="22"/>
        </w:rPr>
        <w:t>10</w:t>
      </w:r>
      <w:r w:rsidR="00AF1E89">
        <w:rPr>
          <w:rFonts w:ascii="Arial" w:hAnsi="Arial" w:cs="Arial"/>
          <w:sz w:val="22"/>
        </w:rPr>
        <w:t>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5E6720">
        <w:rPr>
          <w:rFonts w:ascii="Arial" w:hAnsi="Arial" w:cs="Arial"/>
          <w:sz w:val="22"/>
        </w:rPr>
        <w:t>34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5E6720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8591B" w:rsidRDefault="0078591B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„Zakup i dostawę </w:t>
      </w:r>
      <w:r w:rsidR="00BC466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skanerów i urządzeń wielofunkcyjnych</w:t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5E6720">
        <w:rPr>
          <w:rFonts w:ascii="Arial" w:hAnsi="Arial" w:cs="Arial"/>
          <w:sz w:val="22"/>
          <w:szCs w:val="22"/>
        </w:rPr>
        <w:t>13</w:t>
      </w:r>
      <w:r w:rsidR="00677186">
        <w:rPr>
          <w:rFonts w:ascii="Arial" w:hAnsi="Arial" w:cs="Arial"/>
          <w:sz w:val="22"/>
          <w:szCs w:val="22"/>
        </w:rPr>
        <w:t>.</w:t>
      </w:r>
      <w:r w:rsidR="005E6720">
        <w:rPr>
          <w:rFonts w:ascii="Arial" w:hAnsi="Arial" w:cs="Arial"/>
          <w:sz w:val="22"/>
          <w:szCs w:val="22"/>
        </w:rPr>
        <w:t>10</w:t>
      </w:r>
      <w:r w:rsidR="00677186">
        <w:rPr>
          <w:rFonts w:ascii="Arial" w:hAnsi="Arial" w:cs="Arial"/>
          <w:sz w:val="22"/>
          <w:szCs w:val="22"/>
        </w:rPr>
        <w:t>.202</w:t>
      </w:r>
      <w:r w:rsidR="00AF1E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Pr="00AF1E89" w:rsidRDefault="00E75A6E" w:rsidP="00AF1E8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AF1E89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5E6720">
        <w:rPr>
          <w:rFonts w:ascii="Arial" w:hAnsi="Arial" w:cs="Arial"/>
          <w:sz w:val="22"/>
          <w:szCs w:val="18"/>
        </w:rPr>
        <w:t>460 000</w:t>
      </w:r>
      <w:r w:rsidR="005B40BD">
        <w:rPr>
          <w:rFonts w:ascii="Arial" w:hAnsi="Arial" w:cs="Arial"/>
          <w:sz w:val="22"/>
          <w:szCs w:val="18"/>
        </w:rPr>
        <w:t>,00</w:t>
      </w:r>
      <w:r w:rsidR="00AF1E89" w:rsidRPr="00AF1E89">
        <w:rPr>
          <w:rFonts w:ascii="Arial" w:hAnsi="Arial" w:cs="Arial"/>
          <w:sz w:val="22"/>
          <w:szCs w:val="18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AF1E89" w:rsidRDefault="00AF1E89" w:rsidP="00AF1E89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BC4664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78591B" w:rsidP="0078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1D0B" w:rsidRPr="001B1D0B">
              <w:rPr>
                <w:rFonts w:ascii="Arial" w:hAnsi="Arial" w:cs="Arial"/>
              </w:rPr>
              <w:t>1</w:t>
            </w:r>
            <w:r w:rsidR="00983D76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5B40BD" w:rsidP="005B40BD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INTRAX A. Bielawski Spółka Jawna</w:t>
            </w:r>
            <w:r w:rsid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br/>
            </w: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Aleja Jana Pawła II 1D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, </w:t>
            </w: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82-300 Elbląg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D5BFC" w:rsidRPr="0078591B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D5B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59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5E6720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442 721,30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zł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</w:p>
          <w:p w:rsidR="001B1D0B" w:rsidRPr="00620005" w:rsidRDefault="001B1D0B" w:rsidP="0062000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E124CA" w:rsidRDefault="00AF1E89" w:rsidP="00E12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007681" w:rsidRDefault="002F6AEE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E124CA" w:rsidRPr="00007681" w:rsidRDefault="00E124CA" w:rsidP="00E124CA">
      <w:pPr>
        <w:jc w:val="both"/>
        <w:rPr>
          <w:rFonts w:ascii="Arial" w:hAnsi="Arial" w:cs="Arial"/>
          <w:color w:val="FF0000"/>
          <w:sz w:val="10"/>
        </w:rPr>
      </w:pPr>
      <w:r w:rsidRPr="00007681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</w:t>
      </w:r>
    </w:p>
    <w:p w:rsidR="00503AB9" w:rsidRPr="00503AB9" w:rsidRDefault="007A0D64" w:rsidP="00503AB9">
      <w:pPr>
        <w:pStyle w:val="WW-Zwykytekst"/>
        <w:spacing w:line="288" w:lineRule="auto"/>
        <w:rPr>
          <w:rFonts w:ascii="Arial" w:hAnsi="Arial" w:cs="Arial"/>
          <w:color w:val="FF0000"/>
        </w:rPr>
      </w:pPr>
      <w:r w:rsidRPr="007A0D64">
        <w:rPr>
          <w:rFonts w:ascii="Arial" w:hAnsi="Arial" w:cs="Arial"/>
          <w:color w:val="FFFFFF"/>
          <w:sz w:val="22"/>
        </w:rPr>
        <w:t xml:space="preserve">                                                                               </w:t>
      </w:r>
      <w:r w:rsidR="00503AB9">
        <w:rPr>
          <w:rFonts w:ascii="Arial" w:hAnsi="Arial" w:cs="Arial"/>
          <w:color w:val="FFFFFF"/>
          <w:sz w:val="22"/>
        </w:rPr>
        <w:t xml:space="preserve">      </w:t>
      </w:r>
      <w:r w:rsidRPr="007A0D64">
        <w:rPr>
          <w:rFonts w:ascii="Arial" w:hAnsi="Arial" w:cs="Arial"/>
          <w:color w:val="FF0000"/>
          <w:sz w:val="22"/>
        </w:rPr>
        <w:t xml:space="preserve"> </w:t>
      </w:r>
      <w:r w:rsidR="00503AB9">
        <w:rPr>
          <w:rFonts w:ascii="Arial" w:hAnsi="Arial" w:cs="Arial"/>
          <w:color w:val="FF0000"/>
        </w:rPr>
        <w:t xml:space="preserve">z up. PREZYDENTA </w:t>
      </w:r>
      <w:r w:rsidR="00503AB9" w:rsidRPr="00503AB9">
        <w:rPr>
          <w:rFonts w:ascii="Arial" w:hAnsi="Arial" w:cs="Arial"/>
          <w:color w:val="FF0000"/>
        </w:rPr>
        <w:t>MIASTA</w:t>
      </w:r>
    </w:p>
    <w:p w:rsidR="00503AB9" w:rsidRPr="00503AB9" w:rsidRDefault="00503AB9" w:rsidP="00503AB9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r w:rsidRPr="00503AB9">
        <w:rPr>
          <w:rFonts w:ascii="Arial" w:eastAsia="Arial Unicode MS" w:hAnsi="Arial" w:cs="Arial"/>
          <w:color w:val="FF0000"/>
        </w:rPr>
        <w:t xml:space="preserve">            Adam Burczyk</w:t>
      </w:r>
    </w:p>
    <w:p w:rsidR="00503AB9" w:rsidRPr="00503AB9" w:rsidRDefault="00503AB9" w:rsidP="00503AB9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r w:rsidRPr="00503AB9">
        <w:rPr>
          <w:rFonts w:ascii="Arial" w:eastAsia="Arial Unicode MS" w:hAnsi="Arial" w:cs="Arial"/>
          <w:color w:val="FF0000"/>
        </w:rPr>
        <w:t xml:space="preserve">          Z-ca Prezydenta</w:t>
      </w:r>
    </w:p>
    <w:p w:rsidR="00007681" w:rsidRPr="00007681" w:rsidRDefault="00007681" w:rsidP="00503AB9">
      <w:pPr>
        <w:jc w:val="both"/>
        <w:rPr>
          <w:rFonts w:ascii="Arial" w:hAnsi="Arial" w:cs="Arial"/>
          <w:color w:val="FF0000"/>
          <w:sz w:val="22"/>
        </w:rPr>
      </w:pPr>
      <w:bookmarkStart w:id="0" w:name="_GoBack"/>
      <w:bookmarkEnd w:id="0"/>
    </w:p>
    <w:p w:rsid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</w:p>
    <w:p w:rsidR="00624D37" w:rsidRDefault="00624D37" w:rsidP="00007681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007681" w:rsidRPr="00007681" w:rsidRDefault="00007681" w:rsidP="00007681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Otrzymują: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Strona internetowa prowadzonego postępowania;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A/a.</w:t>
      </w:r>
    </w:p>
    <w:p w:rsidR="00007681" w:rsidRP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07681" w:rsidRPr="00007681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83258BF"/>
    <w:multiLevelType w:val="hybridMultilevel"/>
    <w:tmpl w:val="BEB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07681"/>
    <w:rsid w:val="00030A90"/>
    <w:rsid w:val="0009454D"/>
    <w:rsid w:val="0012041F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503AB9"/>
    <w:rsid w:val="00563A12"/>
    <w:rsid w:val="005B40BD"/>
    <w:rsid w:val="005C3707"/>
    <w:rsid w:val="005E6720"/>
    <w:rsid w:val="00620005"/>
    <w:rsid w:val="00624D37"/>
    <w:rsid w:val="006534D3"/>
    <w:rsid w:val="00665186"/>
    <w:rsid w:val="006761EF"/>
    <w:rsid w:val="00677186"/>
    <w:rsid w:val="006A1093"/>
    <w:rsid w:val="0071350A"/>
    <w:rsid w:val="00715BD7"/>
    <w:rsid w:val="00755195"/>
    <w:rsid w:val="0078591B"/>
    <w:rsid w:val="007A0D64"/>
    <w:rsid w:val="007A759C"/>
    <w:rsid w:val="007D03E3"/>
    <w:rsid w:val="007E0BDA"/>
    <w:rsid w:val="008246A2"/>
    <w:rsid w:val="00856068"/>
    <w:rsid w:val="0091213F"/>
    <w:rsid w:val="00963A4C"/>
    <w:rsid w:val="00966714"/>
    <w:rsid w:val="00983D76"/>
    <w:rsid w:val="009A0F06"/>
    <w:rsid w:val="009A1234"/>
    <w:rsid w:val="009D5BFC"/>
    <w:rsid w:val="00A0255A"/>
    <w:rsid w:val="00A354C4"/>
    <w:rsid w:val="00A86D39"/>
    <w:rsid w:val="00AB399A"/>
    <w:rsid w:val="00AC2BC8"/>
    <w:rsid w:val="00AF1E89"/>
    <w:rsid w:val="00B06618"/>
    <w:rsid w:val="00B1680F"/>
    <w:rsid w:val="00BC4664"/>
    <w:rsid w:val="00C365D3"/>
    <w:rsid w:val="00C37AF9"/>
    <w:rsid w:val="00CD4035"/>
    <w:rsid w:val="00D6670F"/>
    <w:rsid w:val="00E124CA"/>
    <w:rsid w:val="00E13C46"/>
    <w:rsid w:val="00E75A6E"/>
    <w:rsid w:val="00E80117"/>
    <w:rsid w:val="00EF2A73"/>
    <w:rsid w:val="00F46CD7"/>
    <w:rsid w:val="00FA343D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503AB9"/>
    <w:pPr>
      <w:widowControl w:val="0"/>
      <w:suppressAutoHyphens/>
    </w:pPr>
    <w:rPr>
      <w:rFonts w:ascii="Courier New" w:eastAsia="Arial Unicode MS" w:hAnsi="Courier New" w:cs="Courier New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503AB9"/>
    <w:pPr>
      <w:widowControl w:val="0"/>
      <w:suppressAutoHyphens/>
    </w:pPr>
    <w:rPr>
      <w:rFonts w:ascii="Courier New" w:eastAsia="Arial Unicode MS" w:hAnsi="Courier New" w:cs="Courier New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DF35-D12B-4186-9D23-6A8142D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2022-10-13T09:03:00Z</cp:lastPrinted>
  <dcterms:created xsi:type="dcterms:W3CDTF">2022-07-28T08:09:00Z</dcterms:created>
  <dcterms:modified xsi:type="dcterms:W3CDTF">2022-10-13T13:12:00Z</dcterms:modified>
</cp:coreProperties>
</file>