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35E4" w14:textId="5378422E" w:rsidR="00340C86" w:rsidRPr="00087DB0" w:rsidRDefault="00AA1BF1" w:rsidP="00087DB0">
      <w:pPr>
        <w:pStyle w:val="rozdzia"/>
        <w:spacing w:line="276" w:lineRule="auto"/>
        <w:ind w:left="0" w:right="-1" w:firstLine="27"/>
        <w:jc w:val="center"/>
        <w:rPr>
          <w:rFonts w:ascii="Times New Roman" w:hAnsi="Times New Roman"/>
          <w:sz w:val="22"/>
          <w:szCs w:val="22"/>
        </w:rPr>
      </w:pPr>
      <w:r w:rsidRPr="00087DB0">
        <w:rPr>
          <w:rFonts w:ascii="Times New Roman" w:hAnsi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568487C1" wp14:editId="26E8242C">
            <wp:simplePos x="0" y="0"/>
            <wp:positionH relativeFrom="column">
              <wp:posOffset>1291590</wp:posOffset>
            </wp:positionH>
            <wp:positionV relativeFrom="paragraph">
              <wp:posOffset>0</wp:posOffset>
            </wp:positionV>
            <wp:extent cx="3435350" cy="660400"/>
            <wp:effectExtent l="0" t="0" r="0" b="635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5DE6E" w14:textId="2A09B2E1" w:rsidR="001A7D69" w:rsidRPr="00087DB0" w:rsidRDefault="00B029D7" w:rsidP="00087DB0">
      <w:pPr>
        <w:pStyle w:val="rozdzia"/>
        <w:spacing w:line="276" w:lineRule="auto"/>
        <w:ind w:left="0" w:right="-1" w:firstLine="27"/>
        <w:jc w:val="right"/>
        <w:rPr>
          <w:rFonts w:ascii="Times New Roman" w:hAnsi="Times New Roman"/>
          <w:sz w:val="22"/>
          <w:szCs w:val="22"/>
        </w:rPr>
      </w:pPr>
      <w:r w:rsidRPr="00087DB0">
        <w:rPr>
          <w:rFonts w:ascii="Times New Roman" w:hAnsi="Times New Roman"/>
          <w:sz w:val="22"/>
          <w:szCs w:val="22"/>
        </w:rPr>
        <w:br w:type="textWrapping" w:clear="all"/>
      </w:r>
      <w:r w:rsidR="006F209F" w:rsidRPr="00087DB0">
        <w:rPr>
          <w:rFonts w:ascii="Times New Roman" w:hAnsi="Times New Roman"/>
          <w:sz w:val="22"/>
          <w:szCs w:val="22"/>
        </w:rPr>
        <w:t xml:space="preserve">Załącznik nr </w:t>
      </w:r>
      <w:r w:rsidR="00B236D2" w:rsidRPr="00087DB0">
        <w:rPr>
          <w:rFonts w:ascii="Times New Roman" w:hAnsi="Times New Roman"/>
          <w:sz w:val="22"/>
          <w:szCs w:val="22"/>
        </w:rPr>
        <w:t>3</w:t>
      </w:r>
    </w:p>
    <w:p w14:paraId="6DB2EA1D" w14:textId="77777777" w:rsidR="001A7D69" w:rsidRPr="00087DB0" w:rsidRDefault="001A7D69" w:rsidP="00087DB0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514BFBC9" w14:textId="77777777" w:rsidR="001A7D69" w:rsidRPr="00087DB0" w:rsidRDefault="001A7D69" w:rsidP="00087DB0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087DB0">
        <w:rPr>
          <w:rFonts w:ascii="Times New Roman" w:hAnsi="Times New Roman"/>
          <w:sz w:val="22"/>
          <w:szCs w:val="22"/>
        </w:rPr>
        <w:t>PROJEKKTOWANE POSTANOWIENIA UMOWY</w:t>
      </w:r>
    </w:p>
    <w:p w14:paraId="6B071E7D" w14:textId="77777777" w:rsidR="001A7D69" w:rsidRPr="00087DB0" w:rsidRDefault="001A7D69" w:rsidP="00087DB0">
      <w:pPr>
        <w:spacing w:line="276" w:lineRule="auto"/>
        <w:jc w:val="center"/>
        <w:rPr>
          <w:sz w:val="22"/>
          <w:szCs w:val="22"/>
        </w:rPr>
      </w:pPr>
    </w:p>
    <w:p w14:paraId="0B29A4C3" w14:textId="16F3F331" w:rsidR="001A7D69" w:rsidRPr="00087DB0" w:rsidRDefault="001A7D69" w:rsidP="00087DB0">
      <w:pPr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Umowa nr UKW/DZP-28</w:t>
      </w:r>
      <w:r w:rsidR="00B236D2" w:rsidRPr="00087DB0">
        <w:rPr>
          <w:b/>
          <w:bCs/>
          <w:sz w:val="22"/>
          <w:szCs w:val="22"/>
        </w:rPr>
        <w:t>2 ZO-…</w:t>
      </w:r>
      <w:r w:rsidRPr="00087DB0">
        <w:rPr>
          <w:b/>
          <w:bCs/>
          <w:sz w:val="22"/>
          <w:szCs w:val="22"/>
        </w:rPr>
        <w:t xml:space="preserve"> /202</w:t>
      </w:r>
      <w:r w:rsidR="005A5203" w:rsidRPr="00087DB0">
        <w:rPr>
          <w:b/>
          <w:bCs/>
          <w:sz w:val="22"/>
          <w:szCs w:val="22"/>
        </w:rPr>
        <w:t>2</w:t>
      </w:r>
    </w:p>
    <w:p w14:paraId="57A29059" w14:textId="77777777" w:rsidR="001A7D69" w:rsidRPr="00087DB0" w:rsidRDefault="001A7D69" w:rsidP="00087DB0">
      <w:pPr>
        <w:spacing w:line="276" w:lineRule="auto"/>
        <w:jc w:val="center"/>
        <w:rPr>
          <w:sz w:val="22"/>
          <w:szCs w:val="22"/>
        </w:rPr>
      </w:pPr>
    </w:p>
    <w:p w14:paraId="1288996D" w14:textId="77777777" w:rsidR="001A7D69" w:rsidRPr="00087DB0" w:rsidRDefault="001A7D69" w:rsidP="00087DB0">
      <w:pPr>
        <w:spacing w:line="276" w:lineRule="auto"/>
        <w:jc w:val="center"/>
        <w:rPr>
          <w:sz w:val="22"/>
          <w:szCs w:val="22"/>
        </w:rPr>
      </w:pPr>
      <w:r w:rsidRPr="00087DB0">
        <w:rPr>
          <w:sz w:val="22"/>
          <w:szCs w:val="22"/>
        </w:rPr>
        <w:t>zawarta w dniu ………….. roku pomiędzy:</w:t>
      </w:r>
    </w:p>
    <w:p w14:paraId="1D729E13" w14:textId="77777777" w:rsidR="001A7D69" w:rsidRPr="00087DB0" w:rsidRDefault="001A7D69" w:rsidP="00087DB0">
      <w:pPr>
        <w:spacing w:line="276" w:lineRule="auto"/>
        <w:jc w:val="center"/>
        <w:rPr>
          <w:sz w:val="22"/>
          <w:szCs w:val="22"/>
        </w:rPr>
      </w:pPr>
    </w:p>
    <w:p w14:paraId="51271093" w14:textId="4D93B935" w:rsidR="001A7D69" w:rsidRPr="00087DB0" w:rsidRDefault="001A7D69" w:rsidP="00087DB0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87DB0">
        <w:rPr>
          <w:b/>
          <w:sz w:val="22"/>
          <w:szCs w:val="22"/>
        </w:rPr>
        <w:t>1.</w:t>
      </w:r>
      <w:r w:rsidRPr="00087DB0">
        <w:rPr>
          <w:b/>
          <w:sz w:val="22"/>
          <w:szCs w:val="22"/>
        </w:rPr>
        <w:tab/>
        <w:t>Uniwersytetem Kazimierza Wielkiego w Bydgoszczy</w:t>
      </w:r>
      <w:r w:rsidRPr="00087DB0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62B3B0CA" w14:textId="77777777" w:rsidR="001A7D69" w:rsidRPr="00087DB0" w:rsidRDefault="001A7D69" w:rsidP="00087DB0">
      <w:pPr>
        <w:spacing w:line="276" w:lineRule="auto"/>
        <w:ind w:left="360"/>
        <w:jc w:val="both"/>
        <w:rPr>
          <w:sz w:val="22"/>
          <w:szCs w:val="22"/>
        </w:rPr>
      </w:pPr>
      <w:r w:rsidRPr="00087DB0">
        <w:rPr>
          <w:b/>
          <w:sz w:val="22"/>
          <w:szCs w:val="22"/>
        </w:rPr>
        <w:t>mgr Renatę Malak – Kanclerza UKW</w:t>
      </w:r>
    </w:p>
    <w:p w14:paraId="229229F9" w14:textId="55165578" w:rsidR="001A7D69" w:rsidRPr="00087DB0" w:rsidRDefault="001A7D69" w:rsidP="00087DB0">
      <w:pPr>
        <w:spacing w:line="276" w:lineRule="auto"/>
        <w:ind w:left="360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przy kontrasygnacie mgr Renaty Stefaniak – Kwestora</w:t>
      </w:r>
      <w:r w:rsidR="00D60C45" w:rsidRPr="00087DB0">
        <w:rPr>
          <w:sz w:val="22"/>
          <w:szCs w:val="22"/>
        </w:rPr>
        <w:t xml:space="preserve"> </w:t>
      </w:r>
    </w:p>
    <w:p w14:paraId="5C610135" w14:textId="77777777" w:rsidR="001A7D69" w:rsidRPr="00087DB0" w:rsidRDefault="001A7D69" w:rsidP="00087DB0">
      <w:pPr>
        <w:spacing w:line="276" w:lineRule="auto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a</w:t>
      </w:r>
    </w:p>
    <w:p w14:paraId="10784099" w14:textId="77777777" w:rsidR="001A7D69" w:rsidRPr="00087DB0" w:rsidRDefault="001A7D69" w:rsidP="00087DB0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87DB0">
        <w:rPr>
          <w:b/>
          <w:sz w:val="22"/>
          <w:szCs w:val="22"/>
        </w:rPr>
        <w:t xml:space="preserve">2. </w:t>
      </w:r>
      <w:r w:rsidRPr="00087DB0">
        <w:rPr>
          <w:b/>
          <w:sz w:val="22"/>
          <w:szCs w:val="22"/>
        </w:rPr>
        <w:tab/>
      </w:r>
      <w:r w:rsidRPr="00087DB0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 …………………………………………………………………………………..</w:t>
      </w:r>
    </w:p>
    <w:p w14:paraId="7052E819" w14:textId="77777777" w:rsidR="001A7D69" w:rsidRPr="00087DB0" w:rsidRDefault="001A7D69" w:rsidP="00087DB0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79F01F7" w14:textId="77777777" w:rsidR="001A7D69" w:rsidRPr="00087DB0" w:rsidRDefault="001A7D69" w:rsidP="00087DB0">
      <w:pPr>
        <w:spacing w:line="276" w:lineRule="auto"/>
        <w:rPr>
          <w:sz w:val="22"/>
          <w:szCs w:val="22"/>
        </w:rPr>
      </w:pPr>
    </w:p>
    <w:p w14:paraId="6A1B365F" w14:textId="55A23C55" w:rsidR="001A7D69" w:rsidRPr="00087DB0" w:rsidRDefault="00B236D2" w:rsidP="00087DB0">
      <w:pPr>
        <w:spacing w:line="276" w:lineRule="auto"/>
        <w:jc w:val="both"/>
        <w:rPr>
          <w:sz w:val="22"/>
          <w:szCs w:val="22"/>
          <w:lang w:eastAsia="zh-CN"/>
        </w:rPr>
      </w:pPr>
      <w:r w:rsidRPr="00087DB0">
        <w:rPr>
          <w:sz w:val="22"/>
          <w:szCs w:val="22"/>
        </w:rPr>
        <w:t xml:space="preserve">Niniejsza umowa jest następstwem wyboru przez Zamawiającego oferty </w:t>
      </w:r>
      <w:r w:rsidRPr="00087DB0">
        <w:rPr>
          <w:bCs/>
          <w:sz w:val="22"/>
          <w:szCs w:val="22"/>
        </w:rPr>
        <w:t>Wykonawcy</w:t>
      </w:r>
      <w:r w:rsidRPr="00087DB0">
        <w:rPr>
          <w:b/>
          <w:bCs/>
          <w:sz w:val="22"/>
          <w:szCs w:val="22"/>
        </w:rPr>
        <w:t xml:space="preserve"> </w:t>
      </w:r>
      <w:r w:rsidRPr="00087DB0">
        <w:rPr>
          <w:sz w:val="22"/>
          <w:szCs w:val="22"/>
        </w:rPr>
        <w:t xml:space="preserve">w postępowaniu prowadzonym w trybie zapytania ofertowego, zgodnie Regulaminem udzielania zamówień publicznych na UKW w Bydgoszczy pn.: </w:t>
      </w:r>
      <w:r w:rsidRPr="00087DB0">
        <w:rPr>
          <w:i/>
          <w:sz w:val="22"/>
          <w:szCs w:val="22"/>
        </w:rPr>
        <w:t xml:space="preserve">„Dostawa </w:t>
      </w:r>
      <w:r w:rsidR="00154CC4" w:rsidRPr="00087DB0">
        <w:rPr>
          <w:i/>
          <w:sz w:val="22"/>
          <w:szCs w:val="22"/>
        </w:rPr>
        <w:t>sprzętu RTV</w:t>
      </w:r>
      <w:r w:rsidRPr="00087DB0">
        <w:rPr>
          <w:i/>
          <w:sz w:val="22"/>
          <w:szCs w:val="22"/>
        </w:rPr>
        <w:t>” nr UKW/DZP-282-ZO-…/2022</w:t>
      </w:r>
      <w:r w:rsidRPr="00087DB0">
        <w:rPr>
          <w:sz w:val="22"/>
          <w:szCs w:val="22"/>
        </w:rPr>
        <w:t xml:space="preserve">, </w:t>
      </w:r>
      <w:r w:rsidR="001A7D69" w:rsidRPr="00087DB0">
        <w:rPr>
          <w:sz w:val="22"/>
          <w:szCs w:val="22"/>
          <w:lang w:eastAsia="zh-CN"/>
        </w:rPr>
        <w:t>dla części nr ………..</w:t>
      </w:r>
    </w:p>
    <w:p w14:paraId="37351047" w14:textId="77777777" w:rsidR="00A66D87" w:rsidRDefault="00A66D87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101CBF4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87DB0">
        <w:rPr>
          <w:b/>
          <w:bCs/>
          <w:sz w:val="22"/>
          <w:szCs w:val="22"/>
        </w:rPr>
        <w:t>§ 1</w:t>
      </w:r>
    </w:p>
    <w:p w14:paraId="2CFA29A2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Przedmiot umowy</w:t>
      </w:r>
    </w:p>
    <w:p w14:paraId="0D30C13C" w14:textId="79539C00" w:rsidR="001A7D69" w:rsidRPr="00087DB0" w:rsidRDefault="001A7D69" w:rsidP="00087DB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Przedmiotem umowy jest dostawa sprzętu RTV objętego częścią nr </w:t>
      </w:r>
      <w:r w:rsidRPr="00087DB0">
        <w:rPr>
          <w:b/>
          <w:sz w:val="22"/>
          <w:szCs w:val="22"/>
        </w:rPr>
        <w:t xml:space="preserve">……. </w:t>
      </w:r>
      <w:r w:rsidRPr="00087DB0">
        <w:rPr>
          <w:sz w:val="22"/>
          <w:szCs w:val="22"/>
        </w:rPr>
        <w:t xml:space="preserve">zgodnie z treścią oferty Wykonawcy złożonej w postępowaniu pn. „Dostawa sprzętu </w:t>
      </w:r>
      <w:r w:rsidR="009B14A5" w:rsidRPr="00087DB0">
        <w:rPr>
          <w:sz w:val="22"/>
          <w:szCs w:val="22"/>
        </w:rPr>
        <w:t xml:space="preserve">i akcesoriów </w:t>
      </w:r>
      <w:r w:rsidRPr="00087DB0">
        <w:rPr>
          <w:sz w:val="22"/>
          <w:szCs w:val="22"/>
        </w:rPr>
        <w:t>RTV”, nr sprawy UKW/DZP-28</w:t>
      </w:r>
      <w:r w:rsidR="00B236D2" w:rsidRPr="00087DB0">
        <w:rPr>
          <w:sz w:val="22"/>
          <w:szCs w:val="22"/>
        </w:rPr>
        <w:t>2-ZO-…/</w:t>
      </w:r>
      <w:r w:rsidRPr="00087DB0">
        <w:rPr>
          <w:sz w:val="22"/>
          <w:szCs w:val="22"/>
        </w:rPr>
        <w:t>202</w:t>
      </w:r>
      <w:r w:rsidR="00B236D2" w:rsidRPr="00087DB0">
        <w:rPr>
          <w:sz w:val="22"/>
          <w:szCs w:val="22"/>
        </w:rPr>
        <w:t>2</w:t>
      </w:r>
      <w:r w:rsidRPr="00087DB0">
        <w:rPr>
          <w:sz w:val="22"/>
          <w:szCs w:val="22"/>
        </w:rPr>
        <w:t xml:space="preserve"> oraz wymogami</w:t>
      </w:r>
      <w:r w:rsidR="00D60C45" w:rsidRPr="00087DB0">
        <w:rPr>
          <w:sz w:val="22"/>
          <w:szCs w:val="22"/>
        </w:rPr>
        <w:t xml:space="preserve"> Zamawiającego</w:t>
      </w:r>
      <w:r w:rsidRPr="00087DB0">
        <w:rPr>
          <w:sz w:val="22"/>
          <w:szCs w:val="22"/>
        </w:rPr>
        <w:t xml:space="preserve"> określonymi w </w:t>
      </w:r>
      <w:r w:rsidR="00B236D2" w:rsidRPr="00087DB0">
        <w:rPr>
          <w:sz w:val="22"/>
          <w:szCs w:val="22"/>
        </w:rPr>
        <w:t xml:space="preserve">Zapytaniu ofertowym. </w:t>
      </w:r>
      <w:r w:rsidRPr="00087DB0">
        <w:rPr>
          <w:sz w:val="22"/>
          <w:szCs w:val="22"/>
        </w:rPr>
        <w:t xml:space="preserve">Szczegółowy opis i zakres przedmiotu zamówienia został określony w formularzu </w:t>
      </w:r>
      <w:r w:rsidR="00B236D2" w:rsidRPr="00087DB0">
        <w:rPr>
          <w:sz w:val="22"/>
          <w:szCs w:val="22"/>
        </w:rPr>
        <w:t>przedmiotowo-</w:t>
      </w:r>
      <w:r w:rsidRPr="00087DB0">
        <w:rPr>
          <w:sz w:val="22"/>
          <w:szCs w:val="22"/>
        </w:rPr>
        <w:t>cenowym stanowiącym załącznik nr 2 do umowy, jako jej integralna część.</w:t>
      </w:r>
    </w:p>
    <w:p w14:paraId="2271C369" w14:textId="792AF0EA" w:rsidR="001A7D69" w:rsidRPr="00087DB0" w:rsidRDefault="001A7D69" w:rsidP="00087DB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Wykonawca zobowiązuje się, </w:t>
      </w:r>
      <w:r w:rsidRPr="00087DB0">
        <w:rPr>
          <w:rFonts w:eastAsia="TimesNewRoman"/>
          <w:sz w:val="22"/>
          <w:szCs w:val="22"/>
        </w:rPr>
        <w:t>ż</w:t>
      </w:r>
      <w:r w:rsidRPr="00087DB0">
        <w:rPr>
          <w:sz w:val="22"/>
          <w:szCs w:val="22"/>
        </w:rPr>
        <w:t>e rzeczy – elementy składające się na przedmiot umowy okre</w:t>
      </w:r>
      <w:r w:rsidRPr="00087DB0">
        <w:rPr>
          <w:rFonts w:eastAsia="TimesNewRoman"/>
          <w:sz w:val="22"/>
          <w:szCs w:val="22"/>
        </w:rPr>
        <w:t>ś</w:t>
      </w:r>
      <w:r w:rsidRPr="00087DB0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016257DC" w14:textId="48259722" w:rsidR="001A7D69" w:rsidRPr="00087DB0" w:rsidRDefault="001A7D69" w:rsidP="00087DB0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spełniać wszystkie wymagane parametry funkcjonalne, techniczne i u</w:t>
      </w:r>
      <w:r w:rsidRPr="00087DB0">
        <w:rPr>
          <w:rFonts w:eastAsia="TimesNewRoman"/>
          <w:sz w:val="22"/>
          <w:szCs w:val="22"/>
        </w:rPr>
        <w:t>ż</w:t>
      </w:r>
      <w:r w:rsidRPr="00087DB0">
        <w:rPr>
          <w:sz w:val="22"/>
          <w:szCs w:val="22"/>
        </w:rPr>
        <w:t>ytkowe</w:t>
      </w:r>
      <w:r w:rsidR="003B3579" w:rsidRPr="00087DB0">
        <w:rPr>
          <w:sz w:val="22"/>
          <w:szCs w:val="22"/>
        </w:rPr>
        <w:t>,</w:t>
      </w:r>
    </w:p>
    <w:p w14:paraId="34D135B1" w14:textId="3D2FE381" w:rsidR="001A7D69" w:rsidRPr="00087DB0" w:rsidRDefault="001A7D69" w:rsidP="00087DB0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087DB0">
        <w:rPr>
          <w:rFonts w:eastAsia="TimesNewRoman"/>
          <w:sz w:val="22"/>
          <w:szCs w:val="22"/>
        </w:rPr>
        <w:t>ś</w:t>
      </w:r>
      <w:r w:rsidRPr="00087DB0">
        <w:rPr>
          <w:sz w:val="22"/>
          <w:szCs w:val="22"/>
        </w:rPr>
        <w:t>ci, zgodnie z ustaw</w:t>
      </w:r>
      <w:r w:rsidRPr="00087DB0">
        <w:rPr>
          <w:rFonts w:eastAsia="TimesNewRoman"/>
          <w:sz w:val="22"/>
          <w:szCs w:val="22"/>
        </w:rPr>
        <w:t xml:space="preserve">ą </w:t>
      </w:r>
      <w:r w:rsidRPr="00087DB0">
        <w:rPr>
          <w:sz w:val="22"/>
          <w:szCs w:val="22"/>
        </w:rPr>
        <w:t>o systemie oceny zgodno</w:t>
      </w:r>
      <w:r w:rsidRPr="00087DB0">
        <w:rPr>
          <w:rFonts w:eastAsia="TimesNewRoman"/>
          <w:sz w:val="22"/>
          <w:szCs w:val="22"/>
        </w:rPr>
        <w:t>ś</w:t>
      </w:r>
      <w:r w:rsidRPr="00087DB0">
        <w:rPr>
          <w:sz w:val="22"/>
          <w:szCs w:val="22"/>
        </w:rPr>
        <w:t>ci z dnia 30 sierpnia 2002 r. (t</w:t>
      </w:r>
      <w:r w:rsidR="003B3579" w:rsidRPr="00087DB0">
        <w:rPr>
          <w:sz w:val="22"/>
          <w:szCs w:val="22"/>
        </w:rPr>
        <w:t>. j. Dz. U. z 20</w:t>
      </w:r>
      <w:r w:rsidR="00D60C45" w:rsidRPr="00087DB0">
        <w:rPr>
          <w:sz w:val="22"/>
          <w:szCs w:val="22"/>
        </w:rPr>
        <w:t>21</w:t>
      </w:r>
      <w:r w:rsidR="003B3579" w:rsidRPr="00087DB0">
        <w:rPr>
          <w:sz w:val="22"/>
          <w:szCs w:val="22"/>
        </w:rPr>
        <w:t xml:space="preserve">r., poz. </w:t>
      </w:r>
      <w:r w:rsidR="00D60C45" w:rsidRPr="00087DB0">
        <w:rPr>
          <w:sz w:val="22"/>
          <w:szCs w:val="22"/>
        </w:rPr>
        <w:t>1344</w:t>
      </w:r>
      <w:r w:rsidR="003B3579" w:rsidRPr="00087DB0">
        <w:rPr>
          <w:sz w:val="22"/>
          <w:szCs w:val="22"/>
        </w:rPr>
        <w:t>),</w:t>
      </w:r>
    </w:p>
    <w:p w14:paraId="59058591" w14:textId="1F96E912" w:rsidR="001A7D69" w:rsidRPr="00087DB0" w:rsidRDefault="001A7D69" w:rsidP="00087DB0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fabrycznie nowe, wolne od wad fizycznych i prawnych</w:t>
      </w:r>
      <w:r w:rsidR="003B3579" w:rsidRPr="00087DB0">
        <w:rPr>
          <w:sz w:val="22"/>
          <w:szCs w:val="22"/>
        </w:rPr>
        <w:t>,</w:t>
      </w:r>
    </w:p>
    <w:p w14:paraId="43E1EED8" w14:textId="47C144D3" w:rsidR="001A7D69" w:rsidRPr="00087DB0" w:rsidRDefault="001A7D69" w:rsidP="00087DB0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dopuszczone do obrotu handlowego na obszarze Polski zgodnie z przepisami powszechnie obowiązującymi</w:t>
      </w:r>
      <w:r w:rsidR="003B3579" w:rsidRPr="00087DB0">
        <w:rPr>
          <w:sz w:val="22"/>
          <w:szCs w:val="22"/>
        </w:rPr>
        <w:t>,</w:t>
      </w:r>
    </w:p>
    <w:p w14:paraId="4D94AA7C" w14:textId="77777777" w:rsidR="001A7D69" w:rsidRPr="00087DB0" w:rsidRDefault="001A7D69" w:rsidP="00087DB0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posiadać wszystkie części i podzespoły niezbędne do prawidłowego działania.</w:t>
      </w:r>
    </w:p>
    <w:p w14:paraId="5B5D44F7" w14:textId="77777777" w:rsidR="001A7D69" w:rsidRPr="00087DB0" w:rsidRDefault="001A7D69" w:rsidP="00087DB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polskim.</w:t>
      </w:r>
    </w:p>
    <w:p w14:paraId="242BA37B" w14:textId="77777777" w:rsidR="001A7D69" w:rsidRPr="00087DB0" w:rsidRDefault="001A7D69" w:rsidP="00087DB0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502D7E60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2</w:t>
      </w:r>
    </w:p>
    <w:p w14:paraId="7C5603E9" w14:textId="77777777" w:rsidR="001A7D69" w:rsidRPr="00087DB0" w:rsidRDefault="001A7D69" w:rsidP="00087DB0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Termin wykonania przedmiotu umowy oraz warunki dostawy</w:t>
      </w:r>
    </w:p>
    <w:p w14:paraId="734D67F5" w14:textId="3500E8AA" w:rsidR="001A7D69" w:rsidRPr="00087DB0" w:rsidRDefault="001A7D69" w:rsidP="00087DB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Dostawa przedmiotu umowy nastąpi w terminie </w:t>
      </w:r>
      <w:r w:rsidRPr="00087DB0">
        <w:rPr>
          <w:b/>
          <w:sz w:val="22"/>
          <w:szCs w:val="22"/>
        </w:rPr>
        <w:t xml:space="preserve">…. dni </w:t>
      </w:r>
      <w:r w:rsidR="00B236D2" w:rsidRPr="00087DB0">
        <w:rPr>
          <w:b/>
          <w:sz w:val="22"/>
          <w:szCs w:val="22"/>
        </w:rPr>
        <w:t>roboczych</w:t>
      </w:r>
      <w:r w:rsidRPr="00087DB0">
        <w:rPr>
          <w:sz w:val="22"/>
          <w:szCs w:val="22"/>
        </w:rPr>
        <w:t xml:space="preserve"> </w:t>
      </w:r>
      <w:r w:rsidR="00334F77" w:rsidRPr="00087DB0">
        <w:rPr>
          <w:sz w:val="22"/>
          <w:szCs w:val="22"/>
        </w:rPr>
        <w:t xml:space="preserve">licząc </w:t>
      </w:r>
      <w:r w:rsidRPr="00087DB0">
        <w:rPr>
          <w:sz w:val="22"/>
          <w:szCs w:val="22"/>
        </w:rPr>
        <w:t xml:space="preserve">od dnia </w:t>
      </w:r>
      <w:r w:rsidR="005A4BA5" w:rsidRPr="00087DB0">
        <w:rPr>
          <w:sz w:val="22"/>
          <w:szCs w:val="22"/>
        </w:rPr>
        <w:t>zawarcia umowy.</w:t>
      </w:r>
      <w:r w:rsidRPr="00087DB0">
        <w:rPr>
          <w:sz w:val="22"/>
          <w:szCs w:val="22"/>
        </w:rPr>
        <w:t xml:space="preserve">  </w:t>
      </w:r>
    </w:p>
    <w:p w14:paraId="7B9A0428" w14:textId="2E9B0AFF" w:rsidR="001A7D69" w:rsidRPr="00087DB0" w:rsidRDefault="001A7D69" w:rsidP="00087DB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lastRenderedPageBreak/>
        <w:t>Zamówiony towar Wykonawca dostarczy na swój</w:t>
      </w:r>
      <w:r w:rsidR="003B3579" w:rsidRPr="00087DB0">
        <w:rPr>
          <w:sz w:val="22"/>
          <w:szCs w:val="22"/>
        </w:rPr>
        <w:t xml:space="preserve"> koszt i ryzyko oraz zapewni</w:t>
      </w:r>
      <w:r w:rsidRPr="00087DB0">
        <w:rPr>
          <w:sz w:val="22"/>
          <w:szCs w:val="22"/>
        </w:rPr>
        <w:t xml:space="preserve"> wniesien</w:t>
      </w:r>
      <w:r w:rsidR="003B3579" w:rsidRPr="00087DB0">
        <w:rPr>
          <w:sz w:val="22"/>
          <w:szCs w:val="22"/>
        </w:rPr>
        <w:t xml:space="preserve">ie go do pomieszczeń wskazanych </w:t>
      </w:r>
      <w:r w:rsidR="00154CC4" w:rsidRPr="00087DB0">
        <w:rPr>
          <w:sz w:val="22"/>
          <w:szCs w:val="22"/>
        </w:rPr>
        <w:t xml:space="preserve">drogą mailową </w:t>
      </w:r>
      <w:r w:rsidR="003B3579" w:rsidRPr="00087DB0">
        <w:rPr>
          <w:sz w:val="22"/>
          <w:szCs w:val="22"/>
        </w:rPr>
        <w:t>przez Zamawiającego w jego siedzibi</w:t>
      </w:r>
      <w:r w:rsidR="00154CC4" w:rsidRPr="00087DB0">
        <w:rPr>
          <w:sz w:val="22"/>
          <w:szCs w:val="22"/>
        </w:rPr>
        <w:t>e</w:t>
      </w:r>
      <w:r w:rsidRPr="00087DB0">
        <w:rPr>
          <w:sz w:val="22"/>
          <w:szCs w:val="22"/>
        </w:rPr>
        <w:t>, w godz. 8:00 - 14:00 od poniedziałku do piątku</w:t>
      </w:r>
      <w:r w:rsidRPr="00087DB0">
        <w:rPr>
          <w:bCs/>
          <w:sz w:val="22"/>
          <w:szCs w:val="22"/>
        </w:rPr>
        <w:t xml:space="preserve">. </w:t>
      </w:r>
    </w:p>
    <w:p w14:paraId="5E9E70EF" w14:textId="53C56089" w:rsidR="001A7D69" w:rsidRPr="00087DB0" w:rsidRDefault="001A7D69" w:rsidP="00087DB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7F5F6B25" w14:textId="6CEE41BB" w:rsidR="001A7D69" w:rsidRPr="00087DB0" w:rsidRDefault="001A7D69" w:rsidP="00087DB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</w:t>
      </w:r>
      <w:r w:rsidR="00B236D2" w:rsidRPr="00087DB0">
        <w:rPr>
          <w:sz w:val="22"/>
          <w:szCs w:val="22"/>
        </w:rPr>
        <w:t>Zapytaniu ofertowym</w:t>
      </w:r>
      <w:r w:rsidRPr="00087DB0">
        <w:rPr>
          <w:sz w:val="22"/>
          <w:szCs w:val="22"/>
        </w:rPr>
        <w:t>,  a w szczególności poprzez sprawdzenie czy dostarczony towar nie jest uszkodzony i posiada parametry deklarowane w ofercie Wykonawcy i</w:t>
      </w:r>
      <w:r w:rsidR="00D60C45" w:rsidRPr="00087DB0">
        <w:rPr>
          <w:sz w:val="22"/>
          <w:szCs w:val="22"/>
        </w:rPr>
        <w:t xml:space="preserve"> w</w:t>
      </w:r>
      <w:r w:rsidRPr="00087DB0">
        <w:rPr>
          <w:sz w:val="22"/>
          <w:szCs w:val="22"/>
        </w:rPr>
        <w:t xml:space="preserve"> umowie.</w:t>
      </w:r>
    </w:p>
    <w:p w14:paraId="0A9E60FB" w14:textId="77777777" w:rsidR="001A7D69" w:rsidRPr="00087DB0" w:rsidRDefault="001A7D69" w:rsidP="00087DB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78FB3E71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3ADA299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3</w:t>
      </w:r>
    </w:p>
    <w:p w14:paraId="57439BF3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Osoby odpowiedzialne za realizację umowy</w:t>
      </w:r>
    </w:p>
    <w:p w14:paraId="619AD4A7" w14:textId="77777777" w:rsidR="001A7D69" w:rsidRPr="00087DB0" w:rsidRDefault="001A7D69" w:rsidP="00087DB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Osobą odpowiedzialną za realizację umowy ze strony Zamawiającego jest:</w:t>
      </w:r>
    </w:p>
    <w:p w14:paraId="0BDCE3E9" w14:textId="3183487C" w:rsidR="001A7D69" w:rsidRPr="00087DB0" w:rsidRDefault="001A7D69" w:rsidP="00087DB0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Krzysztof Kubiak</w:t>
      </w:r>
      <w:r w:rsidRPr="00087DB0">
        <w:rPr>
          <w:bCs/>
          <w:sz w:val="22"/>
          <w:szCs w:val="22"/>
        </w:rPr>
        <w:t xml:space="preserve">, tel. 052 34 19 296, adres e-mail: </w:t>
      </w:r>
      <w:hyperlink r:id="rId9" w:history="1">
        <w:r w:rsidR="006F209F" w:rsidRPr="00087DB0">
          <w:rPr>
            <w:rStyle w:val="Hipercze"/>
            <w:bCs/>
            <w:color w:val="auto"/>
            <w:sz w:val="22"/>
            <w:szCs w:val="22"/>
          </w:rPr>
          <w:t>kkubiak6@ukw.edu.pl</w:t>
        </w:r>
      </w:hyperlink>
    </w:p>
    <w:p w14:paraId="131A62A6" w14:textId="77777777" w:rsidR="00EB4453" w:rsidRPr="00087DB0" w:rsidRDefault="001A7D69" w:rsidP="00087D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 xml:space="preserve">Osobą odpowiedzialną za realizację umowy ze strony Wykonawcy jest: </w:t>
      </w:r>
    </w:p>
    <w:p w14:paraId="342021EF" w14:textId="764746BB" w:rsidR="001A7D69" w:rsidRPr="00087DB0" w:rsidRDefault="001A7D69" w:rsidP="00087DB0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4FC2A1D1" w14:textId="77777777" w:rsidR="001A7D69" w:rsidRPr="00087DB0" w:rsidRDefault="001A7D69" w:rsidP="00087DB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78C6C084" w14:textId="489A4C06" w:rsidR="001A7D69" w:rsidRPr="00087DB0" w:rsidRDefault="001A7D69" w:rsidP="00087DB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Strony ustalają</w:t>
      </w:r>
      <w:r w:rsidR="00ED16D3" w:rsidRPr="00087DB0">
        <w:rPr>
          <w:bCs/>
          <w:sz w:val="22"/>
          <w:szCs w:val="22"/>
        </w:rPr>
        <w:t>,</w:t>
      </w:r>
      <w:r w:rsidRPr="00087DB0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7BD46FE0" w14:textId="77777777" w:rsidR="001A7D69" w:rsidRPr="00087DB0" w:rsidRDefault="001A7D69" w:rsidP="00087DB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1FD4E22F" w14:textId="77777777" w:rsidR="001A7D69" w:rsidRPr="00087DB0" w:rsidRDefault="001A7D69" w:rsidP="00087DB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44F5D7A7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5EEC73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4</w:t>
      </w:r>
    </w:p>
    <w:p w14:paraId="22A1B5E5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Wynagrodzenie Wykonawcy</w:t>
      </w:r>
    </w:p>
    <w:p w14:paraId="30CBDBEC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87DB0">
        <w:rPr>
          <w:sz w:val="22"/>
          <w:szCs w:val="22"/>
        </w:rPr>
        <w:t>Za wykonanie przedmiotu umowy Wykonawca otrzyma wynagrodzenie w wysoko</w:t>
      </w:r>
      <w:r w:rsidRPr="00087DB0">
        <w:rPr>
          <w:rFonts w:eastAsia="TimesNewRoman"/>
          <w:sz w:val="22"/>
          <w:szCs w:val="22"/>
        </w:rPr>
        <w:t>ś</w:t>
      </w:r>
      <w:r w:rsidRPr="00087DB0">
        <w:rPr>
          <w:sz w:val="22"/>
          <w:szCs w:val="22"/>
        </w:rPr>
        <w:t>ci:</w:t>
      </w:r>
    </w:p>
    <w:p w14:paraId="17C0BC63" w14:textId="5185BFC2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Część</w:t>
      </w:r>
      <w:r w:rsidR="00EB4453" w:rsidRPr="00087DB0">
        <w:rPr>
          <w:sz w:val="22"/>
          <w:szCs w:val="22"/>
        </w:rPr>
        <w:t xml:space="preserve"> …</w:t>
      </w:r>
      <w:r w:rsidRPr="00087DB0">
        <w:rPr>
          <w:sz w:val="22"/>
          <w:szCs w:val="22"/>
        </w:rPr>
        <w:t xml:space="preserve"> (podać nr)</w:t>
      </w:r>
    </w:p>
    <w:p w14:paraId="5807D8A9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Wartość netto: ................ PLN</w:t>
      </w:r>
    </w:p>
    <w:p w14:paraId="400FBC29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podatek od towarów i usług ( VAT ) ……. % w wysokości: ................... PLN</w:t>
      </w:r>
    </w:p>
    <w:p w14:paraId="36B258E5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wynagrodzenie brutto: .......................... PLN</w:t>
      </w:r>
    </w:p>
    <w:p w14:paraId="73092786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413E33D2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A56C7C0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87DB0">
        <w:rPr>
          <w:b/>
          <w:sz w:val="22"/>
          <w:szCs w:val="22"/>
        </w:rPr>
        <w:t>§ 4a</w:t>
      </w:r>
    </w:p>
    <w:p w14:paraId="3E39B6AA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87DB0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47216E26" w14:textId="77777777" w:rsidR="001A7D69" w:rsidRPr="00087DB0" w:rsidRDefault="001A7D69" w:rsidP="00087DB0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688B9233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87DB0">
        <w:rPr>
          <w:sz w:val="22"/>
          <w:szCs w:val="22"/>
        </w:rPr>
        <w:t>netto: ................................</w:t>
      </w:r>
    </w:p>
    <w:p w14:paraId="4D74AC08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2.</w:t>
      </w:r>
      <w:r w:rsidRPr="00087DB0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0FF89244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87DB0">
        <w:rPr>
          <w:sz w:val="22"/>
          <w:szCs w:val="22"/>
        </w:rPr>
        <w:t>Wartość oferty netto: ……………………………………………..</w:t>
      </w:r>
    </w:p>
    <w:p w14:paraId="4E0FE8A2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87DB0">
        <w:rPr>
          <w:sz w:val="22"/>
          <w:szCs w:val="22"/>
        </w:rPr>
        <w:t>Doliczony podatek VAT: …………………………………………</w:t>
      </w:r>
    </w:p>
    <w:p w14:paraId="535C75F4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87DB0">
        <w:rPr>
          <w:sz w:val="22"/>
          <w:szCs w:val="22"/>
        </w:rPr>
        <w:t>Wartość oferty brutto po doliczonym podatku: …….………………………..</w:t>
      </w:r>
    </w:p>
    <w:p w14:paraId="1D25E916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87DB0">
        <w:rPr>
          <w:sz w:val="22"/>
          <w:szCs w:val="22"/>
        </w:rPr>
        <w:t>(słownie: …………………………………………………………………………… )</w:t>
      </w:r>
    </w:p>
    <w:p w14:paraId="526BA37E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66C02F3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lastRenderedPageBreak/>
        <w:t>§ 5</w:t>
      </w:r>
    </w:p>
    <w:p w14:paraId="78B9E683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Warunki płatności</w:t>
      </w:r>
    </w:p>
    <w:p w14:paraId="6E36ECF1" w14:textId="77777777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C2CD22F" w14:textId="097C4B5B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zamówienia określonym w </w:t>
      </w:r>
      <w:r w:rsidR="00B236D2" w:rsidRPr="00087DB0">
        <w:rPr>
          <w:sz w:val="22"/>
          <w:szCs w:val="22"/>
        </w:rPr>
        <w:t>Zapytaniu ofertowym</w:t>
      </w:r>
      <w:r w:rsidRPr="00087DB0">
        <w:rPr>
          <w:sz w:val="22"/>
          <w:szCs w:val="22"/>
        </w:rPr>
        <w:t xml:space="preserve"> oraz w ofercie Wykonawcy.</w:t>
      </w:r>
    </w:p>
    <w:p w14:paraId="6E883FFF" w14:textId="77777777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7C0BFB31" w14:textId="77777777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Strony postanawiają, że dniem zapłaty jest dzień uznania rachunku bankowego Zamawiającego.</w:t>
      </w:r>
    </w:p>
    <w:p w14:paraId="72B073D2" w14:textId="77777777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6582437" w14:textId="77777777" w:rsidR="001A7D69" w:rsidRPr="00087DB0" w:rsidRDefault="001A7D69" w:rsidP="00087DB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2E724599" w14:textId="77777777" w:rsidR="001A7D69" w:rsidRPr="00087DB0" w:rsidRDefault="001A7D69" w:rsidP="00087DB0">
      <w:pPr>
        <w:spacing w:line="276" w:lineRule="auto"/>
        <w:contextualSpacing/>
        <w:jc w:val="both"/>
        <w:rPr>
          <w:sz w:val="22"/>
          <w:szCs w:val="22"/>
        </w:rPr>
      </w:pPr>
    </w:p>
    <w:p w14:paraId="12222905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6</w:t>
      </w:r>
    </w:p>
    <w:p w14:paraId="438C567E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Odpowiedzialność za niezgodność dostawy z przedmiotem umowy</w:t>
      </w:r>
    </w:p>
    <w:p w14:paraId="7C905162" w14:textId="7103851C" w:rsidR="001A7D69" w:rsidRPr="00087DB0" w:rsidRDefault="001A7D69" w:rsidP="00087DB0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087DB0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koszt i ryzyko</w:t>
      </w:r>
      <w:r w:rsidR="001A49C6" w:rsidRPr="00087DB0">
        <w:rPr>
          <w:spacing w:val="-6"/>
          <w:sz w:val="22"/>
          <w:szCs w:val="22"/>
        </w:rPr>
        <w:t xml:space="preserve"> Wykonawcy</w:t>
      </w:r>
      <w:r w:rsidRPr="00087DB0">
        <w:rPr>
          <w:spacing w:val="-6"/>
          <w:sz w:val="22"/>
          <w:szCs w:val="22"/>
        </w:rPr>
        <w:t>. W takim wypadku dostawa towaru nastąpi według zasad określonych w § 2 ust. 3 - 5.</w:t>
      </w:r>
    </w:p>
    <w:p w14:paraId="553D4004" w14:textId="71F482EB" w:rsidR="001A7D69" w:rsidRPr="00087DB0" w:rsidRDefault="001A7D69" w:rsidP="00087DB0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087DB0">
        <w:rPr>
          <w:spacing w:val="-6"/>
          <w:sz w:val="22"/>
          <w:szCs w:val="22"/>
        </w:rPr>
        <w:t xml:space="preserve"> </w:t>
      </w:r>
      <w:r w:rsidRPr="00087DB0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087DB0">
        <w:rPr>
          <w:spacing w:val="-6"/>
          <w:sz w:val="22"/>
          <w:szCs w:val="22"/>
        </w:rPr>
        <w:t xml:space="preserve">, który stanowi jej integralną część. </w:t>
      </w:r>
    </w:p>
    <w:p w14:paraId="41B0570E" w14:textId="77777777" w:rsidR="00B774AF" w:rsidRPr="00087DB0" w:rsidRDefault="00B774AF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9CDCA72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7</w:t>
      </w:r>
    </w:p>
    <w:p w14:paraId="56DC4DF5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Odstąpienie od umowy</w:t>
      </w:r>
    </w:p>
    <w:p w14:paraId="213222B9" w14:textId="77777777" w:rsidR="001A7D69" w:rsidRPr="00087DB0" w:rsidRDefault="001A7D69" w:rsidP="00087DB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B6AD0F3" w14:textId="77777777" w:rsidR="001A7D69" w:rsidRPr="00087DB0" w:rsidRDefault="001A7D69" w:rsidP="00087DB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Zamawiający jest uprawniony do odstąpienia od umowy w całości lub w części niewykonanej również w przypadku:</w:t>
      </w:r>
    </w:p>
    <w:p w14:paraId="6BDEC787" w14:textId="1F56DE34" w:rsidR="001A7D69" w:rsidRPr="00087DB0" w:rsidRDefault="0056136A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1</w:t>
      </w:r>
      <w:r w:rsidR="001A7D69" w:rsidRPr="00087DB0">
        <w:rPr>
          <w:sz w:val="22"/>
          <w:szCs w:val="22"/>
        </w:rPr>
        <w:t xml:space="preserve">) jeżeli </w:t>
      </w:r>
      <w:r w:rsidR="001A49C6" w:rsidRPr="00087DB0">
        <w:rPr>
          <w:sz w:val="22"/>
          <w:szCs w:val="22"/>
        </w:rPr>
        <w:t>zwłoka</w:t>
      </w:r>
      <w:r w:rsidR="001A7D69" w:rsidRPr="00087DB0">
        <w:rPr>
          <w:sz w:val="22"/>
          <w:szCs w:val="22"/>
        </w:rPr>
        <w:t xml:space="preserve"> Wykonawcy w wykonaniu przedmiotu umowy przekracza 7 dni,</w:t>
      </w:r>
    </w:p>
    <w:p w14:paraId="5C996A4C" w14:textId="5C94C5A0" w:rsidR="001A7D69" w:rsidRPr="00087DB0" w:rsidRDefault="0056136A" w:rsidP="00087DB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2</w:t>
      </w:r>
      <w:r w:rsidR="001A7D69" w:rsidRPr="00087DB0">
        <w:rPr>
          <w:sz w:val="22"/>
          <w:szCs w:val="22"/>
        </w:rPr>
        <w:t xml:space="preserve">) </w:t>
      </w:r>
      <w:r w:rsidR="001A7D69" w:rsidRPr="00087DB0">
        <w:rPr>
          <w:bCs/>
          <w:sz w:val="22"/>
          <w:szCs w:val="22"/>
        </w:rPr>
        <w:t>2-krotne</w:t>
      </w:r>
      <w:r w:rsidR="001A49C6" w:rsidRPr="00087DB0">
        <w:rPr>
          <w:bCs/>
          <w:sz w:val="22"/>
          <w:szCs w:val="22"/>
        </w:rPr>
        <w:t>j</w:t>
      </w:r>
      <w:r w:rsidR="001A7D69" w:rsidRPr="00087DB0">
        <w:rPr>
          <w:bCs/>
          <w:sz w:val="22"/>
          <w:szCs w:val="22"/>
        </w:rPr>
        <w:t xml:space="preserve"> </w:t>
      </w:r>
      <w:r w:rsidR="001A49C6" w:rsidRPr="00087DB0">
        <w:rPr>
          <w:bCs/>
          <w:sz w:val="22"/>
          <w:szCs w:val="22"/>
        </w:rPr>
        <w:t>zwłoki</w:t>
      </w:r>
      <w:r w:rsidR="001A7D69" w:rsidRPr="00087DB0">
        <w:rPr>
          <w:bCs/>
          <w:sz w:val="22"/>
          <w:szCs w:val="22"/>
        </w:rPr>
        <w:t xml:space="preserve"> Wykonawcy w wykonaniu zobowiązań związanych z niezgodnością dostawy z przedmiotem umowy, w szczególności określonych w §6 ust. 1.</w:t>
      </w:r>
    </w:p>
    <w:p w14:paraId="048FC0F3" w14:textId="21D17094" w:rsidR="001A7D69" w:rsidRPr="00087DB0" w:rsidRDefault="0056136A" w:rsidP="00087DB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87DB0">
        <w:rPr>
          <w:bCs/>
          <w:sz w:val="22"/>
          <w:szCs w:val="22"/>
        </w:rPr>
        <w:t>3</w:t>
      </w:r>
      <w:r w:rsidR="001A7D69" w:rsidRPr="00087DB0">
        <w:rPr>
          <w:bCs/>
          <w:sz w:val="22"/>
          <w:szCs w:val="22"/>
        </w:rPr>
        <w:t xml:space="preserve">) jeżeli </w:t>
      </w:r>
      <w:r w:rsidR="001A49C6" w:rsidRPr="00087DB0">
        <w:rPr>
          <w:bCs/>
          <w:sz w:val="22"/>
          <w:szCs w:val="22"/>
        </w:rPr>
        <w:t>zwłoka</w:t>
      </w:r>
      <w:r w:rsidR="001A7D69" w:rsidRPr="00087DB0">
        <w:rPr>
          <w:bCs/>
          <w:sz w:val="22"/>
          <w:szCs w:val="22"/>
        </w:rPr>
        <w:t xml:space="preserve"> Wykonawcy w realizacji obowiązku określonego w §2 ust. 5 przekracza 7 dni, </w:t>
      </w:r>
    </w:p>
    <w:p w14:paraId="19E9EDDE" w14:textId="20D765BC" w:rsidR="001A7D69" w:rsidRPr="00087DB0" w:rsidRDefault="0056136A" w:rsidP="00087DB0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jc w:val="both"/>
        <w:rPr>
          <w:rFonts w:eastAsia="Calibri"/>
          <w:sz w:val="22"/>
          <w:szCs w:val="22"/>
        </w:rPr>
      </w:pPr>
      <w:r w:rsidRPr="00087DB0">
        <w:rPr>
          <w:bCs/>
          <w:sz w:val="22"/>
          <w:szCs w:val="22"/>
        </w:rPr>
        <w:t>4</w:t>
      </w:r>
      <w:r w:rsidR="001A7D69" w:rsidRPr="00087DB0">
        <w:rPr>
          <w:bCs/>
          <w:sz w:val="22"/>
          <w:szCs w:val="22"/>
        </w:rPr>
        <w:t xml:space="preserve">) </w:t>
      </w:r>
      <w:r w:rsidR="001A7D69" w:rsidRPr="00087DB0">
        <w:rPr>
          <w:rFonts w:eastAsia="Calibri"/>
          <w:sz w:val="22"/>
          <w:szCs w:val="22"/>
        </w:rPr>
        <w:t>w innych przypadkach określonych w przepisach prawa, a w szczególności w przepisach</w:t>
      </w:r>
    </w:p>
    <w:p w14:paraId="3E570AFB" w14:textId="77777777" w:rsidR="001A7D69" w:rsidRPr="00087DB0" w:rsidRDefault="001A7D69" w:rsidP="00087DB0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jc w:val="both"/>
        <w:rPr>
          <w:rFonts w:eastAsia="Calibri"/>
          <w:sz w:val="22"/>
          <w:szCs w:val="22"/>
        </w:rPr>
      </w:pPr>
      <w:r w:rsidRPr="00087DB0">
        <w:rPr>
          <w:rFonts w:eastAsia="Calibri"/>
          <w:sz w:val="22"/>
          <w:szCs w:val="22"/>
        </w:rPr>
        <w:t xml:space="preserve">    Kodeksu Cywilnego.</w:t>
      </w:r>
    </w:p>
    <w:p w14:paraId="2427B3F7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87DB0">
        <w:rPr>
          <w:bCs/>
          <w:sz w:val="22"/>
          <w:szCs w:val="22"/>
        </w:rPr>
        <w:t>3.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222FE09A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1C82D91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8</w:t>
      </w:r>
    </w:p>
    <w:p w14:paraId="1788E14E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Kary umowne</w:t>
      </w:r>
    </w:p>
    <w:p w14:paraId="7A581155" w14:textId="77777777" w:rsidR="001A7D69" w:rsidRPr="00087DB0" w:rsidRDefault="001A7D69" w:rsidP="00087DB0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Wykonawca zapłaci Zamawiaj</w:t>
      </w:r>
      <w:r w:rsidRPr="00087DB0">
        <w:rPr>
          <w:rFonts w:eastAsia="TimesNewRoman"/>
          <w:sz w:val="22"/>
          <w:szCs w:val="22"/>
        </w:rPr>
        <w:t>ą</w:t>
      </w:r>
      <w:r w:rsidRPr="00087DB0">
        <w:rPr>
          <w:sz w:val="22"/>
          <w:szCs w:val="22"/>
        </w:rPr>
        <w:t>cemu karę umowną:</w:t>
      </w:r>
    </w:p>
    <w:p w14:paraId="1F9DEE48" w14:textId="2F2B2E6F" w:rsidR="001A7D69" w:rsidRPr="00087DB0" w:rsidRDefault="001A7D69" w:rsidP="00087DB0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za zwłokę w dostawie przedmiotu umowy- w wysokości 0,5 % wynagrodzenia netto o jakim mowa w § 4 za każdy dzień </w:t>
      </w:r>
      <w:r w:rsidR="00EB4453" w:rsidRPr="00087DB0">
        <w:rPr>
          <w:sz w:val="22"/>
          <w:szCs w:val="22"/>
        </w:rPr>
        <w:t>zwłoki</w:t>
      </w:r>
      <w:r w:rsidRPr="00087DB0">
        <w:rPr>
          <w:sz w:val="22"/>
          <w:szCs w:val="22"/>
        </w:rPr>
        <w:t xml:space="preserve">, liczony od dnia następnego przypadającego po dniu, w którym zgodnie z </w:t>
      </w:r>
      <w:r w:rsidR="0056136A" w:rsidRPr="00087DB0">
        <w:rPr>
          <w:sz w:val="22"/>
          <w:szCs w:val="22"/>
        </w:rPr>
        <w:t>u</w:t>
      </w:r>
      <w:r w:rsidRPr="00087DB0">
        <w:rPr>
          <w:sz w:val="22"/>
          <w:szCs w:val="22"/>
        </w:rPr>
        <w:t>mową miała nastąpić dostawa do dnia dostawy włącznie;</w:t>
      </w:r>
    </w:p>
    <w:p w14:paraId="08CAF223" w14:textId="025C68F3" w:rsidR="001A7D69" w:rsidRPr="00087DB0" w:rsidRDefault="001A7D69" w:rsidP="00087DB0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87DB0">
        <w:rPr>
          <w:sz w:val="22"/>
          <w:szCs w:val="22"/>
        </w:rPr>
        <w:lastRenderedPageBreak/>
        <w:t xml:space="preserve">za zwłokę w wykonaniu zobowiązań o których mowa w </w:t>
      </w:r>
      <w:r w:rsidRPr="00087DB0">
        <w:rPr>
          <w:spacing w:val="-6"/>
          <w:sz w:val="22"/>
          <w:szCs w:val="22"/>
        </w:rPr>
        <w:t>§ 6 ust.1 oraz w §</w:t>
      </w:r>
      <w:r w:rsidR="0056136A" w:rsidRPr="00087DB0">
        <w:rPr>
          <w:spacing w:val="-6"/>
          <w:sz w:val="22"/>
          <w:szCs w:val="22"/>
        </w:rPr>
        <w:t xml:space="preserve"> </w:t>
      </w:r>
      <w:r w:rsidRPr="00087DB0">
        <w:rPr>
          <w:spacing w:val="-6"/>
          <w:sz w:val="22"/>
          <w:szCs w:val="22"/>
        </w:rPr>
        <w:t>2 ust. 5</w:t>
      </w:r>
      <w:r w:rsidRPr="00087DB0">
        <w:rPr>
          <w:sz w:val="22"/>
          <w:szCs w:val="22"/>
        </w:rPr>
        <w:t xml:space="preserve"> w wysokości 1,0 % wynagrodzenia netto o jakim mowa w § 4 za każdy dzień </w:t>
      </w:r>
      <w:r w:rsidR="009B14A5" w:rsidRPr="00087DB0">
        <w:rPr>
          <w:sz w:val="22"/>
          <w:szCs w:val="22"/>
        </w:rPr>
        <w:t>zwłoki</w:t>
      </w:r>
      <w:r w:rsidRPr="00087DB0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087DB0">
        <w:rPr>
          <w:spacing w:val="-6"/>
          <w:sz w:val="22"/>
          <w:szCs w:val="22"/>
        </w:rPr>
        <w:t>;</w:t>
      </w:r>
    </w:p>
    <w:p w14:paraId="6CB7E21C" w14:textId="77777777" w:rsidR="001A7D69" w:rsidRPr="00087DB0" w:rsidRDefault="001A7D69" w:rsidP="00087DB0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 przypadku odstąpienia od umowy przez Zamawiającego z przyczyn leżących po stronie Wykonawcy, w szczególności o których mowa w § 7 ust. 2, w wysokości 15 % wynagrodzenia netto, o którym mowa w § 4.</w:t>
      </w:r>
    </w:p>
    <w:p w14:paraId="656A2B41" w14:textId="51201BF5" w:rsidR="001A7D69" w:rsidRPr="00087DB0" w:rsidRDefault="001A49C6" w:rsidP="00087DB0">
      <w:pPr>
        <w:shd w:val="clear" w:color="auto" w:fill="FFFFFF"/>
        <w:tabs>
          <w:tab w:val="left" w:pos="142"/>
          <w:tab w:val="left" w:pos="355"/>
        </w:tabs>
        <w:suppressAutoHyphens/>
        <w:spacing w:after="80" w:line="276" w:lineRule="auto"/>
        <w:jc w:val="both"/>
        <w:rPr>
          <w:w w:val="90"/>
          <w:sz w:val="22"/>
          <w:szCs w:val="22"/>
        </w:rPr>
      </w:pPr>
      <w:r w:rsidRPr="00087DB0">
        <w:rPr>
          <w:sz w:val="22"/>
          <w:szCs w:val="22"/>
        </w:rPr>
        <w:t>2.</w:t>
      </w:r>
      <w:r w:rsidR="00087DB0" w:rsidRPr="00087DB0">
        <w:rPr>
          <w:sz w:val="22"/>
          <w:szCs w:val="22"/>
        </w:rPr>
        <w:t xml:space="preserve"> </w:t>
      </w:r>
      <w:r w:rsidRPr="00087DB0">
        <w:rPr>
          <w:sz w:val="22"/>
          <w:szCs w:val="22"/>
        </w:rPr>
        <w:t>Ł</w:t>
      </w:r>
      <w:r w:rsidR="001A7D69" w:rsidRPr="00087DB0">
        <w:rPr>
          <w:sz w:val="22"/>
          <w:szCs w:val="22"/>
        </w:rPr>
        <w:t>ączn</w:t>
      </w:r>
      <w:r w:rsidR="00ED16D3" w:rsidRPr="00087DB0">
        <w:rPr>
          <w:sz w:val="22"/>
          <w:szCs w:val="22"/>
        </w:rPr>
        <w:t>a</w:t>
      </w:r>
      <w:r w:rsidR="001A7D69" w:rsidRPr="00087DB0">
        <w:rPr>
          <w:sz w:val="22"/>
          <w:szCs w:val="22"/>
        </w:rPr>
        <w:t xml:space="preserve"> wysokość kar umownych nie przekroczy 20 % wynagrodzenia netto, o którym mowa</w:t>
      </w:r>
      <w:r w:rsidR="001A7D69" w:rsidRPr="00087DB0">
        <w:rPr>
          <w:sz w:val="22"/>
          <w:szCs w:val="22"/>
        </w:rPr>
        <w:br/>
        <w:t>w § 4 niniejszej umowy.</w:t>
      </w:r>
    </w:p>
    <w:p w14:paraId="350A49C9" w14:textId="57DD6503" w:rsidR="001A7D69" w:rsidRPr="00087DB0" w:rsidRDefault="001A49C6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3.</w:t>
      </w:r>
      <w:r w:rsidR="00087DB0" w:rsidRPr="00087DB0">
        <w:rPr>
          <w:sz w:val="22"/>
          <w:szCs w:val="22"/>
        </w:rPr>
        <w:t xml:space="preserve"> </w:t>
      </w:r>
      <w:r w:rsidR="001A7D69" w:rsidRPr="00087DB0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66BD7072" w14:textId="63790A37" w:rsidR="001A7D69" w:rsidRPr="00087DB0" w:rsidRDefault="001A49C6" w:rsidP="00087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4.</w:t>
      </w:r>
      <w:r w:rsidR="00087DB0" w:rsidRPr="00087DB0">
        <w:rPr>
          <w:sz w:val="22"/>
          <w:szCs w:val="22"/>
        </w:rPr>
        <w:t xml:space="preserve"> </w:t>
      </w:r>
      <w:r w:rsidR="001A7D69" w:rsidRPr="00087DB0">
        <w:rPr>
          <w:sz w:val="22"/>
          <w:szCs w:val="22"/>
        </w:rPr>
        <w:t>Wykonawca wyra</w:t>
      </w:r>
      <w:r w:rsidR="001A7D69" w:rsidRPr="00087DB0">
        <w:rPr>
          <w:rFonts w:eastAsia="TimesNewRoman"/>
          <w:sz w:val="22"/>
          <w:szCs w:val="22"/>
        </w:rPr>
        <w:t>ż</w:t>
      </w:r>
      <w:r w:rsidR="001A7D69" w:rsidRPr="00087DB0">
        <w:rPr>
          <w:sz w:val="22"/>
          <w:szCs w:val="22"/>
        </w:rPr>
        <w:t>a zgod</w:t>
      </w:r>
      <w:r w:rsidR="001A7D69" w:rsidRPr="00087DB0">
        <w:rPr>
          <w:rFonts w:eastAsia="TimesNewRoman"/>
          <w:sz w:val="22"/>
          <w:szCs w:val="22"/>
        </w:rPr>
        <w:t xml:space="preserve">ę </w:t>
      </w:r>
      <w:r w:rsidR="001A7D69" w:rsidRPr="00087DB0">
        <w:rPr>
          <w:sz w:val="22"/>
          <w:szCs w:val="22"/>
        </w:rPr>
        <w:t>na potr</w:t>
      </w:r>
      <w:r w:rsidR="001A7D69" w:rsidRPr="00087DB0">
        <w:rPr>
          <w:rFonts w:eastAsia="TimesNewRoman"/>
          <w:sz w:val="22"/>
          <w:szCs w:val="22"/>
        </w:rPr>
        <w:t>ą</w:t>
      </w:r>
      <w:r w:rsidR="001A7D69" w:rsidRPr="00087DB0">
        <w:rPr>
          <w:sz w:val="22"/>
          <w:szCs w:val="22"/>
        </w:rPr>
        <w:t>cenie kar umownych z przysługuj</w:t>
      </w:r>
      <w:r w:rsidR="001A7D69" w:rsidRPr="00087DB0">
        <w:rPr>
          <w:rFonts w:eastAsia="TimesNewRoman"/>
          <w:sz w:val="22"/>
          <w:szCs w:val="22"/>
        </w:rPr>
        <w:t>ą</w:t>
      </w:r>
      <w:r w:rsidR="001A7D69" w:rsidRPr="00087DB0">
        <w:rPr>
          <w:sz w:val="22"/>
          <w:szCs w:val="22"/>
        </w:rPr>
        <w:t>cego mu wynagrodzenia.</w:t>
      </w:r>
    </w:p>
    <w:p w14:paraId="0C8FA9BF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E6FC02D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9</w:t>
      </w:r>
    </w:p>
    <w:p w14:paraId="202C7C9B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Zmiany umowy</w:t>
      </w:r>
    </w:p>
    <w:p w14:paraId="65B4FC54" w14:textId="57B0ADD3" w:rsidR="001A7D69" w:rsidRPr="00087DB0" w:rsidRDefault="001A7D69" w:rsidP="00087DB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1. Zamawiający</w:t>
      </w:r>
      <w:r w:rsidR="00307BF3" w:rsidRPr="00087DB0">
        <w:rPr>
          <w:sz w:val="22"/>
          <w:szCs w:val="22"/>
        </w:rPr>
        <w:t xml:space="preserve"> </w:t>
      </w:r>
      <w:r w:rsidRPr="00087DB0">
        <w:rPr>
          <w:sz w:val="22"/>
          <w:szCs w:val="22"/>
        </w:rPr>
        <w:t>przewiduje możliwość istotnej zmiany zawartej umowy w stosunku do treści oferty, na podstawie, której dokonano wyboru oferty w następujących okolicznościach:</w:t>
      </w:r>
    </w:p>
    <w:p w14:paraId="6B41214B" w14:textId="7CC63114" w:rsidR="001A7D69" w:rsidRPr="00087DB0" w:rsidRDefault="001A7D69" w:rsidP="00087DB0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087DB0">
        <w:rPr>
          <w:sz w:val="22"/>
          <w:szCs w:val="22"/>
        </w:rPr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307BF3" w:rsidRPr="00087DB0">
        <w:rPr>
          <w:sz w:val="22"/>
          <w:szCs w:val="22"/>
        </w:rPr>
        <w:t>Zapytaniem ofertowym</w:t>
      </w:r>
      <w:r w:rsidRPr="00087DB0">
        <w:rPr>
          <w:sz w:val="22"/>
          <w:szCs w:val="22"/>
        </w:rPr>
        <w:t xml:space="preserve"> dopuszcza się możliwość zmiany terminu realizacji umowy.</w:t>
      </w:r>
    </w:p>
    <w:p w14:paraId="3CA720F9" w14:textId="77777777" w:rsidR="001A7D69" w:rsidRPr="00087DB0" w:rsidRDefault="001A7D69" w:rsidP="00087DB0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087DB0">
        <w:rPr>
          <w:rFonts w:eastAsia="TimesNewRoman"/>
          <w:sz w:val="22"/>
          <w:szCs w:val="22"/>
        </w:rPr>
        <w:t>ż</w:t>
      </w:r>
      <w:r w:rsidRPr="00087DB0">
        <w:rPr>
          <w:sz w:val="22"/>
          <w:szCs w:val="22"/>
        </w:rPr>
        <w:t>e spowodowa</w:t>
      </w:r>
      <w:r w:rsidRPr="00087DB0">
        <w:rPr>
          <w:rFonts w:eastAsia="TimesNewRoman"/>
          <w:sz w:val="22"/>
          <w:szCs w:val="22"/>
        </w:rPr>
        <w:t xml:space="preserve">ć </w:t>
      </w:r>
      <w:r w:rsidRPr="00087DB0">
        <w:rPr>
          <w:sz w:val="22"/>
          <w:szCs w:val="22"/>
        </w:rPr>
        <w:t>zmiany ceny wynikaj</w:t>
      </w:r>
      <w:r w:rsidRPr="00087DB0">
        <w:rPr>
          <w:rFonts w:eastAsia="TimesNewRoman"/>
          <w:sz w:val="22"/>
          <w:szCs w:val="22"/>
        </w:rPr>
        <w:t>ą</w:t>
      </w:r>
      <w:r w:rsidRPr="00087DB0">
        <w:rPr>
          <w:sz w:val="22"/>
          <w:szCs w:val="22"/>
        </w:rPr>
        <w:t>cej z oferty, na podstawie której był dokonany wybór Wykonawcy;</w:t>
      </w:r>
    </w:p>
    <w:p w14:paraId="72A8CB7E" w14:textId="77777777" w:rsidR="001A7D69" w:rsidRPr="00087DB0" w:rsidRDefault="001A7D69" w:rsidP="00087DB0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aktualizacji rozwiązań z uwagi na postęp technologiczny lub zmiany obowiązujących przepisów prawa;</w:t>
      </w:r>
    </w:p>
    <w:p w14:paraId="50939536" w14:textId="77777777" w:rsidR="001A7D69" w:rsidRPr="00087DB0" w:rsidRDefault="001A7D69" w:rsidP="00087DB0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087DB0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48D01CF2" w14:textId="77777777" w:rsidR="001A7D69" w:rsidRPr="00087DB0" w:rsidRDefault="001A7D69" w:rsidP="00087DB0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72F35211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BA0546D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§ 10</w:t>
      </w:r>
    </w:p>
    <w:p w14:paraId="50D3DC59" w14:textId="77777777" w:rsidR="001A7D69" w:rsidRPr="00087DB0" w:rsidRDefault="001A7D69" w:rsidP="00087D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87DB0">
        <w:rPr>
          <w:b/>
          <w:bCs/>
          <w:sz w:val="22"/>
          <w:szCs w:val="22"/>
        </w:rPr>
        <w:t>Postanowienia końcowe</w:t>
      </w:r>
    </w:p>
    <w:p w14:paraId="3271A225" w14:textId="77777777" w:rsidR="004E5DF7" w:rsidRPr="004E5DF7" w:rsidRDefault="004E5DF7" w:rsidP="00723E1F">
      <w:pPr>
        <w:pStyle w:val="Akapitzlist"/>
        <w:numPr>
          <w:ilvl w:val="0"/>
          <w:numId w:val="45"/>
        </w:numPr>
        <w:spacing w:line="276" w:lineRule="auto"/>
        <w:ind w:left="284"/>
        <w:jc w:val="both"/>
        <w:rPr>
          <w:sz w:val="22"/>
          <w:szCs w:val="22"/>
        </w:rPr>
      </w:pPr>
      <w:r w:rsidRPr="004E5DF7">
        <w:rPr>
          <w:sz w:val="22"/>
          <w:szCs w:val="22"/>
        </w:rPr>
        <w:t>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(t. j. Dz. U. 2020 poz. 1740 ).</w:t>
      </w:r>
    </w:p>
    <w:p w14:paraId="6AD8B563" w14:textId="77777777" w:rsidR="001A7D69" w:rsidRPr="00087DB0" w:rsidRDefault="001A7D69" w:rsidP="00087DB0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16B384D0" w14:textId="77777777" w:rsidR="001A7D69" w:rsidRPr="00087DB0" w:rsidRDefault="001A7D69" w:rsidP="00087DB0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87DB0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73914F16" w14:textId="77777777" w:rsidR="00087DB0" w:rsidRPr="00087DB0" w:rsidRDefault="00087DB0" w:rsidP="00087DB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7FFADE20" w14:textId="77777777" w:rsidR="001A7D69" w:rsidRPr="00087DB0" w:rsidRDefault="001A7D69" w:rsidP="00087DB0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628652A" w14:textId="77777777" w:rsidR="001A7D69" w:rsidRPr="00087DB0" w:rsidRDefault="001A7D69" w:rsidP="00087DB0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087DB0">
        <w:rPr>
          <w:b/>
          <w:sz w:val="22"/>
          <w:szCs w:val="22"/>
        </w:rPr>
        <w:tab/>
        <w:t>Zamawiający</w:t>
      </w:r>
      <w:r w:rsidRPr="00087DB0">
        <w:rPr>
          <w:b/>
          <w:sz w:val="22"/>
          <w:szCs w:val="22"/>
        </w:rPr>
        <w:tab/>
        <w:t>Wykonawca</w:t>
      </w:r>
    </w:p>
    <w:p w14:paraId="1C55488C" w14:textId="77777777" w:rsidR="001A7D69" w:rsidRPr="00087DB0" w:rsidRDefault="001A7D69" w:rsidP="00087DB0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CCF642" w14:textId="77777777" w:rsidR="001A7D69" w:rsidRPr="00087DB0" w:rsidRDefault="001A7D69" w:rsidP="00087DB0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6D7E2364" w14:textId="5F23A731" w:rsidR="001A7D69" w:rsidRPr="00087DB0" w:rsidRDefault="001A7D69" w:rsidP="00087DB0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087DB0">
        <w:rPr>
          <w:sz w:val="22"/>
          <w:szCs w:val="22"/>
        </w:rPr>
        <w:tab/>
        <w:t>.........................................................</w:t>
      </w:r>
      <w:r w:rsidRPr="00087DB0">
        <w:rPr>
          <w:sz w:val="22"/>
          <w:szCs w:val="22"/>
        </w:rPr>
        <w:tab/>
        <w:t>.........................................................</w:t>
      </w:r>
    </w:p>
    <w:sectPr w:rsidR="001A7D69" w:rsidRPr="00087DB0" w:rsidSect="004E5DF7">
      <w:footerReference w:type="default" r:id="rId10"/>
      <w:headerReference w:type="first" r:id="rId11"/>
      <w:pgSz w:w="11906" w:h="16838"/>
      <w:pgMar w:top="851" w:right="1134" w:bottom="851" w:left="1134" w:header="283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064ED" w16cid:durableId="25D2EF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AB0E" w14:textId="77777777" w:rsidR="0016260D" w:rsidRDefault="0016260D">
      <w:r>
        <w:separator/>
      </w:r>
    </w:p>
  </w:endnote>
  <w:endnote w:type="continuationSeparator" w:id="0">
    <w:p w14:paraId="031E4064" w14:textId="77777777" w:rsidR="0016260D" w:rsidRDefault="0016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2"/>
        <w:szCs w:val="22"/>
      </w:rPr>
      <w:id w:val="1815442687"/>
      <w:docPartObj>
        <w:docPartGallery w:val="Page Numbers (Bottom of Page)"/>
        <w:docPartUnique/>
      </w:docPartObj>
    </w:sdtPr>
    <w:sdtEndPr/>
    <w:sdtContent>
      <w:p w14:paraId="0EAC0460" w14:textId="780D7DD0" w:rsidR="00AA1BF1" w:rsidRPr="00AA1BF1" w:rsidRDefault="00AA1BF1">
        <w:pPr>
          <w:pStyle w:val="Stopka"/>
          <w:jc w:val="right"/>
          <w:rPr>
            <w:rFonts w:ascii="Times New Roman" w:eastAsiaTheme="majorEastAsia" w:hAnsi="Times New Roman"/>
            <w:sz w:val="22"/>
            <w:szCs w:val="22"/>
          </w:rPr>
        </w:pPr>
        <w:r w:rsidRPr="00AA1BF1">
          <w:rPr>
            <w:rFonts w:ascii="Times New Roman" w:eastAsiaTheme="majorEastAsia" w:hAnsi="Times New Roman"/>
            <w:sz w:val="22"/>
            <w:szCs w:val="22"/>
          </w:rPr>
          <w:t xml:space="preserve">str. </w:t>
        </w:r>
        <w:r w:rsidRPr="00AA1BF1">
          <w:rPr>
            <w:rFonts w:ascii="Times New Roman" w:eastAsiaTheme="minorEastAsia" w:hAnsi="Times New Roman"/>
            <w:sz w:val="22"/>
            <w:szCs w:val="22"/>
          </w:rPr>
          <w:fldChar w:fldCharType="begin"/>
        </w:r>
        <w:r w:rsidRPr="00AA1BF1">
          <w:rPr>
            <w:rFonts w:ascii="Times New Roman" w:hAnsi="Times New Roman"/>
            <w:sz w:val="22"/>
            <w:szCs w:val="22"/>
          </w:rPr>
          <w:instrText>PAGE    \* MERGEFORMAT</w:instrText>
        </w:r>
        <w:r w:rsidRPr="00AA1BF1">
          <w:rPr>
            <w:rFonts w:ascii="Times New Roman" w:eastAsiaTheme="minorEastAsia" w:hAnsi="Times New Roman"/>
            <w:sz w:val="22"/>
            <w:szCs w:val="22"/>
          </w:rPr>
          <w:fldChar w:fldCharType="separate"/>
        </w:r>
        <w:r w:rsidR="00A66D87" w:rsidRPr="00A66D87">
          <w:rPr>
            <w:rFonts w:ascii="Times New Roman" w:eastAsiaTheme="majorEastAsia" w:hAnsi="Times New Roman"/>
            <w:noProof/>
            <w:sz w:val="22"/>
            <w:szCs w:val="22"/>
          </w:rPr>
          <w:t>4</w:t>
        </w:r>
        <w:r w:rsidRPr="00AA1BF1">
          <w:rPr>
            <w:rFonts w:ascii="Times New Roman" w:eastAsiaTheme="majorEastAsia" w:hAnsi="Times New Roman"/>
            <w:sz w:val="22"/>
            <w:szCs w:val="22"/>
          </w:rPr>
          <w:fldChar w:fldCharType="end"/>
        </w:r>
      </w:p>
    </w:sdtContent>
  </w:sdt>
  <w:p w14:paraId="57E881DB" w14:textId="3102525B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3E81" w14:textId="77777777" w:rsidR="0016260D" w:rsidRDefault="0016260D">
      <w:r>
        <w:separator/>
      </w:r>
    </w:p>
  </w:footnote>
  <w:footnote w:type="continuationSeparator" w:id="0">
    <w:p w14:paraId="4E22C790" w14:textId="77777777" w:rsidR="0016260D" w:rsidRDefault="0016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B598" w14:textId="1F0A27FE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8"/>
  </w:num>
  <w:num w:numId="6">
    <w:abstractNumId w:val="49"/>
  </w:num>
  <w:num w:numId="7">
    <w:abstractNumId w:val="10"/>
  </w:num>
  <w:num w:numId="8">
    <w:abstractNumId w:val="21"/>
  </w:num>
  <w:num w:numId="9">
    <w:abstractNumId w:val="16"/>
  </w:num>
  <w:num w:numId="10">
    <w:abstractNumId w:val="24"/>
  </w:num>
  <w:num w:numId="11">
    <w:abstractNumId w:val="11"/>
  </w:num>
  <w:num w:numId="12">
    <w:abstractNumId w:val="47"/>
  </w:num>
  <w:num w:numId="13">
    <w:abstractNumId w:val="46"/>
  </w:num>
  <w:num w:numId="14">
    <w:abstractNumId w:val="44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45"/>
  </w:num>
  <w:num w:numId="19">
    <w:abstractNumId w:val="26"/>
  </w:num>
  <w:num w:numId="20">
    <w:abstractNumId w:val="14"/>
  </w:num>
  <w:num w:numId="21">
    <w:abstractNumId w:val="53"/>
  </w:num>
  <w:num w:numId="22">
    <w:abstractNumId w:val="55"/>
  </w:num>
  <w:num w:numId="23">
    <w:abstractNumId w:val="28"/>
  </w:num>
  <w:num w:numId="24">
    <w:abstractNumId w:val="25"/>
  </w:num>
  <w:num w:numId="25">
    <w:abstractNumId w:val="18"/>
  </w:num>
  <w:num w:numId="26">
    <w:abstractNumId w:val="19"/>
  </w:num>
  <w:num w:numId="27">
    <w:abstractNumId w:val="51"/>
  </w:num>
  <w:num w:numId="28">
    <w:abstractNumId w:val="48"/>
  </w:num>
  <w:num w:numId="29">
    <w:abstractNumId w:val="29"/>
  </w:num>
  <w:num w:numId="30">
    <w:abstractNumId w:val="40"/>
  </w:num>
  <w:num w:numId="31">
    <w:abstractNumId w:val="37"/>
  </w:num>
  <w:num w:numId="32">
    <w:abstractNumId w:val="17"/>
  </w:num>
  <w:num w:numId="33">
    <w:abstractNumId w:val="27"/>
  </w:num>
  <w:num w:numId="34">
    <w:abstractNumId w:val="34"/>
  </w:num>
  <w:num w:numId="35">
    <w:abstractNumId w:val="4"/>
  </w:num>
  <w:num w:numId="36">
    <w:abstractNumId w:val="32"/>
  </w:num>
  <w:num w:numId="37">
    <w:abstractNumId w:val="31"/>
  </w:num>
  <w:num w:numId="38">
    <w:abstractNumId w:val="23"/>
  </w:num>
  <w:num w:numId="39">
    <w:abstractNumId w:val="15"/>
  </w:num>
  <w:num w:numId="40">
    <w:abstractNumId w:val="33"/>
  </w:num>
  <w:num w:numId="41">
    <w:abstractNumId w:val="35"/>
  </w:num>
  <w:num w:numId="42">
    <w:abstractNumId w:val="54"/>
  </w:num>
  <w:num w:numId="43">
    <w:abstractNumId w:val="41"/>
  </w:num>
  <w:num w:numId="44">
    <w:abstractNumId w:val="13"/>
  </w:num>
  <w:num w:numId="45">
    <w:abstractNumId w:val="8"/>
  </w:num>
  <w:num w:numId="46">
    <w:abstractNumId w:val="22"/>
  </w:num>
  <w:num w:numId="47">
    <w:abstractNumId w:val="43"/>
  </w:num>
  <w:num w:numId="48">
    <w:abstractNumId w:val="3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87DB0"/>
    <w:rsid w:val="00090D43"/>
    <w:rsid w:val="00090FBB"/>
    <w:rsid w:val="00091027"/>
    <w:rsid w:val="00096149"/>
    <w:rsid w:val="000A09F6"/>
    <w:rsid w:val="000A0A5C"/>
    <w:rsid w:val="000A1069"/>
    <w:rsid w:val="000A15DF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418F"/>
    <w:rsid w:val="00154CC4"/>
    <w:rsid w:val="001555D4"/>
    <w:rsid w:val="001560B9"/>
    <w:rsid w:val="0016235D"/>
    <w:rsid w:val="0016260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49C6"/>
    <w:rsid w:val="001A6643"/>
    <w:rsid w:val="001A6701"/>
    <w:rsid w:val="001A6D3D"/>
    <w:rsid w:val="001A7D69"/>
    <w:rsid w:val="001B0634"/>
    <w:rsid w:val="001B1028"/>
    <w:rsid w:val="001B121C"/>
    <w:rsid w:val="001B276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497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595A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899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07BF3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0C86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A44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C1C"/>
    <w:rsid w:val="004C5FBE"/>
    <w:rsid w:val="004C6077"/>
    <w:rsid w:val="004C6EDC"/>
    <w:rsid w:val="004C7EE0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5DF7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0F6A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BA5"/>
    <w:rsid w:val="005A4F14"/>
    <w:rsid w:val="005A5203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59F6"/>
    <w:rsid w:val="005D6A2F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7005"/>
    <w:rsid w:val="00657D08"/>
    <w:rsid w:val="00657F2B"/>
    <w:rsid w:val="006611FC"/>
    <w:rsid w:val="00662EA9"/>
    <w:rsid w:val="00662EE8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9C8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3E1F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1D1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FF9"/>
    <w:rsid w:val="00A44911"/>
    <w:rsid w:val="00A45C10"/>
    <w:rsid w:val="00A45F4C"/>
    <w:rsid w:val="00A461DF"/>
    <w:rsid w:val="00A46A80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66D87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1BF1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7093"/>
    <w:rsid w:val="00B007ED"/>
    <w:rsid w:val="00B00D39"/>
    <w:rsid w:val="00B010B2"/>
    <w:rsid w:val="00B011C3"/>
    <w:rsid w:val="00B0229A"/>
    <w:rsid w:val="00B029D7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6D2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4CD8"/>
    <w:rsid w:val="00B56CB1"/>
    <w:rsid w:val="00B57090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4AF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0C45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BCE6A"/>
  <w14:defaultImageDpi w14:val="0"/>
  <w15:docId w15:val="{59ED1934-8F9C-427D-BF07-F2113C02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6EC0-05F9-40B3-A35D-1EC02C6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description>ZNAKI:50701</dc:description>
  <cp:lastModifiedBy>oem</cp:lastModifiedBy>
  <cp:revision>7</cp:revision>
  <cp:lastPrinted>2021-05-19T10:51:00Z</cp:lastPrinted>
  <dcterms:created xsi:type="dcterms:W3CDTF">2022-03-09T08:55:00Z</dcterms:created>
  <dcterms:modified xsi:type="dcterms:W3CDTF">2022-03-09T11:10:00Z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