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50ED" w14:textId="7248640B" w:rsidR="00465185" w:rsidRPr="00621FF0" w:rsidRDefault="00465185" w:rsidP="00465185">
      <w:pPr>
        <w:spacing w:line="276" w:lineRule="auto"/>
        <w:ind w:left="720"/>
        <w:jc w:val="right"/>
        <w:rPr>
          <w:rFonts w:eastAsia="Times New Roman" w:cs="Times New Roman"/>
          <w:szCs w:val="24"/>
        </w:rPr>
      </w:pPr>
      <w:r w:rsidRPr="00621FF0">
        <w:rPr>
          <w:rFonts w:eastAsia="Times New Roman" w:cs="Times New Roman"/>
          <w:szCs w:val="24"/>
        </w:rPr>
        <w:t xml:space="preserve">Nowy Tomyśl, </w:t>
      </w:r>
      <w:r w:rsidR="0052360A">
        <w:rPr>
          <w:rFonts w:eastAsia="Times New Roman" w:cs="Times New Roman"/>
          <w:szCs w:val="24"/>
        </w:rPr>
        <w:t>0</w:t>
      </w:r>
      <w:r w:rsidR="00635FC6">
        <w:rPr>
          <w:rFonts w:eastAsia="Times New Roman" w:cs="Times New Roman"/>
          <w:szCs w:val="24"/>
        </w:rPr>
        <w:t>9</w:t>
      </w:r>
      <w:r>
        <w:rPr>
          <w:rFonts w:eastAsia="Times New Roman" w:cs="Times New Roman"/>
          <w:szCs w:val="24"/>
        </w:rPr>
        <w:t xml:space="preserve"> </w:t>
      </w:r>
      <w:r w:rsidR="0052360A">
        <w:rPr>
          <w:rFonts w:eastAsia="Times New Roman" w:cs="Times New Roman"/>
          <w:szCs w:val="24"/>
        </w:rPr>
        <w:t>marca</w:t>
      </w:r>
      <w:r w:rsidRPr="00621FF0">
        <w:rPr>
          <w:rFonts w:eastAsia="Times New Roman" w:cs="Times New Roman"/>
          <w:szCs w:val="24"/>
        </w:rPr>
        <w:t xml:space="preserve"> 202</w:t>
      </w:r>
      <w:r>
        <w:rPr>
          <w:rFonts w:eastAsia="Times New Roman" w:cs="Times New Roman"/>
          <w:szCs w:val="24"/>
        </w:rPr>
        <w:t>3</w:t>
      </w:r>
      <w:r w:rsidRPr="00621FF0">
        <w:rPr>
          <w:rFonts w:eastAsia="Times New Roman" w:cs="Times New Roman"/>
          <w:szCs w:val="24"/>
        </w:rPr>
        <w:t xml:space="preserve"> r. </w:t>
      </w:r>
    </w:p>
    <w:p w14:paraId="6D8E51C8" w14:textId="77777777" w:rsidR="00465185" w:rsidRPr="00621FF0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621FF0">
        <w:rPr>
          <w:rFonts w:ascii="Times New Roman" w:hAnsi="Times New Roman" w:cs="Times New Roman"/>
          <w:sz w:val="24"/>
          <w:szCs w:val="24"/>
        </w:rPr>
        <w:t>Gmina Nowy Tomyśl</w:t>
      </w:r>
    </w:p>
    <w:p w14:paraId="07E4511B" w14:textId="77777777" w:rsidR="00465185" w:rsidRPr="00621FF0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ul. Poznańska 33</w:t>
      </w:r>
    </w:p>
    <w:p w14:paraId="5D083E91" w14:textId="77777777" w:rsidR="00465185" w:rsidRPr="00621FF0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7C852482" w14:textId="3912E946" w:rsidR="00465185" w:rsidRDefault="00465185" w:rsidP="00465185">
      <w:pPr>
        <w:spacing w:line="276" w:lineRule="auto"/>
        <w:jc w:val="both"/>
        <w:rPr>
          <w:rFonts w:cs="Times New Roman"/>
          <w:szCs w:val="24"/>
        </w:rPr>
      </w:pPr>
    </w:p>
    <w:p w14:paraId="634ED10F" w14:textId="59A39E60" w:rsidR="00465185" w:rsidRPr="00621FF0" w:rsidRDefault="00465185" w:rsidP="00465185">
      <w:pPr>
        <w:spacing w:line="276" w:lineRule="auto"/>
        <w:jc w:val="both"/>
        <w:rPr>
          <w:rFonts w:cs="Times New Roman"/>
          <w:szCs w:val="24"/>
        </w:rPr>
      </w:pPr>
      <w:r w:rsidRPr="00621FF0">
        <w:rPr>
          <w:rFonts w:cs="Times New Roman"/>
          <w:szCs w:val="24"/>
        </w:rPr>
        <w:t xml:space="preserve">Znak sprawy: </w:t>
      </w:r>
      <w:r w:rsidRPr="00B90D78">
        <w:rPr>
          <w:rFonts w:cs="Times New Roman"/>
          <w:b/>
          <w:bCs/>
          <w:szCs w:val="24"/>
        </w:rPr>
        <w:t>ZP.271.</w:t>
      </w:r>
      <w:r w:rsidR="0052360A">
        <w:rPr>
          <w:rFonts w:cs="Times New Roman"/>
          <w:b/>
          <w:bCs/>
          <w:szCs w:val="24"/>
        </w:rPr>
        <w:t>15</w:t>
      </w:r>
      <w:r w:rsidRPr="00B90D78">
        <w:rPr>
          <w:rFonts w:cs="Times New Roman"/>
          <w:b/>
          <w:bCs/>
          <w:szCs w:val="24"/>
        </w:rPr>
        <w:t>.2023</w:t>
      </w:r>
    </w:p>
    <w:p w14:paraId="01C93053" w14:textId="77777777" w:rsidR="00465185" w:rsidRPr="00621FF0" w:rsidRDefault="00465185" w:rsidP="00465185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1E4F9547" w14:textId="70907DD5" w:rsidR="00465185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F3D76" w14:textId="77777777" w:rsidR="00D653BB" w:rsidRPr="00621FF0" w:rsidRDefault="00D653BB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ADA6F" w14:textId="77777777" w:rsidR="0046518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1FBA9F08" w14:textId="77777777" w:rsidR="00465185" w:rsidRPr="00621FF0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SPECYFIKACJI WARUNKÓW ZAMÓWIENIA</w:t>
      </w:r>
    </w:p>
    <w:p w14:paraId="5573AD0D" w14:textId="77777777" w:rsidR="0046518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C2BFF0" w14:textId="77777777" w:rsidR="0046518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w postępowaniu prowadzonym w trybie podstawowym dla zadania pn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1FF0">
        <w:rPr>
          <w:rFonts w:ascii="Times New Roman" w:hAnsi="Times New Roman" w:cs="Times New Roman"/>
          <w:sz w:val="24"/>
          <w:szCs w:val="24"/>
        </w:rPr>
        <w:t>:</w:t>
      </w:r>
      <w:r w:rsidRPr="00621FF0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</w:p>
    <w:bookmarkEnd w:id="1"/>
    <w:p w14:paraId="374A2976" w14:textId="5C8ABF18" w:rsidR="00465185" w:rsidRDefault="0052360A" w:rsidP="00465185">
      <w:pPr>
        <w:autoSpaceDE w:val="0"/>
        <w:spacing w:line="276" w:lineRule="auto"/>
        <w:jc w:val="center"/>
        <w:rPr>
          <w:rFonts w:eastAsia="Times New Roman" w:cs="Times New Roman"/>
          <w:b/>
          <w:szCs w:val="24"/>
          <w:lang w:eastAsia="zh-CN"/>
        </w:rPr>
      </w:pPr>
      <w:r w:rsidRPr="0052360A">
        <w:rPr>
          <w:rFonts w:eastAsia="Times New Roman" w:cs="Times New Roman"/>
          <w:b/>
          <w:szCs w:val="24"/>
          <w:lang w:eastAsia="zh-CN"/>
        </w:rPr>
        <w:t>Zakup 2 szt. serwerów wraz z systemem operacyjnym w ramach realizacji projektu grantowego „Cyfrowa Gmina”</w:t>
      </w:r>
    </w:p>
    <w:p w14:paraId="33257473" w14:textId="46D5E45C" w:rsidR="00465185" w:rsidRDefault="00465185" w:rsidP="00465185">
      <w:pPr>
        <w:autoSpaceDE w:val="0"/>
        <w:spacing w:line="276" w:lineRule="auto"/>
        <w:jc w:val="center"/>
        <w:rPr>
          <w:rFonts w:cs="Times New Roman"/>
          <w:b/>
          <w:bCs/>
          <w:szCs w:val="24"/>
        </w:rPr>
      </w:pPr>
    </w:p>
    <w:p w14:paraId="3EF13EC9" w14:textId="77777777" w:rsidR="00465185" w:rsidRPr="00635BE6" w:rsidRDefault="00465185" w:rsidP="00465185">
      <w:pPr>
        <w:spacing w:line="276" w:lineRule="auto"/>
        <w:jc w:val="center"/>
        <w:rPr>
          <w:rFonts w:eastAsia="Times New Roman" w:cs="Times New Roman"/>
          <w:b/>
          <w:bCs/>
          <w:szCs w:val="24"/>
        </w:rPr>
      </w:pPr>
      <w:r w:rsidRPr="00635BE6">
        <w:rPr>
          <w:rFonts w:eastAsia="Times New Roman" w:cs="Times New Roman"/>
          <w:b/>
          <w:bCs/>
          <w:szCs w:val="24"/>
        </w:rPr>
        <w:t>I.</w:t>
      </w:r>
    </w:p>
    <w:p w14:paraId="48028B26" w14:textId="6014C910" w:rsidR="00465185" w:rsidRPr="00621FF0" w:rsidRDefault="00465185" w:rsidP="00465185">
      <w:pPr>
        <w:spacing w:line="276" w:lineRule="auto"/>
        <w:jc w:val="both"/>
        <w:rPr>
          <w:rFonts w:eastAsia="Calibri" w:cs="Times New Roman"/>
          <w:szCs w:val="24"/>
          <w:lang w:eastAsia="pl-PL"/>
        </w:rPr>
      </w:pPr>
      <w:r w:rsidRPr="00621FF0">
        <w:rPr>
          <w:rFonts w:eastAsia="Calibri" w:cs="Times New Roman"/>
          <w:szCs w:val="24"/>
        </w:rPr>
        <w:t>Zamawiający informuje, że w terminie określonym zgodnie z  art. 284  ust. 2 ustawy z dnia 11 września 2019</w:t>
      </w:r>
      <w:r>
        <w:rPr>
          <w:rFonts w:eastAsia="Calibri" w:cs="Times New Roman"/>
          <w:szCs w:val="24"/>
        </w:rPr>
        <w:t xml:space="preserve"> </w:t>
      </w:r>
      <w:r w:rsidRPr="00621FF0">
        <w:rPr>
          <w:rFonts w:eastAsia="Calibri" w:cs="Times New Roman"/>
          <w:szCs w:val="24"/>
        </w:rPr>
        <w:t>r. - Prawo zamówień publicznych. (t.j. Dz. U. z 202</w:t>
      </w:r>
      <w:r>
        <w:rPr>
          <w:rFonts w:eastAsia="Calibri" w:cs="Times New Roman"/>
          <w:szCs w:val="24"/>
        </w:rPr>
        <w:t>2</w:t>
      </w:r>
      <w:r w:rsidRPr="00621FF0">
        <w:rPr>
          <w:rFonts w:eastAsia="Calibri" w:cs="Times New Roman"/>
          <w:szCs w:val="24"/>
        </w:rPr>
        <w:t xml:space="preserve"> r. poz. 1</w:t>
      </w:r>
      <w:r>
        <w:rPr>
          <w:rFonts w:eastAsia="Calibri" w:cs="Times New Roman"/>
          <w:szCs w:val="24"/>
        </w:rPr>
        <w:t>710</w:t>
      </w:r>
      <w:r w:rsidRPr="00621FF0">
        <w:rPr>
          <w:rFonts w:eastAsia="Calibri" w:cs="Times New Roman"/>
          <w:szCs w:val="24"/>
        </w:rPr>
        <w:t xml:space="preserve"> z późn. zm.) </w:t>
      </w:r>
      <w:r w:rsidRPr="00621FF0">
        <w:rPr>
          <w:rFonts w:eastAsia="Calibri" w:cs="Times New Roman"/>
          <w:szCs w:val="24"/>
          <w:lang w:eastAsia="pl-PL"/>
        </w:rPr>
        <w:t>Wykonawc</w:t>
      </w:r>
      <w:r w:rsidR="0052360A">
        <w:rPr>
          <w:rFonts w:eastAsia="Calibri" w:cs="Times New Roman"/>
          <w:szCs w:val="24"/>
          <w:lang w:eastAsia="pl-PL"/>
        </w:rPr>
        <w:t>a</w:t>
      </w:r>
      <w:r w:rsidRPr="00621FF0">
        <w:rPr>
          <w:rFonts w:eastAsia="Calibri" w:cs="Times New Roman"/>
          <w:szCs w:val="24"/>
          <w:lang w:eastAsia="pl-PL"/>
        </w:rPr>
        <w:t xml:space="preserve"> zwróci</w:t>
      </w:r>
      <w:r w:rsidR="0052360A">
        <w:rPr>
          <w:rFonts w:eastAsia="Calibri" w:cs="Times New Roman"/>
          <w:szCs w:val="24"/>
          <w:lang w:eastAsia="pl-PL"/>
        </w:rPr>
        <w:t>ł</w:t>
      </w:r>
      <w:r w:rsidRPr="00621FF0">
        <w:rPr>
          <w:rFonts w:eastAsia="Calibri" w:cs="Times New Roman"/>
          <w:szCs w:val="24"/>
          <w:lang w:eastAsia="pl-PL"/>
        </w:rPr>
        <w:t xml:space="preserve"> się do Zamawiającego z wnioskiem o wyjaśnienie treści SWZ. W związku z powyższym  </w:t>
      </w:r>
      <w:r>
        <w:rPr>
          <w:rFonts w:eastAsia="Calibri" w:cs="Times New Roman"/>
          <w:szCs w:val="24"/>
          <w:lang w:eastAsia="pl-PL"/>
        </w:rPr>
        <w:t>z</w:t>
      </w:r>
      <w:r w:rsidRPr="00621FF0">
        <w:rPr>
          <w:rFonts w:eastAsia="Calibri" w:cs="Times New Roman"/>
          <w:szCs w:val="24"/>
          <w:lang w:eastAsia="pl-PL"/>
        </w:rPr>
        <w:t>amawiający udziela następujących wyjaśnień</w:t>
      </w:r>
      <w:r w:rsidRPr="00621FF0">
        <w:rPr>
          <w:rFonts w:cs="Times New Roman"/>
          <w:szCs w:val="24"/>
        </w:rPr>
        <w:t>:</w:t>
      </w:r>
    </w:p>
    <w:p w14:paraId="24A0FA63" w14:textId="77777777" w:rsidR="00465185" w:rsidRPr="00621FF0" w:rsidRDefault="00465185" w:rsidP="00465185">
      <w:pPr>
        <w:spacing w:line="276" w:lineRule="auto"/>
        <w:jc w:val="both"/>
        <w:rPr>
          <w:rFonts w:eastAsia="Times New Roman" w:cs="Times New Roman"/>
          <w:szCs w:val="24"/>
        </w:rPr>
      </w:pPr>
    </w:p>
    <w:p w14:paraId="312421CD" w14:textId="3B106D2D" w:rsidR="00D653BB" w:rsidRDefault="00D653BB" w:rsidP="00D653BB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D653BB">
        <w:rPr>
          <w:i/>
          <w:iCs/>
        </w:rPr>
        <w:t>Wymagane:</w:t>
      </w:r>
      <w:r>
        <w:rPr>
          <w:i/>
          <w:iCs/>
        </w:rPr>
        <w:t xml:space="preserve"> </w:t>
      </w:r>
      <w:r w:rsidRPr="00D653BB">
        <w:rPr>
          <w:i/>
          <w:iCs/>
        </w:rPr>
        <w:t>Porty rozszerzeń Co najmniej 3 aktywne gniazda PCI-Express x16 generacji 3, co najmniej 1 gniazdo PCI Express x16 generacji 4</w:t>
      </w:r>
    </w:p>
    <w:p w14:paraId="5D6A3313" w14:textId="77777777" w:rsidR="00D653BB" w:rsidRDefault="00D653BB" w:rsidP="00D653BB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4CEA5745" w14:textId="6B48A837" w:rsidR="00D653BB" w:rsidRPr="00D653BB" w:rsidRDefault="00D653BB" w:rsidP="00D653BB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D653BB">
        <w:rPr>
          <w:i/>
          <w:iCs/>
        </w:rPr>
        <w:t>Pytanie:</w:t>
      </w:r>
    </w:p>
    <w:p w14:paraId="5522CA68" w14:textId="77777777" w:rsidR="00D653BB" w:rsidRPr="00D653BB" w:rsidRDefault="00D653BB" w:rsidP="00D653BB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D653BB">
        <w:rPr>
          <w:i/>
          <w:iCs/>
        </w:rPr>
        <w:t xml:space="preserve">W związku z architekturą procesorów i płyt głównych pozwalających zainstalować dwa procesory w serwerach o wysokości 1U nie ma możliwości zainstalowania </w:t>
      </w:r>
      <w:proofErr w:type="spellStart"/>
      <w:r w:rsidRPr="00D653BB">
        <w:rPr>
          <w:i/>
          <w:iCs/>
        </w:rPr>
        <w:t>risera</w:t>
      </w:r>
      <w:proofErr w:type="spellEnd"/>
      <w:r w:rsidRPr="00D653BB">
        <w:rPr>
          <w:i/>
          <w:iCs/>
        </w:rPr>
        <w:t xml:space="preserve"> z aż 3 aktywnymi gniazdami PCI-Express gdy zamontowany jest tylko 1 procesor. Aby uzyskać dodatkowe aktywne gniazdo PCI-Express wymagane jest zainstalowanie drugiego procesora.</w:t>
      </w:r>
    </w:p>
    <w:p w14:paraId="4B05B444" w14:textId="3215CC01" w:rsidR="00D653BB" w:rsidRDefault="00D653BB" w:rsidP="00D653BB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D653BB">
        <w:rPr>
          <w:i/>
          <w:iCs/>
        </w:rPr>
        <w:t>W związku z powyższym prosimy o zmianę zapisów na "co najmniej 2 aktywne gniazda PCI-Express....."</w:t>
      </w:r>
    </w:p>
    <w:p w14:paraId="2B77D429" w14:textId="77777777" w:rsidR="00D653BB" w:rsidRDefault="00D653BB" w:rsidP="00D653BB">
      <w:pPr>
        <w:pStyle w:val="Akapitzlist"/>
        <w:tabs>
          <w:tab w:val="left" w:pos="284"/>
        </w:tabs>
        <w:spacing w:after="120" w:line="240" w:lineRule="auto"/>
        <w:ind w:left="284" w:hanging="284"/>
        <w:rPr>
          <w:b/>
          <w:bCs/>
        </w:rPr>
      </w:pPr>
    </w:p>
    <w:p w14:paraId="77D51E9C" w14:textId="3F5FA664" w:rsidR="00D653BB" w:rsidRDefault="00D653BB" w:rsidP="00922A77">
      <w:pPr>
        <w:pStyle w:val="Akapitzlist"/>
        <w:tabs>
          <w:tab w:val="left" w:pos="284"/>
        </w:tabs>
        <w:spacing w:after="120" w:line="240" w:lineRule="auto"/>
        <w:ind w:left="284" w:hanging="284"/>
        <w:jc w:val="both"/>
      </w:pPr>
      <w:r w:rsidRPr="00B3689E">
        <w:rPr>
          <w:b/>
          <w:bCs/>
        </w:rPr>
        <w:t>Odpowiedź:</w:t>
      </w:r>
      <w:r>
        <w:t xml:space="preserve"> </w:t>
      </w:r>
      <w:r w:rsidR="00ED6C2F" w:rsidRPr="00ED6C2F">
        <w:t>Zamawiający dokonał modyfikacji zapisu załącznika nr 1 i 7</w:t>
      </w:r>
      <w:r w:rsidR="00922A77">
        <w:t xml:space="preserve"> do SWZ</w:t>
      </w:r>
      <w:r w:rsidR="00ED6C2F" w:rsidRPr="00ED6C2F">
        <w:t xml:space="preserve"> w zakresie portów rozszerzeń. Zapis po zmianie otrzymuje brzmienie: Co najmniej 2 aktywne gniazda PCI-Express x16 generacji 3, co najmniej 1 gniazdo PCI Express x16 generacji 4</w:t>
      </w:r>
      <w:r w:rsidR="001D5562">
        <w:t>.</w:t>
      </w:r>
    </w:p>
    <w:p w14:paraId="0940038E" w14:textId="0B6C0344" w:rsidR="00D653BB" w:rsidRDefault="00D653BB" w:rsidP="00D653BB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003E2F4B" w14:textId="234ADC4C" w:rsidR="00D653BB" w:rsidRPr="00D653BB" w:rsidRDefault="00D653BB" w:rsidP="00D653BB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D653BB">
        <w:rPr>
          <w:i/>
          <w:iCs/>
        </w:rPr>
        <w:lastRenderedPageBreak/>
        <w:t>Proszę o dopuszczenie do postępowania serwera wyposażonego w 2 porty USB 3.0 na panelu tylnym oraz 1 x USB (2.0 lub 3.0) na panelu przednim, co jest zgodne ze sztuką inżynierską i aktualnym standardem nowoczesnych, profesjonalnych rozwiązań sprzętowych.</w:t>
      </w:r>
      <w:r w:rsidRPr="00D653BB">
        <w:rPr>
          <w:b/>
          <w:bCs/>
        </w:rPr>
        <w:t xml:space="preserve"> </w:t>
      </w:r>
    </w:p>
    <w:p w14:paraId="09F22568" w14:textId="77777777" w:rsidR="00D653BB" w:rsidRPr="00D653BB" w:rsidRDefault="00D653BB" w:rsidP="00D653BB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1275FCB8" w14:textId="0820059F" w:rsidR="00D653BB" w:rsidRDefault="00D653BB" w:rsidP="00ED6C2F">
      <w:pPr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D653BB">
        <w:rPr>
          <w:b/>
          <w:bCs/>
        </w:rPr>
        <w:t>Odpowiedź:</w:t>
      </w:r>
      <w:r>
        <w:t xml:space="preserve"> </w:t>
      </w:r>
      <w:r w:rsidR="00ED6C2F" w:rsidRPr="00ED6C2F">
        <w:t>Zamawiający podtrzymuje zapisy Opis</w:t>
      </w:r>
      <w:r w:rsidR="00ED6C2F">
        <w:t>u</w:t>
      </w:r>
      <w:r w:rsidR="00ED6C2F" w:rsidRPr="00ED6C2F">
        <w:t xml:space="preserve"> Przedmiotu Zamówienia</w:t>
      </w:r>
      <w:r w:rsidR="00ED6C2F">
        <w:t>.</w:t>
      </w:r>
    </w:p>
    <w:p w14:paraId="5683A912" w14:textId="2E49268F" w:rsidR="00D653BB" w:rsidRDefault="00D653BB" w:rsidP="00D653BB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4758F532" w14:textId="77777777" w:rsidR="009E18F5" w:rsidRDefault="009E18F5" w:rsidP="00D653BB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732558FB" w14:textId="7E45814F" w:rsidR="00D653BB" w:rsidRPr="00D653BB" w:rsidRDefault="00D653BB" w:rsidP="00D653BB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jc w:val="both"/>
        <w:rPr>
          <w:i/>
          <w:iCs/>
        </w:rPr>
      </w:pPr>
      <w:r>
        <w:rPr>
          <w:i/>
          <w:iCs/>
        </w:rPr>
        <w:t>P</w:t>
      </w:r>
      <w:r w:rsidRPr="00D653BB">
        <w:rPr>
          <w:i/>
          <w:iCs/>
        </w:rPr>
        <w:t>roszę o zmianę zapisu "Co najmniej 3 aktywne gniazda PCI-Express x16 generacji 3, co najmniej 1 gniazdo PCI Express x16 generacji 4".</w:t>
      </w:r>
    </w:p>
    <w:p w14:paraId="7AD380A1" w14:textId="77777777" w:rsidR="00D653BB" w:rsidRPr="00D653BB" w:rsidRDefault="00D653BB" w:rsidP="00D653BB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D653BB">
        <w:rPr>
          <w:i/>
          <w:iCs/>
        </w:rPr>
        <w:t>Serwer z zainstalowanym jednym procesorem posiada 2 aktywne gniazda, w przypadku instalacji dwóch procesorów aktywne stają się trzy gniazda.</w:t>
      </w:r>
    </w:p>
    <w:p w14:paraId="1EFA8C9D" w14:textId="77777777" w:rsidR="00D653BB" w:rsidRPr="00D653BB" w:rsidRDefault="00D653BB" w:rsidP="00D653BB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D653BB">
        <w:rPr>
          <w:i/>
          <w:iCs/>
        </w:rPr>
        <w:t>Sugeruje zamawiającemu zmianę na zapis</w:t>
      </w:r>
    </w:p>
    <w:p w14:paraId="0CF11AB6" w14:textId="77777777" w:rsidR="00D653BB" w:rsidRPr="00D653BB" w:rsidRDefault="00D653BB" w:rsidP="00D653BB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D653BB">
        <w:rPr>
          <w:i/>
          <w:iCs/>
        </w:rPr>
        <w:t>- "Co najmniej 2 aktywne gniazda PCI-Express x16 generacji 3, co najmniej 1 gniazdo PCI Express x16 generacji 4"</w:t>
      </w:r>
    </w:p>
    <w:p w14:paraId="189A6A06" w14:textId="77777777" w:rsidR="00D653BB" w:rsidRPr="00D653BB" w:rsidRDefault="00D653BB" w:rsidP="00D653BB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D653BB">
        <w:rPr>
          <w:i/>
          <w:iCs/>
        </w:rPr>
        <w:t>lub</w:t>
      </w:r>
    </w:p>
    <w:p w14:paraId="67F690F6" w14:textId="677570AD" w:rsidR="00D653BB" w:rsidRDefault="00D653BB" w:rsidP="00D653BB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D653BB">
        <w:rPr>
          <w:i/>
          <w:iCs/>
        </w:rPr>
        <w:t>- "Co najmniej 3 gniazda PCI-Express x16 generacji 3, co najmniej 1 gniazdo PCI Express x16 generacji 4".</w:t>
      </w:r>
    </w:p>
    <w:p w14:paraId="1F707A5C" w14:textId="77777777" w:rsidR="00D653BB" w:rsidRDefault="00D653BB" w:rsidP="00D653BB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5E128D45" w14:textId="3AD25FA1" w:rsidR="00D653BB" w:rsidRDefault="00D653BB" w:rsidP="00922A77">
      <w:pPr>
        <w:tabs>
          <w:tab w:val="left" w:pos="284"/>
        </w:tabs>
        <w:spacing w:after="120" w:line="240" w:lineRule="auto"/>
        <w:jc w:val="both"/>
      </w:pPr>
      <w:r w:rsidRPr="00D653BB">
        <w:rPr>
          <w:b/>
          <w:bCs/>
        </w:rPr>
        <w:t>Odpowiedź:</w:t>
      </w:r>
      <w:r>
        <w:t xml:space="preserve"> </w:t>
      </w:r>
      <w:r w:rsidR="00ED6C2F" w:rsidRPr="00ED6C2F">
        <w:t xml:space="preserve">Zamawiający dokonał modyfikacji zapisu załącznika nr 1 i 7 </w:t>
      </w:r>
      <w:r w:rsidR="00922A77">
        <w:t>do SWZ</w:t>
      </w:r>
      <w:r w:rsidR="00922A77">
        <w:t xml:space="preserve"> </w:t>
      </w:r>
      <w:r w:rsidR="00ED6C2F" w:rsidRPr="00ED6C2F">
        <w:t>w zakresie portów rozszerzeń. Zapis po zmianie otrzymuje brzmienie: Co najmniej 2 aktywne gniazda PCI-Express x16 generacji 3, co najmniej 1 gniazdo PCI Express x16 generacji 4</w:t>
      </w:r>
      <w:r w:rsidR="001D5562">
        <w:t>.</w:t>
      </w:r>
    </w:p>
    <w:p w14:paraId="779D0696" w14:textId="13F9F7E6" w:rsidR="00D653BB" w:rsidRDefault="00D653BB" w:rsidP="00D653BB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77A7FCA8" w14:textId="77777777" w:rsidR="00D653BB" w:rsidRDefault="00D653BB" w:rsidP="00D653BB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6E83A69A" w14:textId="77777777" w:rsidR="00635FC6" w:rsidRPr="00635FC6" w:rsidRDefault="00635FC6" w:rsidP="00635FC6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635FC6">
        <w:rPr>
          <w:i/>
          <w:iCs/>
        </w:rPr>
        <w:t>Zamawiający wymaga:</w:t>
      </w:r>
    </w:p>
    <w:p w14:paraId="4B9B4620" w14:textId="409F60EB" w:rsidR="00635FC6" w:rsidRDefault="00635FC6" w:rsidP="00635FC6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635FC6">
        <w:rPr>
          <w:i/>
          <w:iCs/>
        </w:rPr>
        <w:t>Co najmniej 3 aktywne gniazda PCI-Express x16 generacji 3, co najmniej 1 gniazdo PCI Express x16 generacji 4" - Jest to charakterystyczna ilość gniazd przy zastosowaniu  dwóch procesorów związku z tym proszę o zmianę wymagań gdyż wymagają Państwo jednego aktywnego procesora CPU : na : co najmniej dwa aktywne gniazda  porty PCI-Express x16 generacji 3, co najmniej 1 gniazdo PCI Express x16 generacji 4.</w:t>
      </w:r>
    </w:p>
    <w:p w14:paraId="3D55F3E8" w14:textId="77777777" w:rsidR="00635FC6" w:rsidRDefault="00635FC6" w:rsidP="00635FC6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6D3C7ABD" w14:textId="514ABB59" w:rsidR="00635FC6" w:rsidRDefault="00635FC6" w:rsidP="00635FC6">
      <w:pPr>
        <w:tabs>
          <w:tab w:val="left" w:pos="284"/>
        </w:tabs>
        <w:spacing w:after="120" w:line="240" w:lineRule="auto"/>
        <w:jc w:val="both"/>
      </w:pPr>
      <w:r w:rsidRPr="00D653BB">
        <w:rPr>
          <w:b/>
          <w:bCs/>
        </w:rPr>
        <w:t>Odpowiedź:</w:t>
      </w:r>
      <w:r>
        <w:t xml:space="preserve"> </w:t>
      </w:r>
      <w:r w:rsidR="00ED6C2F" w:rsidRPr="00ED6C2F">
        <w:t>Zamawiający dokonał modyfikacji zapisu załącznika nr 1 i 7</w:t>
      </w:r>
      <w:r w:rsidR="00922A77">
        <w:t xml:space="preserve"> </w:t>
      </w:r>
      <w:r w:rsidR="00922A77">
        <w:t>do SWZ</w:t>
      </w:r>
      <w:r w:rsidR="00ED6C2F" w:rsidRPr="00ED6C2F">
        <w:t xml:space="preserve"> w zakresie portów rozszerzeń. Zapis po zmianie otrzymuje brzmienie: Co najmniej 2 aktywne gniazda PCI-Express x16 generacji 3, co najmniej 1 gniazdo PCI Express x16 generacji 4</w:t>
      </w:r>
      <w:r w:rsidR="001D5562">
        <w:t>.</w:t>
      </w:r>
    </w:p>
    <w:p w14:paraId="0DB8E0B2" w14:textId="0BF7E522" w:rsidR="00ED6C2F" w:rsidRDefault="00ED6C2F" w:rsidP="009E18F5">
      <w:pPr>
        <w:tabs>
          <w:tab w:val="left" w:pos="284"/>
        </w:tabs>
        <w:spacing w:after="0" w:line="240" w:lineRule="auto"/>
        <w:jc w:val="both"/>
        <w:rPr>
          <w:i/>
          <w:iCs/>
        </w:rPr>
      </w:pPr>
    </w:p>
    <w:p w14:paraId="401E0BF7" w14:textId="77777777" w:rsidR="009E18F5" w:rsidRDefault="009E18F5" w:rsidP="009E18F5">
      <w:pPr>
        <w:tabs>
          <w:tab w:val="left" w:pos="284"/>
        </w:tabs>
        <w:spacing w:after="0" w:line="240" w:lineRule="auto"/>
        <w:jc w:val="both"/>
        <w:rPr>
          <w:i/>
          <w:iCs/>
        </w:rPr>
      </w:pPr>
    </w:p>
    <w:p w14:paraId="747D3E6A" w14:textId="77777777" w:rsidR="00635FC6" w:rsidRPr="00635FC6" w:rsidRDefault="00635FC6" w:rsidP="00635FC6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635FC6">
        <w:rPr>
          <w:i/>
          <w:iCs/>
        </w:rPr>
        <w:t>Prośba o:</w:t>
      </w:r>
    </w:p>
    <w:p w14:paraId="08CB075C" w14:textId="77777777" w:rsidR="00635FC6" w:rsidRDefault="00635FC6" w:rsidP="00635FC6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635FC6">
        <w:rPr>
          <w:i/>
          <w:iCs/>
        </w:rPr>
        <w:t xml:space="preserve">W wymaganiach dla parametru Karta Zarządzania, Zamawiający wskazał rozwiązane sumarycznie realizowane wyłącznie przez jednego producenta na rynku serwerów. Zwracamy się z prośbą o dopuszczenie równoważnego systemu zarządzania serwerami, realizowanego przez produkty konkurencyjnego producenta: Zintegrowany z płytą główną serwera, niezależny od systemu operacyjnego, sprzętowy kontroler zdalnego zarzadzania umożliwiający: </w:t>
      </w:r>
    </w:p>
    <w:p w14:paraId="664E39C9" w14:textId="77777777" w:rsidR="00635FC6" w:rsidRDefault="00635FC6" w:rsidP="00635FC6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635FC6">
        <w:rPr>
          <w:i/>
          <w:iCs/>
        </w:rPr>
        <w:lastRenderedPageBreak/>
        <w:t xml:space="preserve">• Monitoring stanu systemu (komponenty objęte monitoringiem to przynajmniej: </w:t>
      </w:r>
      <w:proofErr w:type="spellStart"/>
      <w:r w:rsidRPr="00635FC6">
        <w:rPr>
          <w:i/>
          <w:iCs/>
        </w:rPr>
        <w:t>cpu</w:t>
      </w:r>
      <w:proofErr w:type="spellEnd"/>
      <w:r w:rsidRPr="00635FC6">
        <w:rPr>
          <w:i/>
          <w:iCs/>
        </w:rPr>
        <w:t xml:space="preserve">, pamięć RAM, dyski, karty PCI, zasilacze, wentylatory, płyta główna </w:t>
      </w:r>
    </w:p>
    <w:p w14:paraId="789A7A3E" w14:textId="77777777" w:rsidR="00635FC6" w:rsidRDefault="00635FC6" w:rsidP="00635FC6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635FC6">
        <w:rPr>
          <w:i/>
          <w:iCs/>
        </w:rPr>
        <w:t xml:space="preserve">• Pozyskanie następujących informacji o serwerze: nazwa, typ i model, numer seryjny, nazwa systemu, wersja UEFI oraz BMC, adres IP karty zarządzającej, utylizacja </w:t>
      </w:r>
      <w:proofErr w:type="spellStart"/>
      <w:r w:rsidRPr="00635FC6">
        <w:rPr>
          <w:i/>
          <w:iCs/>
        </w:rPr>
        <w:t>cpu</w:t>
      </w:r>
      <w:proofErr w:type="spellEnd"/>
      <w:r w:rsidRPr="00635FC6">
        <w:rPr>
          <w:i/>
          <w:iCs/>
        </w:rPr>
        <w:t xml:space="preserve">, utylizacja pamięci oraz komponentów I/O </w:t>
      </w:r>
    </w:p>
    <w:p w14:paraId="0191403D" w14:textId="77777777" w:rsidR="00635FC6" w:rsidRDefault="00635FC6" w:rsidP="00635FC6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635FC6">
        <w:rPr>
          <w:i/>
          <w:iCs/>
        </w:rPr>
        <w:t xml:space="preserve">• Logowanie zdarzeń systemowych oraz związanych z działaniami użytkownika. Każdy dziennik zdarzeń posiada co najmniej 1024 rekordów. </w:t>
      </w:r>
    </w:p>
    <w:p w14:paraId="6305C572" w14:textId="77777777" w:rsidR="00635FC6" w:rsidRDefault="00635FC6" w:rsidP="00635FC6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635FC6">
        <w:rPr>
          <w:i/>
          <w:iCs/>
        </w:rPr>
        <w:t xml:space="preserve">• Logowanie zdarzeń związanych z utrzymaniem systemu jak </w:t>
      </w:r>
      <w:proofErr w:type="spellStart"/>
      <w:r w:rsidRPr="00635FC6">
        <w:rPr>
          <w:i/>
          <w:iCs/>
        </w:rPr>
        <w:t>upgrade</w:t>
      </w:r>
      <w:proofErr w:type="spellEnd"/>
      <w:r w:rsidRPr="00635FC6">
        <w:rPr>
          <w:i/>
          <w:iCs/>
        </w:rPr>
        <w:t xml:space="preserve"> </w:t>
      </w:r>
      <w:proofErr w:type="spellStart"/>
      <w:r w:rsidRPr="00635FC6">
        <w:rPr>
          <w:i/>
          <w:iCs/>
        </w:rPr>
        <w:t>firmware</w:t>
      </w:r>
      <w:proofErr w:type="spellEnd"/>
      <w:r w:rsidRPr="00635FC6">
        <w:rPr>
          <w:i/>
          <w:iCs/>
        </w:rPr>
        <w:t>, zmiana/instalacja sprzętu.</w:t>
      </w:r>
      <w:r>
        <w:rPr>
          <w:i/>
          <w:iCs/>
        </w:rPr>
        <w:t xml:space="preserve"> </w:t>
      </w:r>
      <w:r w:rsidRPr="00635FC6">
        <w:rPr>
          <w:i/>
          <w:iCs/>
        </w:rPr>
        <w:t xml:space="preserve">System umożliwia zapisanie minimum 250 zdarzeń. 5 </w:t>
      </w:r>
    </w:p>
    <w:p w14:paraId="673B8BCF" w14:textId="77777777" w:rsidR="00635FC6" w:rsidRDefault="00635FC6" w:rsidP="00635FC6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635FC6">
        <w:rPr>
          <w:i/>
          <w:iCs/>
        </w:rPr>
        <w:t xml:space="preserve">• Wysyłanie określonych zdarzeń poprzez SMTP oraz SNMPv3 </w:t>
      </w:r>
    </w:p>
    <w:p w14:paraId="637A4E82" w14:textId="22CB2AF4" w:rsidR="00635FC6" w:rsidRDefault="00635FC6" w:rsidP="00635FC6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635FC6">
        <w:rPr>
          <w:i/>
          <w:iCs/>
        </w:rPr>
        <w:t xml:space="preserve">• Update systemowego </w:t>
      </w:r>
      <w:proofErr w:type="spellStart"/>
      <w:r w:rsidRPr="00635FC6">
        <w:rPr>
          <w:i/>
          <w:iCs/>
        </w:rPr>
        <w:t>firmware</w:t>
      </w:r>
      <w:proofErr w:type="spellEnd"/>
      <w:r w:rsidRPr="00635FC6">
        <w:rPr>
          <w:i/>
          <w:iCs/>
        </w:rPr>
        <w:t xml:space="preserve"> </w:t>
      </w:r>
    </w:p>
    <w:p w14:paraId="5D036616" w14:textId="77777777" w:rsidR="00635FC6" w:rsidRDefault="00635FC6" w:rsidP="00635FC6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635FC6">
        <w:rPr>
          <w:i/>
          <w:iCs/>
        </w:rPr>
        <w:t xml:space="preserve">• Monitoring i możliwość ograniczenia poboru prądu </w:t>
      </w:r>
    </w:p>
    <w:p w14:paraId="79F9FE9E" w14:textId="77777777" w:rsidR="00635FC6" w:rsidRDefault="00635FC6" w:rsidP="00635FC6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635FC6">
        <w:rPr>
          <w:i/>
          <w:iCs/>
        </w:rPr>
        <w:t xml:space="preserve">• Zdalne włączanie/wyłączanie/restart </w:t>
      </w:r>
    </w:p>
    <w:p w14:paraId="3DF0CF5A" w14:textId="77777777" w:rsidR="00635FC6" w:rsidRDefault="00635FC6" w:rsidP="00635FC6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635FC6">
        <w:rPr>
          <w:i/>
          <w:iCs/>
        </w:rPr>
        <w:t xml:space="preserve">• Zapis video zdalnych sesji </w:t>
      </w:r>
    </w:p>
    <w:p w14:paraId="381FC128" w14:textId="77777777" w:rsidR="00635FC6" w:rsidRDefault="00635FC6" w:rsidP="00635FC6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635FC6">
        <w:rPr>
          <w:i/>
          <w:iCs/>
        </w:rPr>
        <w:t xml:space="preserve">• Podmontowanie lokalnych mediów z wykorzystaniem Java </w:t>
      </w:r>
      <w:proofErr w:type="spellStart"/>
      <w:r w:rsidRPr="00635FC6">
        <w:rPr>
          <w:i/>
          <w:iCs/>
        </w:rPr>
        <w:t>client</w:t>
      </w:r>
      <w:proofErr w:type="spellEnd"/>
      <w:r w:rsidRPr="00635FC6">
        <w:rPr>
          <w:i/>
          <w:iCs/>
        </w:rPr>
        <w:t xml:space="preserve"> </w:t>
      </w:r>
    </w:p>
    <w:p w14:paraId="3FD65F05" w14:textId="77777777" w:rsidR="00635FC6" w:rsidRDefault="00635FC6" w:rsidP="00635FC6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635FC6">
        <w:rPr>
          <w:i/>
          <w:iCs/>
        </w:rPr>
        <w:t xml:space="preserve">• Przekierowanie konsoli szeregowej przez IPMI </w:t>
      </w:r>
    </w:p>
    <w:p w14:paraId="35B967CD" w14:textId="77777777" w:rsidR="00635FC6" w:rsidRDefault="00635FC6" w:rsidP="00635FC6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635FC6">
        <w:rPr>
          <w:i/>
          <w:iCs/>
        </w:rPr>
        <w:t xml:space="preserve">• Zrzut ekranu w momencie zawieszenia systemu </w:t>
      </w:r>
    </w:p>
    <w:p w14:paraId="5B1E8D42" w14:textId="77777777" w:rsidR="00635FC6" w:rsidRDefault="00635FC6" w:rsidP="00635FC6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635FC6">
        <w:rPr>
          <w:i/>
          <w:iCs/>
        </w:rPr>
        <w:t xml:space="preserve">• Możliwość przejęcia zdalnego ekranu </w:t>
      </w:r>
    </w:p>
    <w:p w14:paraId="20390E97" w14:textId="77777777" w:rsidR="00635FC6" w:rsidRDefault="00635FC6" w:rsidP="00635FC6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635FC6">
        <w:rPr>
          <w:i/>
          <w:iCs/>
        </w:rPr>
        <w:t xml:space="preserve">• Możliwość zdalnej instalacji systemu operacyjnego </w:t>
      </w:r>
    </w:p>
    <w:p w14:paraId="14AB637E" w14:textId="77777777" w:rsidR="00635FC6" w:rsidRDefault="00635FC6" w:rsidP="00635FC6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635FC6">
        <w:rPr>
          <w:i/>
          <w:iCs/>
        </w:rPr>
        <w:t xml:space="preserve">• Alerty </w:t>
      </w:r>
      <w:proofErr w:type="spellStart"/>
      <w:r w:rsidRPr="00635FC6">
        <w:rPr>
          <w:i/>
          <w:iCs/>
        </w:rPr>
        <w:t>Syslog</w:t>
      </w:r>
      <w:proofErr w:type="spellEnd"/>
      <w:r w:rsidRPr="00635FC6">
        <w:rPr>
          <w:i/>
          <w:iCs/>
        </w:rPr>
        <w:t xml:space="preserve"> </w:t>
      </w:r>
    </w:p>
    <w:p w14:paraId="46215BBD" w14:textId="77777777" w:rsidR="00635FC6" w:rsidRDefault="00635FC6" w:rsidP="00635FC6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635FC6">
        <w:rPr>
          <w:i/>
          <w:iCs/>
        </w:rPr>
        <w:t xml:space="preserve">• Przekierowanie konsoli szeregowej przez SSH </w:t>
      </w:r>
    </w:p>
    <w:p w14:paraId="2D10373F" w14:textId="77777777" w:rsidR="00635FC6" w:rsidRDefault="00635FC6" w:rsidP="00635FC6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635FC6">
        <w:rPr>
          <w:i/>
          <w:iCs/>
        </w:rPr>
        <w:t xml:space="preserve">• Wyświetlanie danych aktualnych I historycznych dla użycia energii oraz temperatury serwera </w:t>
      </w:r>
    </w:p>
    <w:p w14:paraId="253D5A9D" w14:textId="77777777" w:rsidR="00635FC6" w:rsidRDefault="00635FC6" w:rsidP="00635FC6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635FC6">
        <w:rPr>
          <w:i/>
          <w:iCs/>
        </w:rPr>
        <w:t xml:space="preserve">• Możliwość mapowania obrazów ISO z lokalnego dysku operatora </w:t>
      </w:r>
    </w:p>
    <w:p w14:paraId="0A406433" w14:textId="77777777" w:rsidR="00635FC6" w:rsidRDefault="00635FC6" w:rsidP="00635FC6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635FC6">
        <w:rPr>
          <w:i/>
          <w:iCs/>
        </w:rPr>
        <w:t xml:space="preserve">• Możliwość mapowania obrazów ISO przez HTTPS, SFTP, CIFS oraz NFS </w:t>
      </w:r>
    </w:p>
    <w:p w14:paraId="096F4087" w14:textId="77777777" w:rsidR="00635FC6" w:rsidRDefault="00635FC6" w:rsidP="00635FC6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635FC6">
        <w:rPr>
          <w:i/>
          <w:iCs/>
        </w:rPr>
        <w:t>•</w:t>
      </w:r>
      <w:r>
        <w:rPr>
          <w:i/>
          <w:iCs/>
        </w:rPr>
        <w:t xml:space="preserve"> </w:t>
      </w:r>
      <w:r w:rsidRPr="00635FC6">
        <w:rPr>
          <w:i/>
          <w:iCs/>
        </w:rPr>
        <w:t xml:space="preserve">Możliwość jednoczesnej pracy do 6 użytkowników przez wirtualną konsolę </w:t>
      </w:r>
    </w:p>
    <w:p w14:paraId="123DC4A9" w14:textId="77777777" w:rsidR="00635FC6" w:rsidRDefault="00635FC6" w:rsidP="00635FC6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635FC6">
        <w:rPr>
          <w:i/>
          <w:iCs/>
        </w:rPr>
        <w:t>• wspierane</w:t>
      </w:r>
      <w:r>
        <w:rPr>
          <w:i/>
          <w:iCs/>
        </w:rPr>
        <w:t xml:space="preserve"> </w:t>
      </w:r>
      <w:r w:rsidRPr="00635FC6">
        <w:rPr>
          <w:i/>
          <w:iCs/>
        </w:rPr>
        <w:t xml:space="preserve">protokoły/interfejsy: IPMI v2.0, SNMP v3, CIM, DCMI v1.5, REST API </w:t>
      </w:r>
    </w:p>
    <w:p w14:paraId="7C13E87E" w14:textId="77777777" w:rsidR="00635FC6" w:rsidRDefault="00635FC6" w:rsidP="00635FC6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635FC6">
        <w:rPr>
          <w:i/>
          <w:iCs/>
        </w:rPr>
        <w:t>• Możliwość wykorzystania frontowego portu USB do celów serwisowych (komunikacja portu z karta zarządzającą) bez możliwości uzyskania jakiejkolwiek funkcjonalności na poziomie zainstalowanego systemu operacyjnego. Funkcjonalność ta jest realizowana na poziomie sprzętowym i niezależnie od zainstalowanego systemu operacyjnego. Wraz z serwerem dostarczone zostanie dodatkowe oprogramowanie zarządzające,</w:t>
      </w:r>
      <w:r>
        <w:rPr>
          <w:i/>
          <w:iCs/>
        </w:rPr>
        <w:t xml:space="preserve"> </w:t>
      </w:r>
      <w:r w:rsidRPr="00635FC6">
        <w:rPr>
          <w:i/>
          <w:iCs/>
        </w:rPr>
        <w:t xml:space="preserve">umożliwiające: </w:t>
      </w:r>
    </w:p>
    <w:p w14:paraId="485252B9" w14:textId="77777777" w:rsidR="00635FC6" w:rsidRDefault="00635FC6" w:rsidP="00635FC6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635FC6">
        <w:rPr>
          <w:i/>
          <w:iCs/>
        </w:rPr>
        <w:t xml:space="preserve">- zarządzenie infrastrukturą serwerów, przełączników i </w:t>
      </w:r>
      <w:proofErr w:type="spellStart"/>
      <w:r w:rsidRPr="00635FC6">
        <w:rPr>
          <w:i/>
          <w:iCs/>
        </w:rPr>
        <w:t>storage</w:t>
      </w:r>
      <w:proofErr w:type="spellEnd"/>
      <w:r w:rsidRPr="00635FC6">
        <w:rPr>
          <w:i/>
          <w:iCs/>
        </w:rPr>
        <w:t xml:space="preserve"> bez udziału dedykowanego agenta - przedstawianie graficznej reprezentacji zarządzanych urządzeń - możliwość skalowania 1000 urządzeń lub więcej - obsługę szyfrowanej komunikacji z zarządzanymi urządzeniami, wsparcie dla NIST 800-131A oraz FIPS 140-2 - wsparcie dla certyfikatów SSL tzw. </w:t>
      </w:r>
      <w:proofErr w:type="spellStart"/>
      <w:r w:rsidRPr="00635FC6">
        <w:rPr>
          <w:i/>
          <w:iCs/>
        </w:rPr>
        <w:t>self-signed</w:t>
      </w:r>
      <w:proofErr w:type="spellEnd"/>
      <w:r w:rsidRPr="00635FC6">
        <w:rPr>
          <w:i/>
          <w:iCs/>
        </w:rPr>
        <w:t xml:space="preserve"> oraz zewnętrznych 6 - udostępnianie szybkiego podgląd stanu środowiska - udostępnianie podsumowania stanu dla każdego urządzenia - tworzenie alertów przy zmianie stanu urządzenia</w:t>
      </w:r>
      <w:r>
        <w:rPr>
          <w:i/>
          <w:iCs/>
        </w:rPr>
        <w:t xml:space="preserve"> </w:t>
      </w:r>
    </w:p>
    <w:p w14:paraId="600431F1" w14:textId="532882F1" w:rsidR="00635FC6" w:rsidRDefault="00635FC6" w:rsidP="00635FC6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635FC6">
        <w:rPr>
          <w:i/>
          <w:iCs/>
        </w:rPr>
        <w:t xml:space="preserve">- monitorowanie oraz </w:t>
      </w:r>
      <w:proofErr w:type="spellStart"/>
      <w:r w:rsidRPr="00635FC6">
        <w:rPr>
          <w:i/>
          <w:iCs/>
        </w:rPr>
        <w:t>tracking</w:t>
      </w:r>
      <w:proofErr w:type="spellEnd"/>
      <w:r w:rsidRPr="00635FC6">
        <w:rPr>
          <w:i/>
          <w:iCs/>
        </w:rPr>
        <w:t xml:space="preserve"> zużycia energii przez monitorowane urządzenie, możliwość ustalania granicy zużycia energii, - konsola zarzadzania oparta o HTML 5 - dostępność konsoli monitorującej na urządzeniach przenośnych ze wsparciem dla systemu Android oraz iOS, aplikacja umożliwia włączenie wyłączenie oraz restart urządzenia, posiada możliwość aktywowania diody lokacyjnej na urządzeniu, - automatyczne wykrywanie dołączanych systemów oraz szczegółowa inwentaryzacja - możliwość podnoszenia wersji oprogramowania dla komponentów zarządzanych </w:t>
      </w:r>
      <w:r w:rsidRPr="00635FC6">
        <w:rPr>
          <w:i/>
          <w:iCs/>
        </w:rPr>
        <w:lastRenderedPageBreak/>
        <w:t xml:space="preserve">serwerów w oparciu o repozytorium lokalne jak i zdalne dostępne na stronie producenta oferowanego rozwiązania - definiowanie polityk zgodności wersji </w:t>
      </w:r>
      <w:proofErr w:type="spellStart"/>
      <w:r w:rsidRPr="00635FC6">
        <w:rPr>
          <w:i/>
          <w:iCs/>
        </w:rPr>
        <w:t>firmware</w:t>
      </w:r>
      <w:proofErr w:type="spellEnd"/>
      <w:r w:rsidRPr="00635FC6">
        <w:rPr>
          <w:i/>
          <w:iCs/>
        </w:rPr>
        <w:t xml:space="preserve"> komponentów zarządzanych urządzeń - definiowanie roli użytkowników oprogramowania - obsługa REST API oraz Windows PowerShell - obsługa SNMP, SYSLOG, Email </w:t>
      </w:r>
      <w:proofErr w:type="spellStart"/>
      <w:r w:rsidRPr="00635FC6">
        <w:rPr>
          <w:i/>
          <w:iCs/>
        </w:rPr>
        <w:t>Forwarding</w:t>
      </w:r>
      <w:proofErr w:type="spellEnd"/>
      <w:r w:rsidRPr="00635FC6">
        <w:rPr>
          <w:i/>
          <w:iCs/>
        </w:rPr>
        <w:t xml:space="preserve"> - autentykacja użytkowników: centralna (możliwość definiowania wymaganego poziomu skomplikowania danych </w:t>
      </w:r>
      <w:proofErr w:type="spellStart"/>
      <w:r w:rsidRPr="00635FC6">
        <w:rPr>
          <w:i/>
          <w:iCs/>
        </w:rPr>
        <w:t>autentykacyjnych</w:t>
      </w:r>
      <w:proofErr w:type="spellEnd"/>
      <w:r w:rsidRPr="00635FC6">
        <w:rPr>
          <w:i/>
          <w:iCs/>
        </w:rPr>
        <w:t xml:space="preserve">) oraz integracja z MS AD oraz obsługa single </w:t>
      </w:r>
      <w:proofErr w:type="spellStart"/>
      <w:r w:rsidRPr="00635FC6">
        <w:rPr>
          <w:i/>
          <w:iCs/>
        </w:rPr>
        <w:t>sign</w:t>
      </w:r>
      <w:proofErr w:type="spellEnd"/>
      <w:r w:rsidRPr="00635FC6">
        <w:rPr>
          <w:i/>
          <w:iCs/>
        </w:rPr>
        <w:t xml:space="preserve"> on oraz SAML - obsługa </w:t>
      </w:r>
      <w:proofErr w:type="spellStart"/>
      <w:r w:rsidRPr="00635FC6">
        <w:rPr>
          <w:i/>
          <w:iCs/>
        </w:rPr>
        <w:t>tzw</w:t>
      </w:r>
      <w:proofErr w:type="spellEnd"/>
      <w:r w:rsidRPr="00635FC6">
        <w:rPr>
          <w:i/>
          <w:iCs/>
        </w:rPr>
        <w:t xml:space="preserve"> </w:t>
      </w:r>
      <w:proofErr w:type="spellStart"/>
      <w:r w:rsidRPr="00635FC6">
        <w:rPr>
          <w:i/>
          <w:iCs/>
        </w:rPr>
        <w:t>Forward</w:t>
      </w:r>
      <w:proofErr w:type="spellEnd"/>
      <w:r w:rsidRPr="00635FC6">
        <w:rPr>
          <w:i/>
          <w:iCs/>
        </w:rPr>
        <w:t xml:space="preserve"> </w:t>
      </w:r>
      <w:proofErr w:type="spellStart"/>
      <w:r w:rsidRPr="00635FC6">
        <w:rPr>
          <w:i/>
          <w:iCs/>
        </w:rPr>
        <w:t>Secrecy</w:t>
      </w:r>
      <w:proofErr w:type="spellEnd"/>
      <w:r w:rsidRPr="00635FC6">
        <w:rPr>
          <w:i/>
          <w:iCs/>
        </w:rPr>
        <w:t xml:space="preserve"> w komunikacji z zarządzanymi urządzeniami - przedstawianie historycznych aktywności użytkowników - blokowanie możliwości podłączenia innego systemu zarzadzania do urządzeń zarządzanych - tworzenie dziennika zdarzeń ukończonych sukcesem lub błędem, oraz zdarzeń będących w trakcie. Możliwość definiowania filtrów wyświetlanych zdarzeń z dziennika. Możliwość eksportu dziennika zdarzeń do pliku </w:t>
      </w:r>
      <w:proofErr w:type="spellStart"/>
      <w:r w:rsidRPr="00635FC6">
        <w:rPr>
          <w:i/>
          <w:iCs/>
        </w:rPr>
        <w:t>csv</w:t>
      </w:r>
      <w:proofErr w:type="spellEnd"/>
      <w:r w:rsidRPr="00635FC6">
        <w:rPr>
          <w:i/>
          <w:iCs/>
        </w:rPr>
        <w:t xml:space="preserve"> - Obsługa NTP - przesyłanie alertów do konsoli firm trzecich</w:t>
      </w:r>
    </w:p>
    <w:p w14:paraId="54344565" w14:textId="77777777" w:rsidR="00635FC6" w:rsidRDefault="00635FC6" w:rsidP="00635FC6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46E826E2" w14:textId="792E9926" w:rsidR="00635FC6" w:rsidRDefault="00635FC6" w:rsidP="00635FC6">
      <w:pPr>
        <w:tabs>
          <w:tab w:val="left" w:pos="284"/>
        </w:tabs>
        <w:spacing w:after="120" w:line="240" w:lineRule="auto"/>
      </w:pPr>
      <w:r w:rsidRPr="00D653BB">
        <w:rPr>
          <w:b/>
          <w:bCs/>
        </w:rPr>
        <w:t>Odpowiedź:</w:t>
      </w:r>
      <w:r>
        <w:t xml:space="preserve"> </w:t>
      </w:r>
      <w:r w:rsidR="00ED6C2F" w:rsidRPr="00ED6C2F">
        <w:t>Zamawiający dopuszcza</w:t>
      </w:r>
      <w:r w:rsidR="00ED6C2F">
        <w:t xml:space="preserve"> wskazane</w:t>
      </w:r>
      <w:r w:rsidR="00ED6C2F" w:rsidRPr="00ED6C2F">
        <w:t xml:space="preserve"> rozwiązanie</w:t>
      </w:r>
      <w:r w:rsidR="00ED6C2F">
        <w:t>.</w:t>
      </w:r>
    </w:p>
    <w:p w14:paraId="00AA1890" w14:textId="28068110" w:rsidR="00635FC6" w:rsidRDefault="00635FC6" w:rsidP="00865A59">
      <w:pPr>
        <w:tabs>
          <w:tab w:val="left" w:pos="284"/>
        </w:tabs>
        <w:spacing w:after="120" w:line="240" w:lineRule="auto"/>
      </w:pPr>
    </w:p>
    <w:p w14:paraId="1C92032E" w14:textId="1BB4BDEC" w:rsidR="009334B3" w:rsidRPr="009334B3" w:rsidRDefault="009334B3" w:rsidP="009334B3">
      <w:pPr>
        <w:tabs>
          <w:tab w:val="left" w:pos="284"/>
        </w:tabs>
        <w:spacing w:after="120" w:line="240" w:lineRule="auto"/>
        <w:jc w:val="center"/>
        <w:rPr>
          <w:b/>
          <w:bCs/>
        </w:rPr>
      </w:pPr>
      <w:r w:rsidRPr="009334B3">
        <w:rPr>
          <w:b/>
          <w:bCs/>
        </w:rPr>
        <w:t>II.</w:t>
      </w:r>
    </w:p>
    <w:p w14:paraId="2D3D8C54" w14:textId="2D3D4A2F" w:rsidR="000711F1" w:rsidRDefault="000711F1" w:rsidP="00865A59">
      <w:pPr>
        <w:tabs>
          <w:tab w:val="left" w:pos="284"/>
        </w:tabs>
        <w:spacing w:after="120" w:line="240" w:lineRule="auto"/>
        <w:rPr>
          <w:b/>
          <w:bCs/>
        </w:rPr>
      </w:pPr>
    </w:p>
    <w:p w14:paraId="10818222" w14:textId="56A9054F" w:rsidR="00635FC6" w:rsidRPr="00684F9D" w:rsidRDefault="00856BFB" w:rsidP="00865A59">
      <w:pPr>
        <w:tabs>
          <w:tab w:val="left" w:pos="284"/>
        </w:tabs>
        <w:spacing w:after="120" w:line="240" w:lineRule="auto"/>
        <w:rPr>
          <w:b/>
          <w:bCs/>
        </w:rPr>
      </w:pPr>
      <w:r w:rsidRPr="00684F9D">
        <w:rPr>
          <w:b/>
          <w:bCs/>
        </w:rPr>
        <w:t>W związku z udzieleniem niniejszych Wyjaśnień Zamawiający informuje o modyfikacji SWZ w następującym zakresie:</w:t>
      </w:r>
    </w:p>
    <w:p w14:paraId="3B5CF8EB" w14:textId="78C61AD2" w:rsidR="00856BFB" w:rsidRDefault="00856BFB" w:rsidP="00865A59">
      <w:pPr>
        <w:tabs>
          <w:tab w:val="left" w:pos="284"/>
        </w:tabs>
        <w:spacing w:after="120" w:line="240" w:lineRule="auto"/>
      </w:pPr>
    </w:p>
    <w:p w14:paraId="17B40C4C" w14:textId="3286278C" w:rsidR="00856BFB" w:rsidRDefault="00856BFB" w:rsidP="00F010D2">
      <w:pPr>
        <w:pStyle w:val="Akapitzlist"/>
        <w:numPr>
          <w:ilvl w:val="0"/>
          <w:numId w:val="3"/>
        </w:numPr>
        <w:tabs>
          <w:tab w:val="left" w:pos="284"/>
        </w:tabs>
        <w:spacing w:after="120" w:line="240" w:lineRule="auto"/>
      </w:pPr>
      <w:r>
        <w:t xml:space="preserve">Zamawiający zmienia treść załącznika nr 1 - </w:t>
      </w:r>
      <w:r w:rsidRPr="00856BFB">
        <w:t>Formularz oferty</w:t>
      </w:r>
      <w:r>
        <w:t xml:space="preserve"> oraz treść załącznika nr 7 do SWZ - </w:t>
      </w:r>
      <w:r w:rsidRPr="00856BFB">
        <w:t>Opis Przedmiotu Zamówienia</w:t>
      </w:r>
      <w:r>
        <w:t xml:space="preserve">, załączając zmodyfikowane brzmienie załączników. </w:t>
      </w:r>
    </w:p>
    <w:p w14:paraId="5FA7F79B" w14:textId="77777777" w:rsidR="00F010D2" w:rsidRDefault="00F010D2" w:rsidP="00F010D2">
      <w:pPr>
        <w:pStyle w:val="Akapitzlist"/>
        <w:tabs>
          <w:tab w:val="left" w:pos="284"/>
        </w:tabs>
        <w:spacing w:after="120" w:line="240" w:lineRule="auto"/>
      </w:pPr>
    </w:p>
    <w:p w14:paraId="275CF993" w14:textId="36C5AE47" w:rsidR="00F010D2" w:rsidRDefault="00F010D2" w:rsidP="00F010D2">
      <w:pPr>
        <w:pStyle w:val="Akapitzlist"/>
        <w:numPr>
          <w:ilvl w:val="0"/>
          <w:numId w:val="3"/>
        </w:numPr>
        <w:tabs>
          <w:tab w:val="left" w:pos="284"/>
        </w:tabs>
        <w:spacing w:after="120" w:line="240" w:lineRule="auto"/>
      </w:pPr>
      <w:r w:rsidRPr="00F010D2">
        <w:t>Zamawiający zmienia termin składania i otwarcia ofert w następujący sposób:</w:t>
      </w:r>
    </w:p>
    <w:p w14:paraId="6F62BB7F" w14:textId="77777777" w:rsidR="000711F1" w:rsidRDefault="000711F1" w:rsidP="00F010D2">
      <w:pPr>
        <w:tabs>
          <w:tab w:val="left" w:pos="284"/>
        </w:tabs>
        <w:spacing w:after="120" w:line="240" w:lineRule="auto"/>
        <w:ind w:left="360"/>
      </w:pPr>
    </w:p>
    <w:p w14:paraId="77F81C51" w14:textId="5D3FB07E"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>
        <w:t>Było:</w:t>
      </w:r>
    </w:p>
    <w:p w14:paraId="4907DD18" w14:textId="77777777"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 w:rsidRPr="00F010D2">
        <w:rPr>
          <w:b/>
          <w:bCs/>
        </w:rPr>
        <w:t>15</w:t>
      </w:r>
      <w:r w:rsidRPr="00F010D2">
        <w:rPr>
          <w:b/>
          <w:bCs/>
        </w:rPr>
        <w:tab/>
        <w:t>MIEJSCE ORAZ TERMIN SKŁADANIA I OTWARCIA OFERT.</w:t>
      </w:r>
    </w:p>
    <w:p w14:paraId="44229F99" w14:textId="3DF04335"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>
        <w:t>15.1 Ofertę należy złożyć za pośrednictwem Platformy https://platformazakupowa.pl/transakcja/734209, do dnia 10 marca  2023 r., godz. 09:00</w:t>
      </w:r>
    </w:p>
    <w:p w14:paraId="43F4EDBC" w14:textId="454F29A9"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>
        <w:t>15.2 Otwarcie ofert nastąpi dnia 10 marca 2023 r. o godz. 10:00.</w:t>
      </w:r>
    </w:p>
    <w:p w14:paraId="08FE1755" w14:textId="16D1D0AD" w:rsidR="00F010D2" w:rsidRDefault="00F010D2" w:rsidP="00F010D2">
      <w:pPr>
        <w:tabs>
          <w:tab w:val="left" w:pos="284"/>
        </w:tabs>
        <w:spacing w:after="120" w:line="240" w:lineRule="auto"/>
        <w:ind w:left="360"/>
      </w:pPr>
    </w:p>
    <w:p w14:paraId="0A3F4A8D" w14:textId="654CBA57"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>
        <w:t>Jest:</w:t>
      </w:r>
    </w:p>
    <w:p w14:paraId="72F48FCC" w14:textId="77777777"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 w:rsidRPr="00F010D2">
        <w:rPr>
          <w:b/>
          <w:bCs/>
        </w:rPr>
        <w:t>15</w:t>
      </w:r>
      <w:r w:rsidRPr="00F010D2">
        <w:rPr>
          <w:b/>
          <w:bCs/>
        </w:rPr>
        <w:tab/>
        <w:t>MIEJSCE ORAZ TERMIN SKŁADANIA I OTWARCIA OFERT.</w:t>
      </w:r>
    </w:p>
    <w:p w14:paraId="2B3D7428" w14:textId="6D66EF2F"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>
        <w:t>15.1 Ofertę należy złożyć za pośrednictwem Platformy https://platformazakupowa.pl/transakcja/734209, do dnia 15 marca  2023 r., godz. 09:00</w:t>
      </w:r>
    </w:p>
    <w:p w14:paraId="6F9DDD7F" w14:textId="1FA80294"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>
        <w:t>15.2 Otwarcie ofert nastąpi dnia 15 marca 2023 r. o godz. 10:00.</w:t>
      </w:r>
    </w:p>
    <w:p w14:paraId="4B8EAC54" w14:textId="5BBDC890" w:rsidR="00F010D2" w:rsidRDefault="00F010D2" w:rsidP="00F010D2">
      <w:pPr>
        <w:pStyle w:val="Akapitzlist"/>
        <w:tabs>
          <w:tab w:val="left" w:pos="284"/>
        </w:tabs>
        <w:spacing w:after="120" w:line="240" w:lineRule="auto"/>
      </w:pPr>
    </w:p>
    <w:p w14:paraId="31FF73CB" w14:textId="2584DABB" w:rsidR="00F010D2" w:rsidRDefault="00F010D2" w:rsidP="00F010D2">
      <w:pPr>
        <w:pStyle w:val="Akapitzlist"/>
        <w:numPr>
          <w:ilvl w:val="0"/>
          <w:numId w:val="3"/>
        </w:numPr>
        <w:tabs>
          <w:tab w:val="left" w:pos="284"/>
        </w:tabs>
        <w:spacing w:after="120" w:line="240" w:lineRule="auto"/>
      </w:pPr>
      <w:r w:rsidRPr="00F010D2">
        <w:lastRenderedPageBreak/>
        <w:t>Zmianie ulega termin związania ofertą w następujący sposób:</w:t>
      </w:r>
    </w:p>
    <w:p w14:paraId="46B980E1" w14:textId="48B1E66F"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>
        <w:t>Było:</w:t>
      </w:r>
    </w:p>
    <w:p w14:paraId="71488940" w14:textId="3DE9FAFE" w:rsidR="00856BFB" w:rsidRDefault="00F010D2" w:rsidP="00F010D2">
      <w:pPr>
        <w:tabs>
          <w:tab w:val="left" w:pos="284"/>
        </w:tabs>
        <w:spacing w:after="120" w:line="240" w:lineRule="auto"/>
        <w:ind w:left="360"/>
        <w:rPr>
          <w:b/>
          <w:bCs/>
        </w:rPr>
      </w:pPr>
      <w:r w:rsidRPr="00F010D2">
        <w:rPr>
          <w:b/>
          <w:bCs/>
        </w:rPr>
        <w:t>13</w:t>
      </w:r>
      <w:r w:rsidRPr="00F010D2">
        <w:rPr>
          <w:b/>
          <w:bCs/>
        </w:rPr>
        <w:tab/>
        <w:t>TERMIN ZWIĄZANIA OFERTĄ</w:t>
      </w:r>
    </w:p>
    <w:p w14:paraId="544EBC1D" w14:textId="6166D38B"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 w:rsidRPr="00F010D2">
        <w:t>13.1</w:t>
      </w:r>
      <w:r>
        <w:t xml:space="preserve"> </w:t>
      </w:r>
      <w:r w:rsidRPr="00F010D2">
        <w:t>Wykonawca związany jest ofertą przez 30 dni od dnia upływu terminu składania ofert tj.  do dnia 08 kwietnia 2023r. Pierwszym dniem terminu związania ofertą jest dzień, w którym upływa termin składania ofert.</w:t>
      </w:r>
    </w:p>
    <w:p w14:paraId="2C7188B9" w14:textId="35F34DDD"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>
        <w:t>Jest:</w:t>
      </w:r>
    </w:p>
    <w:p w14:paraId="1A96DCB4" w14:textId="77777777" w:rsidR="00F010D2" w:rsidRDefault="00F010D2" w:rsidP="00F010D2">
      <w:pPr>
        <w:tabs>
          <w:tab w:val="left" w:pos="284"/>
        </w:tabs>
        <w:spacing w:after="120" w:line="240" w:lineRule="auto"/>
        <w:ind w:left="360"/>
        <w:rPr>
          <w:b/>
          <w:bCs/>
        </w:rPr>
      </w:pPr>
      <w:r w:rsidRPr="00F010D2">
        <w:rPr>
          <w:b/>
          <w:bCs/>
        </w:rPr>
        <w:t>13</w:t>
      </w:r>
      <w:r w:rsidRPr="00F010D2">
        <w:rPr>
          <w:b/>
          <w:bCs/>
        </w:rPr>
        <w:tab/>
        <w:t>TERMIN ZWIĄZANIA OFERTĄ</w:t>
      </w:r>
    </w:p>
    <w:p w14:paraId="289DA169" w14:textId="4AD04F5C" w:rsidR="00F010D2" w:rsidRPr="00F010D2" w:rsidRDefault="00F010D2" w:rsidP="00F010D2">
      <w:pPr>
        <w:tabs>
          <w:tab w:val="left" w:pos="284"/>
        </w:tabs>
        <w:spacing w:after="120" w:line="240" w:lineRule="auto"/>
        <w:ind w:left="360"/>
      </w:pPr>
      <w:r w:rsidRPr="00F010D2">
        <w:t>13.1</w:t>
      </w:r>
      <w:r>
        <w:t xml:space="preserve"> </w:t>
      </w:r>
      <w:r w:rsidRPr="00F010D2">
        <w:t xml:space="preserve">Wykonawca związany jest ofertą przez 30 dni od dnia upływu terminu składania ofert tj.  do dnia </w:t>
      </w:r>
      <w:r w:rsidR="00684F9D">
        <w:t>13</w:t>
      </w:r>
      <w:r w:rsidRPr="00F010D2">
        <w:t xml:space="preserve"> kwietnia 2023</w:t>
      </w:r>
      <w:r w:rsidR="00684F9D">
        <w:t xml:space="preserve"> </w:t>
      </w:r>
      <w:r w:rsidRPr="00F010D2">
        <w:t>r. Pierwszym dniem terminu związania ofertą jest dzień, w którym upływa termin składania ofert.</w:t>
      </w:r>
    </w:p>
    <w:p w14:paraId="6277E3F8" w14:textId="77777777" w:rsidR="00F010D2" w:rsidRPr="00F010D2" w:rsidRDefault="00F010D2" w:rsidP="00F010D2">
      <w:pPr>
        <w:tabs>
          <w:tab w:val="left" w:pos="284"/>
        </w:tabs>
        <w:spacing w:after="120" w:line="240" w:lineRule="auto"/>
        <w:ind w:left="360"/>
      </w:pPr>
    </w:p>
    <w:p w14:paraId="62FFE71E" w14:textId="03BA25A6" w:rsidR="00856BFB" w:rsidRDefault="00856BFB" w:rsidP="00856BFB">
      <w:pPr>
        <w:tabs>
          <w:tab w:val="left" w:pos="284"/>
        </w:tabs>
        <w:spacing w:after="120" w:line="240" w:lineRule="auto"/>
      </w:pPr>
      <w:r>
        <w:t>W pozostałym zakresie postanowienia SWZ i załączników pozostają bez zmian.</w:t>
      </w:r>
    </w:p>
    <w:p w14:paraId="7CFCCB8C" w14:textId="77777777" w:rsidR="00865A59" w:rsidRPr="00865A59" w:rsidRDefault="00865A59" w:rsidP="00865A59">
      <w:pPr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00243B25" w14:textId="08FD9D5D" w:rsidR="00D653BB" w:rsidRDefault="00D653BB" w:rsidP="00D653BB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2999664B" w14:textId="62CD5414" w:rsidR="0052360A" w:rsidRDefault="0052360A" w:rsidP="00B3689E">
      <w:pPr>
        <w:pStyle w:val="Akapitzlist"/>
        <w:tabs>
          <w:tab w:val="left" w:pos="284"/>
        </w:tabs>
        <w:spacing w:after="120" w:line="240" w:lineRule="auto"/>
        <w:ind w:left="284" w:hanging="284"/>
      </w:pPr>
    </w:p>
    <w:p w14:paraId="7A1F602C" w14:textId="20B9812E" w:rsidR="0052360A" w:rsidRDefault="0052360A" w:rsidP="00B3689E">
      <w:pPr>
        <w:pStyle w:val="Akapitzlist"/>
        <w:tabs>
          <w:tab w:val="left" w:pos="284"/>
        </w:tabs>
        <w:spacing w:after="120" w:line="240" w:lineRule="auto"/>
        <w:ind w:left="284" w:hanging="284"/>
      </w:pPr>
    </w:p>
    <w:p w14:paraId="079D8BAB" w14:textId="4203DD50" w:rsidR="0052360A" w:rsidRDefault="0052360A" w:rsidP="00B3689E">
      <w:pPr>
        <w:pStyle w:val="Akapitzlist"/>
        <w:tabs>
          <w:tab w:val="left" w:pos="284"/>
        </w:tabs>
        <w:spacing w:after="120" w:line="240" w:lineRule="auto"/>
        <w:ind w:left="284" w:hanging="284"/>
      </w:pPr>
    </w:p>
    <w:p w14:paraId="294E16C3" w14:textId="33CC025E" w:rsidR="0052360A" w:rsidRDefault="0052360A" w:rsidP="00B3689E">
      <w:pPr>
        <w:pStyle w:val="Akapitzlist"/>
        <w:tabs>
          <w:tab w:val="left" w:pos="284"/>
        </w:tabs>
        <w:spacing w:after="120" w:line="240" w:lineRule="auto"/>
        <w:ind w:left="284" w:hanging="284"/>
      </w:pPr>
    </w:p>
    <w:p w14:paraId="3483AD96" w14:textId="3AA71A60" w:rsidR="0052360A" w:rsidRDefault="0052360A" w:rsidP="00B3689E">
      <w:pPr>
        <w:pStyle w:val="Akapitzlist"/>
        <w:tabs>
          <w:tab w:val="left" w:pos="284"/>
        </w:tabs>
        <w:spacing w:after="120" w:line="240" w:lineRule="auto"/>
        <w:ind w:left="284" w:hanging="284"/>
      </w:pPr>
    </w:p>
    <w:p w14:paraId="37ABA845" w14:textId="4F633F46" w:rsidR="0052360A" w:rsidRDefault="0052360A" w:rsidP="00B3689E">
      <w:pPr>
        <w:pStyle w:val="Akapitzlist"/>
        <w:tabs>
          <w:tab w:val="left" w:pos="284"/>
        </w:tabs>
        <w:spacing w:after="120" w:line="240" w:lineRule="auto"/>
        <w:ind w:left="284" w:hanging="284"/>
      </w:pPr>
    </w:p>
    <w:p w14:paraId="2D7F42F6" w14:textId="7464299B" w:rsidR="0052360A" w:rsidRDefault="0052360A" w:rsidP="00B3689E">
      <w:pPr>
        <w:pStyle w:val="Akapitzlist"/>
        <w:tabs>
          <w:tab w:val="left" w:pos="284"/>
        </w:tabs>
        <w:spacing w:after="120" w:line="240" w:lineRule="auto"/>
        <w:ind w:left="284" w:hanging="284"/>
      </w:pPr>
    </w:p>
    <w:p w14:paraId="419D2727" w14:textId="44F3E925" w:rsidR="00865A59" w:rsidRDefault="00865A59" w:rsidP="00B3689E">
      <w:pPr>
        <w:pStyle w:val="Akapitzlist"/>
        <w:tabs>
          <w:tab w:val="left" w:pos="284"/>
        </w:tabs>
        <w:spacing w:after="120" w:line="240" w:lineRule="auto"/>
        <w:ind w:left="284" w:hanging="284"/>
      </w:pPr>
    </w:p>
    <w:p w14:paraId="5C441272" w14:textId="77777777" w:rsidR="00865A59" w:rsidRDefault="00865A59" w:rsidP="00B3689E">
      <w:pPr>
        <w:pStyle w:val="Akapitzlist"/>
        <w:tabs>
          <w:tab w:val="left" w:pos="284"/>
        </w:tabs>
        <w:spacing w:after="120" w:line="240" w:lineRule="auto"/>
        <w:ind w:left="284" w:hanging="284"/>
      </w:pPr>
    </w:p>
    <w:p w14:paraId="59A63AD5" w14:textId="592BE408" w:rsidR="0052360A" w:rsidRDefault="0052360A" w:rsidP="00B3689E">
      <w:pPr>
        <w:pStyle w:val="Akapitzlist"/>
        <w:tabs>
          <w:tab w:val="left" w:pos="284"/>
        </w:tabs>
        <w:spacing w:after="120" w:line="240" w:lineRule="auto"/>
        <w:ind w:left="284" w:hanging="284"/>
      </w:pPr>
    </w:p>
    <w:p w14:paraId="03D7DAE8" w14:textId="0AF59B26" w:rsidR="0052360A" w:rsidRDefault="0052360A" w:rsidP="00B3689E">
      <w:pPr>
        <w:pStyle w:val="Akapitzlist"/>
        <w:tabs>
          <w:tab w:val="left" w:pos="284"/>
        </w:tabs>
        <w:spacing w:after="120" w:line="240" w:lineRule="auto"/>
        <w:ind w:left="284" w:hanging="284"/>
      </w:pPr>
    </w:p>
    <w:p w14:paraId="0B4DC25F" w14:textId="41266784" w:rsidR="0052360A" w:rsidRDefault="0052360A" w:rsidP="00B3689E">
      <w:pPr>
        <w:pStyle w:val="Akapitzlist"/>
        <w:tabs>
          <w:tab w:val="left" w:pos="284"/>
        </w:tabs>
        <w:spacing w:after="120" w:line="240" w:lineRule="auto"/>
        <w:ind w:left="284" w:hanging="284"/>
      </w:pPr>
    </w:p>
    <w:p w14:paraId="795E04D9" w14:textId="0A8ADD7E" w:rsidR="0052360A" w:rsidRDefault="0052360A" w:rsidP="00B3689E">
      <w:pPr>
        <w:pStyle w:val="Akapitzlist"/>
        <w:tabs>
          <w:tab w:val="left" w:pos="284"/>
        </w:tabs>
        <w:spacing w:after="120" w:line="240" w:lineRule="auto"/>
        <w:ind w:left="284" w:hanging="284"/>
      </w:pPr>
    </w:p>
    <w:p w14:paraId="0C5FD51D" w14:textId="77777777" w:rsidR="00865A59" w:rsidRDefault="00865A59" w:rsidP="00B3689E">
      <w:pPr>
        <w:pStyle w:val="Akapitzlist"/>
        <w:tabs>
          <w:tab w:val="left" w:pos="284"/>
        </w:tabs>
        <w:spacing w:after="120" w:line="240" w:lineRule="auto"/>
        <w:ind w:left="284" w:hanging="284"/>
      </w:pPr>
    </w:p>
    <w:sectPr w:rsidR="00865A59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7115" w14:textId="77777777" w:rsidR="0085783C" w:rsidRDefault="0085783C" w:rsidP="00465185">
      <w:pPr>
        <w:spacing w:after="0" w:line="240" w:lineRule="auto"/>
      </w:pPr>
      <w:r>
        <w:separator/>
      </w:r>
    </w:p>
  </w:endnote>
  <w:endnote w:type="continuationSeparator" w:id="0">
    <w:p w14:paraId="203F2F6B" w14:textId="77777777" w:rsidR="0085783C" w:rsidRDefault="0085783C" w:rsidP="0046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BF6E" w14:textId="77777777" w:rsidR="0085783C" w:rsidRDefault="0085783C" w:rsidP="00465185">
      <w:pPr>
        <w:spacing w:after="0" w:line="240" w:lineRule="auto"/>
      </w:pPr>
      <w:r>
        <w:separator/>
      </w:r>
    </w:p>
  </w:footnote>
  <w:footnote w:type="continuationSeparator" w:id="0">
    <w:p w14:paraId="7E176B74" w14:textId="77777777" w:rsidR="0085783C" w:rsidRDefault="0085783C" w:rsidP="0046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A799" w14:textId="77777777" w:rsidR="000711F1" w:rsidRDefault="000711F1" w:rsidP="000711F1">
    <w:pPr>
      <w:tabs>
        <w:tab w:val="right" w:pos="9355"/>
      </w:tabs>
      <w:jc w:val="both"/>
      <w:rPr>
        <w:rFonts w:ascii="Calibri" w:hAnsi="Calibri"/>
        <w:b/>
        <w:sz w:val="20"/>
      </w:rPr>
    </w:pPr>
  </w:p>
  <w:p w14:paraId="265C8900" w14:textId="77777777" w:rsidR="000711F1" w:rsidRDefault="000711F1" w:rsidP="000711F1">
    <w:pPr>
      <w:tabs>
        <w:tab w:val="right" w:pos="9355"/>
      </w:tabs>
      <w:jc w:val="both"/>
      <w:rPr>
        <w:rFonts w:ascii="Calibri" w:hAnsi="Calibri"/>
        <w:b/>
        <w:sz w:val="20"/>
      </w:rPr>
    </w:pPr>
  </w:p>
  <w:p w14:paraId="7F495E69" w14:textId="12A6DC42" w:rsidR="000711F1" w:rsidRDefault="000711F1" w:rsidP="000711F1">
    <w:pPr>
      <w:tabs>
        <w:tab w:val="right" w:pos="9355"/>
      </w:tabs>
      <w:jc w:val="both"/>
      <w:rPr>
        <w:rFonts w:ascii="Calibri" w:hAnsi="Calibri"/>
        <w:b/>
        <w:sz w:val="20"/>
      </w:rPr>
    </w:pPr>
    <w:r w:rsidRPr="002F00C4">
      <w:rPr>
        <w:rFonts w:ascii="Calibri" w:hAnsi="Calibri"/>
        <w:b/>
        <w:sz w:val="20"/>
      </w:rPr>
      <w:t>Numer sprawy: ZP.271.</w:t>
    </w:r>
    <w:r>
      <w:rPr>
        <w:rFonts w:ascii="Calibri" w:hAnsi="Calibri"/>
        <w:b/>
        <w:sz w:val="20"/>
      </w:rPr>
      <w:t>15.2023</w:t>
    </w:r>
  </w:p>
  <w:p w14:paraId="3CB7ED70" w14:textId="77777777" w:rsidR="000711F1" w:rsidRDefault="000711F1" w:rsidP="000711F1">
    <w:pPr>
      <w:tabs>
        <w:tab w:val="right" w:pos="9355"/>
      </w:tabs>
      <w:jc w:val="both"/>
      <w:rPr>
        <w:rFonts w:ascii="Calibri" w:hAnsi="Calibri"/>
        <w:b/>
        <w:sz w:val="20"/>
      </w:rPr>
    </w:pPr>
    <w:r w:rsidRPr="007D6700">
      <w:rPr>
        <w:noProof/>
        <w:lang w:eastAsia="pl-PL"/>
      </w:rPr>
      <w:drawing>
        <wp:inline distT="0" distB="0" distL="0" distR="0" wp14:anchorId="4059F764" wp14:editId="56747AEA">
          <wp:extent cx="5615305" cy="594360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00C4">
      <w:rPr>
        <w:rFonts w:ascii="Calibri" w:hAnsi="Calibri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5FEB"/>
    <w:multiLevelType w:val="hybridMultilevel"/>
    <w:tmpl w:val="FD007A7C"/>
    <w:lvl w:ilvl="0" w:tplc="65AAA5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4F8E"/>
    <w:multiLevelType w:val="hybridMultilevel"/>
    <w:tmpl w:val="7B46A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D3092"/>
    <w:multiLevelType w:val="hybridMultilevel"/>
    <w:tmpl w:val="3CB8B05A"/>
    <w:lvl w:ilvl="0" w:tplc="CC022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49477975">
    <w:abstractNumId w:val="0"/>
  </w:num>
  <w:num w:numId="2" w16cid:durableId="525795473">
    <w:abstractNumId w:val="2"/>
  </w:num>
  <w:num w:numId="3" w16cid:durableId="230192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96"/>
    <w:rsid w:val="00035149"/>
    <w:rsid w:val="000711F1"/>
    <w:rsid w:val="00071366"/>
    <w:rsid w:val="001D5562"/>
    <w:rsid w:val="00416C96"/>
    <w:rsid w:val="00465185"/>
    <w:rsid w:val="0052360A"/>
    <w:rsid w:val="00635FC6"/>
    <w:rsid w:val="00684F9D"/>
    <w:rsid w:val="00856BFB"/>
    <w:rsid w:val="0085783C"/>
    <w:rsid w:val="008647EC"/>
    <w:rsid w:val="00865A59"/>
    <w:rsid w:val="008D4403"/>
    <w:rsid w:val="00922A77"/>
    <w:rsid w:val="009334B3"/>
    <w:rsid w:val="009E18F5"/>
    <w:rsid w:val="00B3689E"/>
    <w:rsid w:val="00D653BB"/>
    <w:rsid w:val="00ED6C2F"/>
    <w:rsid w:val="00F010D2"/>
    <w:rsid w:val="00F86578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8204"/>
  <w15:docId w15:val="{C7F66666-356B-41BE-9AB9-60603C4F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A39"/>
    <w:pPr>
      <w:spacing w:after="160" w:line="259" w:lineRule="auto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ormalny"/>
    <w:link w:val="Nagwek1Znak"/>
    <w:uiPriority w:val="9"/>
    <w:qFormat/>
    <w:rsid w:val="00772E88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772E88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32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72E88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72E88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772E88"/>
    <w:rPr>
      <w:rFonts w:ascii="Times New Roman" w:eastAsiaTheme="majorEastAsia" w:hAnsi="Times New Roman" w:cstheme="majorBidi"/>
      <w:spacing w:val="-10"/>
      <w:kern w:val="2"/>
      <w:sz w:val="56"/>
      <w:szCs w:val="5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6237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aliases w:val=" Znak10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772E88"/>
    <w:pPr>
      <w:spacing w:after="0" w:line="240" w:lineRule="auto"/>
      <w:contextualSpacing/>
    </w:pPr>
    <w:rPr>
      <w:rFonts w:eastAsiaTheme="majorEastAsia" w:cstheme="majorBidi"/>
      <w:spacing w:val="-10"/>
      <w:kern w:val="2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62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A693B"/>
    <w:pPr>
      <w:suppressAutoHyphens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465185"/>
    <w:pPr>
      <w:suppressAutoHyphens/>
      <w:spacing w:after="0" w:line="240" w:lineRule="auto"/>
      <w:jc w:val="center"/>
    </w:pPr>
    <w:rPr>
      <w:rFonts w:ascii="Arial" w:eastAsia="Times New Roman" w:hAnsi="Arial" w:cs="Arial"/>
      <w:b/>
      <w:color w:val="auto"/>
      <w:sz w:val="36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651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1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185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18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7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1F1"/>
    <w:rPr>
      <w:rFonts w:ascii="Times New Roman" w:hAnsi="Times New Roman"/>
      <w:color w:val="00000A"/>
      <w:sz w:val="24"/>
    </w:rPr>
  </w:style>
  <w:style w:type="character" w:customStyle="1" w:styleId="NagwekZnak">
    <w:name w:val="Nagłówek Znak"/>
    <w:aliases w:val=" Znak10 Znak"/>
    <w:link w:val="Nagwek"/>
    <w:uiPriority w:val="99"/>
    <w:locked/>
    <w:rsid w:val="000711F1"/>
    <w:rPr>
      <w:rFonts w:ascii="Liberation Sans" w:eastAsia="Microsoft YaHei" w:hAnsi="Liberation Sans" w:cs="Ari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1347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Orwat-Jankowiak</dc:creator>
  <dc:description/>
  <cp:lastModifiedBy>Rafał Kornosz</cp:lastModifiedBy>
  <cp:revision>13</cp:revision>
  <cp:lastPrinted>2023-03-09T12:18:00Z</cp:lastPrinted>
  <dcterms:created xsi:type="dcterms:W3CDTF">2023-03-02T13:03:00Z</dcterms:created>
  <dcterms:modified xsi:type="dcterms:W3CDTF">2023-03-09T12:21:00Z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