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6C24E2" w:rsidRDefault="0023394E" w:rsidP="003A26EE">
      <w:pPr>
        <w:pStyle w:val="Bezodstpw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B0E121F" w14:textId="676F9946" w:rsidR="00C41542" w:rsidRPr="00415D85" w:rsidRDefault="00C41542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i/>
          <w:sz w:val="40"/>
          <w:szCs w:val="40"/>
        </w:rPr>
      </w:pPr>
      <w:r w:rsidRPr="00415D85">
        <w:rPr>
          <w:rFonts w:asciiTheme="majorHAnsi" w:hAnsiTheme="majorHAnsi" w:cstheme="majorHAnsi"/>
          <w:b/>
          <w:bCs/>
          <w:sz w:val="40"/>
          <w:szCs w:val="40"/>
        </w:rPr>
        <w:t xml:space="preserve">SPECYFIKACJA WARUNKÓW ZAMÓWIENIA </w:t>
      </w:r>
      <w:r w:rsidRPr="00415D85">
        <w:rPr>
          <w:rFonts w:asciiTheme="majorHAnsi" w:hAnsiTheme="majorHAnsi" w:cstheme="majorHAnsi"/>
          <w:b/>
          <w:bCs/>
          <w:i/>
          <w:sz w:val="40"/>
          <w:szCs w:val="40"/>
        </w:rPr>
        <w:t>(</w:t>
      </w:r>
      <w:r w:rsidRPr="00415D85">
        <w:rPr>
          <w:rFonts w:asciiTheme="majorHAnsi" w:hAnsiTheme="majorHAnsi" w:cstheme="majorHAnsi"/>
          <w:b/>
          <w:bCs/>
          <w:i/>
          <w:color w:val="800000"/>
          <w:sz w:val="40"/>
          <w:szCs w:val="40"/>
        </w:rPr>
        <w:t>SWZ</w:t>
      </w:r>
      <w:r w:rsidRPr="00415D85">
        <w:rPr>
          <w:rFonts w:asciiTheme="majorHAnsi" w:hAnsiTheme="majorHAnsi" w:cstheme="majorHAnsi"/>
          <w:b/>
          <w:bCs/>
          <w:i/>
          <w:sz w:val="40"/>
          <w:szCs w:val="40"/>
        </w:rPr>
        <w:t>)</w:t>
      </w:r>
    </w:p>
    <w:p w14:paraId="3F580B5D" w14:textId="787F911A" w:rsidR="0023394E" w:rsidRPr="006C24E2" w:rsidRDefault="0023394E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</w:p>
    <w:p w14:paraId="50EE7965" w14:textId="77777777" w:rsidR="0023394E" w:rsidRPr="006C24E2" w:rsidRDefault="0023394E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</w:p>
    <w:p w14:paraId="65DA2725" w14:textId="77777777" w:rsidR="00417B20" w:rsidRPr="006C24E2" w:rsidRDefault="00417B20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</w:p>
    <w:p w14:paraId="7D1CA841" w14:textId="307F7E72" w:rsidR="00C41542" w:rsidRPr="006C24E2" w:rsidRDefault="00417B20" w:rsidP="00417B20">
      <w:pPr>
        <w:pStyle w:val="Bezodstpw"/>
        <w:spacing w:line="276" w:lineRule="auto"/>
        <w:rPr>
          <w:rFonts w:asciiTheme="majorHAnsi" w:hAnsiTheme="majorHAnsi" w:cstheme="majorHAnsi"/>
          <w:bCs/>
          <w:color w:val="800000"/>
          <w:sz w:val="24"/>
          <w:szCs w:val="24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>Znak sprawy:</w:t>
      </w:r>
      <w:r w:rsidR="00BF4EBD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ZP</w:t>
      </w:r>
      <w:r w:rsidR="00BF4EBD"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.271.1.</w:t>
      </w:r>
      <w:r w:rsidR="00B4628D"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34</w:t>
      </w:r>
      <w:r w:rsidR="004A3874"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.</w:t>
      </w:r>
      <w:r w:rsidR="00BF4EBD"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202</w:t>
      </w:r>
      <w:r w:rsidR="00B4628D" w:rsidRPr="006C24E2">
        <w:rPr>
          <w:rFonts w:asciiTheme="majorHAnsi" w:hAnsiTheme="majorHAnsi" w:cstheme="majorHAnsi"/>
          <w:bCs/>
          <w:color w:val="800000"/>
          <w:sz w:val="24"/>
          <w:szCs w:val="24"/>
        </w:rPr>
        <w:t>4</w:t>
      </w:r>
    </w:p>
    <w:p w14:paraId="4F6FC271" w14:textId="77777777" w:rsidR="009135DB" w:rsidRPr="006C24E2" w:rsidRDefault="009135DB" w:rsidP="0006514B">
      <w:pPr>
        <w:pStyle w:val="Bezodstpw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D835A92" w14:textId="0FBFC4C5" w:rsidR="00C41542" w:rsidRPr="006C24E2" w:rsidRDefault="00417B20" w:rsidP="00417B20">
      <w:pPr>
        <w:pStyle w:val="Tekstpodstawowy21"/>
        <w:spacing w:line="276" w:lineRule="auto"/>
        <w:rPr>
          <w:rFonts w:asciiTheme="majorHAnsi" w:hAnsiTheme="majorHAnsi" w:cstheme="majorHAnsi"/>
          <w:b/>
          <w:color w:val="800000"/>
          <w:szCs w:val="24"/>
        </w:rPr>
      </w:pPr>
      <w:r w:rsidRPr="006C24E2">
        <w:rPr>
          <w:rFonts w:asciiTheme="majorHAnsi" w:hAnsiTheme="majorHAnsi" w:cstheme="majorHAnsi"/>
          <w:b/>
          <w:szCs w:val="24"/>
        </w:rPr>
        <w:t xml:space="preserve">Tryb udzielenia zamówienia: </w:t>
      </w:r>
      <w:r w:rsidR="00BF4EBD" w:rsidRPr="006C24E2">
        <w:rPr>
          <w:rFonts w:asciiTheme="majorHAnsi" w:hAnsiTheme="majorHAnsi" w:cstheme="majorHAnsi"/>
          <w:b/>
          <w:szCs w:val="24"/>
        </w:rPr>
        <w:t>USŁUGA</w:t>
      </w:r>
      <w:r w:rsidR="005F4045" w:rsidRPr="006C24E2">
        <w:rPr>
          <w:rFonts w:asciiTheme="majorHAnsi" w:hAnsiTheme="majorHAnsi" w:cstheme="majorHAnsi"/>
          <w:b/>
          <w:color w:val="800000"/>
          <w:szCs w:val="24"/>
        </w:rPr>
        <w:t>/t</w:t>
      </w:r>
      <w:r w:rsidRPr="006C24E2">
        <w:rPr>
          <w:rFonts w:asciiTheme="majorHAnsi" w:hAnsiTheme="majorHAnsi" w:cstheme="majorHAnsi"/>
          <w:b/>
          <w:color w:val="800000"/>
          <w:szCs w:val="24"/>
        </w:rPr>
        <w:t>ryb podstawowy bez negocjacji</w:t>
      </w:r>
    </w:p>
    <w:p w14:paraId="03364DA3" w14:textId="77777777" w:rsidR="0012627E" w:rsidRPr="006C24E2" w:rsidRDefault="0012627E" w:rsidP="00417B20">
      <w:pPr>
        <w:pStyle w:val="Tekstpodstawowy21"/>
        <w:spacing w:line="276" w:lineRule="auto"/>
        <w:rPr>
          <w:rFonts w:asciiTheme="majorHAnsi" w:hAnsiTheme="majorHAnsi" w:cstheme="majorHAnsi"/>
          <w:color w:val="800000"/>
          <w:szCs w:val="24"/>
        </w:rPr>
      </w:pPr>
    </w:p>
    <w:p w14:paraId="19792983" w14:textId="77777777" w:rsidR="00286731" w:rsidRPr="006C24E2" w:rsidRDefault="0012627E" w:rsidP="00286731">
      <w:pPr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t>Tytuł:</w:t>
      </w:r>
      <w:r w:rsidRPr="006C24E2">
        <w:rPr>
          <w:rFonts w:asciiTheme="majorHAnsi" w:hAnsiTheme="majorHAnsi" w:cstheme="majorHAnsi"/>
        </w:rPr>
        <w:t xml:space="preserve"> </w:t>
      </w:r>
      <w:r w:rsidR="00D614D9" w:rsidRPr="006C24E2">
        <w:rPr>
          <w:rFonts w:asciiTheme="majorHAnsi" w:hAnsiTheme="majorHAnsi" w:cstheme="majorHAnsi"/>
        </w:rPr>
        <w:t xml:space="preserve"> </w:t>
      </w:r>
    </w:p>
    <w:p w14:paraId="7D738D55" w14:textId="77777777" w:rsidR="00B4628D" w:rsidRPr="006C24E2" w:rsidRDefault="00B4628D" w:rsidP="00B4628D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Bieżące utrzymanie czystości i porządku na cmentarzach komunalnych </w:t>
      </w:r>
    </w:p>
    <w:p w14:paraId="767FF3EB" w14:textId="6580135C" w:rsidR="00286731" w:rsidRPr="006C24E2" w:rsidRDefault="00B4628D" w:rsidP="00B4628D">
      <w:pPr>
        <w:pStyle w:val="Akapitzlist"/>
        <w:ind w:left="110" w:firstLine="142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C24E2">
        <w:rPr>
          <w:rFonts w:asciiTheme="majorHAnsi" w:hAnsiTheme="majorHAnsi" w:cstheme="majorHAnsi"/>
          <w:b/>
          <w:color w:val="002060"/>
          <w:sz w:val="28"/>
          <w:szCs w:val="28"/>
        </w:rPr>
        <w:t>wraz z zagospodarowaniem odpadów w 2025 r.</w:t>
      </w:r>
    </w:p>
    <w:p w14:paraId="25BD73C9" w14:textId="77777777" w:rsidR="00286731" w:rsidRPr="006C24E2" w:rsidRDefault="00286731" w:rsidP="0006514B">
      <w:pPr>
        <w:pStyle w:val="Akapitzlist"/>
        <w:ind w:left="110" w:firstLine="142"/>
        <w:jc w:val="both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14:paraId="700FB1C5" w14:textId="77777777" w:rsidR="00286731" w:rsidRPr="006C24E2" w:rsidRDefault="00286731" w:rsidP="0006514B">
      <w:pPr>
        <w:pStyle w:val="Akapitzlist"/>
        <w:ind w:left="110" w:firstLine="142"/>
        <w:jc w:val="both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14:paraId="55719671" w14:textId="2C801BB1" w:rsidR="00C41542" w:rsidRPr="006C24E2" w:rsidRDefault="00C41542" w:rsidP="0048221B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  <w:u w:val="single"/>
        </w:rPr>
        <w:t>Zatwierdz</w:t>
      </w:r>
      <w:r w:rsidR="006C24E2">
        <w:rPr>
          <w:rFonts w:asciiTheme="majorHAnsi" w:hAnsiTheme="majorHAnsi" w:cstheme="majorHAnsi"/>
          <w:b/>
          <w:bCs/>
          <w:sz w:val="24"/>
          <w:szCs w:val="24"/>
          <w:u w:val="single"/>
        </w:rPr>
        <w:t>am</w:t>
      </w:r>
      <w:r w:rsidRPr="006C24E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</w:t>
      </w:r>
    </w:p>
    <w:p w14:paraId="279F12D8" w14:textId="77777777" w:rsidR="0048221B" w:rsidRPr="006C24E2" w:rsidRDefault="0048221B" w:rsidP="0048221B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565ADD0" w14:textId="0E3E1418" w:rsidR="00BF4EBD" w:rsidRPr="00415D85" w:rsidRDefault="002548CF" w:rsidP="0048221B">
      <w:pPr>
        <w:pStyle w:val="Bezodstpw"/>
        <w:spacing w:line="276" w:lineRule="auto"/>
        <w:jc w:val="center"/>
        <w:rPr>
          <w:rFonts w:ascii="Monotype Corsiva" w:hAnsi="Monotype Corsiva" w:cstheme="majorHAnsi"/>
          <w:b/>
          <w:bCs/>
          <w:color w:val="002060"/>
          <w:sz w:val="36"/>
          <w:szCs w:val="36"/>
        </w:rPr>
      </w:pP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Zastępca </w:t>
      </w:r>
      <w:r w:rsidR="0048221B"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>Burmistrz</w:t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>a</w:t>
      </w:r>
      <w:r w:rsidR="0048221B"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415D85" w:rsidRDefault="0048221B" w:rsidP="0048221B">
      <w:pPr>
        <w:pStyle w:val="Bezodstpw"/>
        <w:spacing w:line="276" w:lineRule="auto"/>
        <w:jc w:val="center"/>
        <w:rPr>
          <w:rFonts w:ascii="Monotype Corsiva" w:hAnsi="Monotype Corsiva" w:cstheme="majorHAnsi"/>
          <w:b/>
          <w:bCs/>
          <w:color w:val="002060"/>
          <w:sz w:val="36"/>
          <w:szCs w:val="36"/>
        </w:rPr>
      </w:pPr>
    </w:p>
    <w:p w14:paraId="3EC4338E" w14:textId="6585A371" w:rsidR="006A2F50" w:rsidRPr="00415D85" w:rsidRDefault="00B954E6" w:rsidP="00E9346F">
      <w:pPr>
        <w:pStyle w:val="Bezodstpw"/>
        <w:spacing w:line="276" w:lineRule="auto"/>
        <w:rPr>
          <w:rFonts w:ascii="Monotype Corsiva" w:hAnsi="Monotype Corsiva" w:cstheme="majorHAnsi"/>
          <w:b/>
          <w:bCs/>
          <w:color w:val="002060"/>
          <w:sz w:val="36"/>
          <w:szCs w:val="36"/>
          <w:u w:val="single"/>
        </w:rPr>
      </w:pP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 </w:t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="00B4628D"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Patrycja </w:t>
      </w:r>
      <w:proofErr w:type="spellStart"/>
      <w:r w:rsidR="00B4628D" w:rsidRPr="00415D85">
        <w:rPr>
          <w:rFonts w:ascii="Monotype Corsiva" w:hAnsi="Monotype Corsiva" w:cstheme="majorHAnsi"/>
          <w:b/>
          <w:bCs/>
          <w:color w:val="002060"/>
          <w:sz w:val="36"/>
          <w:szCs w:val="36"/>
        </w:rPr>
        <w:t>Lachnik</w:t>
      </w:r>
      <w:proofErr w:type="spellEnd"/>
    </w:p>
    <w:p w14:paraId="274A17F8" w14:textId="77777777" w:rsidR="00D614D9" w:rsidRPr="006C24E2" w:rsidRDefault="00D614D9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2523C4E9" w14:textId="77777777" w:rsidR="00286731" w:rsidRPr="006C24E2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6845D950" w14:textId="77777777" w:rsidR="00286731" w:rsidRPr="006C24E2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5AAEB484" w14:textId="77777777" w:rsidR="00286731" w:rsidRPr="006C24E2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7B501FB7" w14:textId="77777777" w:rsidR="00286731" w:rsidRPr="006C24E2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5D47FBC0" w14:textId="77777777" w:rsidR="00B4628D" w:rsidRPr="006C24E2" w:rsidRDefault="00B4628D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4CF470EF" w14:textId="77777777" w:rsidR="00B4628D" w:rsidRPr="006C24E2" w:rsidRDefault="00B4628D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4BDDA1AC" w14:textId="77777777" w:rsidR="00286731" w:rsidRPr="006C24E2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6C24E2" w:rsidRDefault="00C41542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0E16A721" w:rsidR="00C41542" w:rsidRPr="006C24E2" w:rsidRDefault="00C41542" w:rsidP="003116CD">
      <w:pPr>
        <w:pStyle w:val="Bezodstpw"/>
        <w:spacing w:line="276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Nr 1  </w:t>
      </w:r>
      <w:r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="007B4FA6"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          </w:t>
      </w:r>
      <w:r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Formularz ofertowy </w:t>
      </w:r>
      <w:r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(druk)</w:t>
      </w:r>
    </w:p>
    <w:p w14:paraId="75ABD8F9" w14:textId="041C1E53" w:rsidR="00C2146D" w:rsidRPr="006C24E2" w:rsidRDefault="00C41542" w:rsidP="003116CD">
      <w:pPr>
        <w:pStyle w:val="Bezodstpw"/>
        <w:spacing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Nr 2  </w:t>
      </w:r>
      <w:r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="007B4FA6"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          </w:t>
      </w:r>
      <w:r w:rsidR="00C2146D"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Wzór umowy </w:t>
      </w:r>
    </w:p>
    <w:p w14:paraId="5CAFC8F5" w14:textId="51FC02BE" w:rsidR="003D5C04" w:rsidRPr="006C24E2" w:rsidRDefault="003D5C04" w:rsidP="003116CD">
      <w:pPr>
        <w:pStyle w:val="Bezodstpw"/>
        <w:spacing w:line="276" w:lineRule="auto"/>
        <w:ind w:left="1428" w:hanging="1428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6C24E2">
        <w:rPr>
          <w:rFonts w:asciiTheme="majorHAnsi" w:hAnsiTheme="majorHAnsi" w:cstheme="majorHAnsi"/>
          <w:b/>
          <w:bCs/>
          <w:iCs/>
          <w:sz w:val="24"/>
          <w:szCs w:val="24"/>
        </w:rPr>
        <w:t>Nr 3</w:t>
      </w:r>
      <w:r w:rsidR="007B4FA6"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               </w:t>
      </w:r>
      <w:r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Opis przedmiotu zamówienia </w:t>
      </w:r>
      <w:r w:rsidR="00F55384" w:rsidRPr="006C24E2">
        <w:rPr>
          <w:rFonts w:asciiTheme="majorHAnsi" w:hAnsiTheme="majorHAnsi" w:cstheme="majorHAnsi"/>
          <w:bCs/>
          <w:iCs/>
          <w:sz w:val="24"/>
          <w:szCs w:val="24"/>
        </w:rPr>
        <w:t>(OPZ)</w:t>
      </w:r>
    </w:p>
    <w:p w14:paraId="5EBD4C9F" w14:textId="56E98CEF" w:rsidR="00C2146D" w:rsidRPr="006C24E2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/>
          <w:iCs/>
        </w:rPr>
      </w:pPr>
      <w:r w:rsidRPr="006C24E2">
        <w:rPr>
          <w:rFonts w:asciiTheme="majorHAnsi" w:hAnsiTheme="majorHAnsi" w:cstheme="majorHAnsi"/>
          <w:b/>
          <w:lang w:eastAsia="ar-SA"/>
        </w:rPr>
        <w:t xml:space="preserve">Nr </w:t>
      </w:r>
      <w:r w:rsidR="003D5C04" w:rsidRPr="006C24E2">
        <w:rPr>
          <w:rFonts w:asciiTheme="majorHAnsi" w:hAnsiTheme="majorHAnsi" w:cstheme="majorHAnsi"/>
          <w:b/>
          <w:lang w:eastAsia="ar-SA"/>
        </w:rPr>
        <w:t>4</w:t>
      </w:r>
      <w:r w:rsidRPr="006C24E2">
        <w:rPr>
          <w:rFonts w:asciiTheme="majorHAnsi" w:hAnsiTheme="majorHAnsi" w:cstheme="majorHAnsi"/>
          <w:b/>
          <w:lang w:eastAsia="ar-SA"/>
        </w:rPr>
        <w:t xml:space="preserve"> </w:t>
      </w:r>
      <w:r w:rsidR="007B4FA6" w:rsidRPr="006C24E2">
        <w:rPr>
          <w:rFonts w:asciiTheme="majorHAnsi" w:hAnsiTheme="majorHAnsi" w:cstheme="majorHAnsi"/>
          <w:lang w:eastAsia="ar-SA"/>
        </w:rPr>
        <w:tab/>
        <w:t xml:space="preserve">           </w:t>
      </w:r>
      <w:r w:rsidR="00E56295" w:rsidRPr="006C24E2">
        <w:rPr>
          <w:rFonts w:asciiTheme="majorHAnsi" w:hAnsiTheme="majorHAnsi" w:cstheme="majorHAnsi"/>
          <w:lang w:eastAsia="ar-SA"/>
        </w:rPr>
        <w:t xml:space="preserve">Oświadczenie </w:t>
      </w:r>
      <w:r w:rsidR="00242124" w:rsidRPr="006C24E2">
        <w:rPr>
          <w:rFonts w:asciiTheme="majorHAnsi" w:hAnsiTheme="majorHAnsi" w:cstheme="majorHAnsi"/>
          <w:lang w:eastAsia="ar-SA"/>
        </w:rPr>
        <w:t>o niepodleganiu wykluczeniu</w:t>
      </w:r>
      <w:r w:rsidRPr="006C24E2">
        <w:rPr>
          <w:rFonts w:asciiTheme="majorHAnsi" w:hAnsiTheme="majorHAnsi" w:cstheme="majorHAnsi"/>
          <w:lang w:eastAsia="ar-SA"/>
        </w:rPr>
        <w:t xml:space="preserve"> </w:t>
      </w:r>
      <w:r w:rsidR="007C3AF4" w:rsidRPr="006C24E2">
        <w:rPr>
          <w:rFonts w:asciiTheme="majorHAnsi" w:hAnsiTheme="majorHAnsi" w:cstheme="majorHAnsi"/>
          <w:bCs/>
          <w:i/>
          <w:iCs/>
        </w:rPr>
        <w:t>(druk)</w:t>
      </w:r>
    </w:p>
    <w:p w14:paraId="4FDA2D75" w14:textId="65967B4D" w:rsidR="006C6B06" w:rsidRPr="006C24E2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>Nr 5</w:t>
      </w:r>
      <w:r w:rsidR="007B4FA6" w:rsidRPr="006C24E2">
        <w:rPr>
          <w:rFonts w:asciiTheme="majorHAnsi" w:hAnsiTheme="majorHAnsi" w:cstheme="majorHAnsi"/>
          <w:bCs/>
          <w:iCs/>
        </w:rPr>
        <w:tab/>
        <w:t xml:space="preserve">           </w:t>
      </w:r>
      <w:r w:rsidR="00E9346F" w:rsidRPr="006C24E2">
        <w:rPr>
          <w:rFonts w:asciiTheme="majorHAnsi" w:hAnsiTheme="majorHAnsi" w:cstheme="majorHAnsi"/>
          <w:bCs/>
          <w:iCs/>
        </w:rPr>
        <w:t>Oświadczenie d</w:t>
      </w:r>
      <w:r w:rsidRPr="006C24E2">
        <w:rPr>
          <w:rFonts w:asciiTheme="majorHAnsi" w:hAnsiTheme="majorHAnsi" w:cstheme="majorHAnsi"/>
          <w:bCs/>
          <w:iCs/>
        </w:rPr>
        <w:t>otyczące grupy kapitałowej</w:t>
      </w:r>
      <w:r w:rsidR="0055190D" w:rsidRPr="006C24E2">
        <w:rPr>
          <w:rFonts w:asciiTheme="majorHAnsi" w:hAnsiTheme="majorHAnsi" w:cstheme="majorHAnsi"/>
          <w:bCs/>
          <w:iCs/>
        </w:rPr>
        <w:t xml:space="preserve"> </w:t>
      </w:r>
      <w:r w:rsidR="0055190D" w:rsidRPr="006C24E2">
        <w:rPr>
          <w:rFonts w:asciiTheme="majorHAnsi" w:hAnsiTheme="majorHAnsi" w:cstheme="majorHAnsi"/>
          <w:bCs/>
          <w:i/>
          <w:iCs/>
        </w:rPr>
        <w:t>(druk)</w:t>
      </w:r>
    </w:p>
    <w:p w14:paraId="48ECBDCF" w14:textId="1A2E9F3F" w:rsidR="007B4FA6" w:rsidRPr="006C24E2" w:rsidRDefault="007B4FA6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 xml:space="preserve">Nr 6                </w:t>
      </w:r>
      <w:r w:rsidRPr="006C24E2">
        <w:rPr>
          <w:rFonts w:asciiTheme="majorHAnsi" w:hAnsiTheme="majorHAnsi" w:cstheme="majorHAnsi"/>
          <w:bCs/>
          <w:iCs/>
        </w:rPr>
        <w:t xml:space="preserve">Oświadczenie w zakresie art. 7 ust. 1 </w:t>
      </w:r>
      <w:proofErr w:type="spellStart"/>
      <w:r w:rsidRPr="006C24E2">
        <w:rPr>
          <w:rFonts w:asciiTheme="majorHAnsi" w:hAnsiTheme="majorHAnsi" w:cstheme="majorHAnsi"/>
          <w:bCs/>
          <w:iCs/>
        </w:rPr>
        <w:t>Pzp</w:t>
      </w:r>
      <w:proofErr w:type="spellEnd"/>
      <w:r w:rsidRPr="006C24E2">
        <w:rPr>
          <w:rFonts w:asciiTheme="majorHAnsi" w:hAnsiTheme="majorHAnsi" w:cstheme="majorHAnsi"/>
          <w:bCs/>
          <w:iCs/>
        </w:rPr>
        <w:t xml:space="preserve"> i na podstawie art 125 ust. 1 </w:t>
      </w:r>
      <w:proofErr w:type="spellStart"/>
      <w:r w:rsidRPr="006C24E2">
        <w:rPr>
          <w:rFonts w:asciiTheme="majorHAnsi" w:hAnsiTheme="majorHAnsi" w:cstheme="majorHAnsi"/>
          <w:bCs/>
          <w:iCs/>
        </w:rPr>
        <w:t>Pzp</w:t>
      </w:r>
      <w:proofErr w:type="spellEnd"/>
      <w:r w:rsidRPr="006C24E2">
        <w:rPr>
          <w:rFonts w:asciiTheme="majorHAnsi" w:hAnsiTheme="majorHAnsi" w:cstheme="majorHAnsi"/>
          <w:bCs/>
          <w:iCs/>
        </w:rPr>
        <w:t xml:space="preserve"> </w:t>
      </w:r>
      <w:r w:rsidRPr="006C24E2">
        <w:rPr>
          <w:rFonts w:asciiTheme="majorHAnsi" w:hAnsiTheme="majorHAnsi" w:cstheme="majorHAnsi"/>
          <w:bCs/>
          <w:i/>
          <w:iCs/>
        </w:rPr>
        <w:t>(druk)</w:t>
      </w:r>
    </w:p>
    <w:p w14:paraId="5915B171" w14:textId="339E1C80" w:rsidR="0055190D" w:rsidRPr="006C24E2" w:rsidRDefault="0055190D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>Nr 7</w:t>
      </w:r>
      <w:r w:rsidRPr="006C24E2">
        <w:rPr>
          <w:rFonts w:asciiTheme="majorHAnsi" w:hAnsiTheme="majorHAnsi" w:cstheme="majorHAnsi"/>
          <w:bCs/>
          <w:iCs/>
        </w:rPr>
        <w:t xml:space="preserve">               Wykaz sprzętu </w:t>
      </w:r>
      <w:r w:rsidRPr="006C24E2">
        <w:rPr>
          <w:rFonts w:asciiTheme="majorHAnsi" w:hAnsiTheme="majorHAnsi" w:cstheme="majorHAnsi"/>
          <w:bCs/>
          <w:i/>
          <w:iCs/>
        </w:rPr>
        <w:t>(druk)</w:t>
      </w:r>
    </w:p>
    <w:p w14:paraId="53B8371C" w14:textId="40302E23" w:rsidR="0055190D" w:rsidRPr="006C24E2" w:rsidRDefault="0055190D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 xml:space="preserve">Nr 8               </w:t>
      </w:r>
      <w:r w:rsidRPr="006C24E2">
        <w:rPr>
          <w:rFonts w:asciiTheme="majorHAnsi" w:hAnsiTheme="majorHAnsi" w:cstheme="majorHAnsi"/>
          <w:bCs/>
          <w:iCs/>
        </w:rPr>
        <w:t xml:space="preserve">Wykaz usług </w:t>
      </w:r>
      <w:r w:rsidRPr="006C24E2">
        <w:rPr>
          <w:rFonts w:asciiTheme="majorHAnsi" w:hAnsiTheme="majorHAnsi" w:cstheme="majorHAnsi"/>
          <w:bCs/>
          <w:i/>
          <w:iCs/>
        </w:rPr>
        <w:t>(druk)</w:t>
      </w:r>
    </w:p>
    <w:p w14:paraId="2F5827B8" w14:textId="032A2B96" w:rsidR="001763A3" w:rsidRPr="006C24E2" w:rsidRDefault="001763A3" w:rsidP="0006514B">
      <w:pPr>
        <w:tabs>
          <w:tab w:val="left" w:pos="7350"/>
        </w:tabs>
        <w:spacing w:line="276" w:lineRule="auto"/>
        <w:rPr>
          <w:rFonts w:asciiTheme="majorHAnsi" w:hAnsiTheme="majorHAnsi" w:cstheme="majorHAnsi"/>
          <w:b/>
          <w:bCs/>
        </w:rPr>
      </w:pPr>
    </w:p>
    <w:p w14:paraId="63F8810D" w14:textId="77777777" w:rsidR="001763A3" w:rsidRPr="006C24E2" w:rsidRDefault="001763A3" w:rsidP="004B00A2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4305CF99" w14:textId="012BD0CC" w:rsidR="00D614D9" w:rsidRPr="006C24E2" w:rsidRDefault="00BF4EBD" w:rsidP="0006514B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6C24E2">
        <w:rPr>
          <w:rFonts w:asciiTheme="majorHAnsi" w:hAnsiTheme="majorHAnsi" w:cstheme="majorHAnsi"/>
          <w:b/>
          <w:bCs/>
        </w:rPr>
        <w:t>Jarosław</w:t>
      </w:r>
      <w:r w:rsidR="00C367D4" w:rsidRPr="006C24E2">
        <w:rPr>
          <w:rFonts w:asciiTheme="majorHAnsi" w:hAnsiTheme="majorHAnsi" w:cstheme="majorHAnsi"/>
          <w:b/>
          <w:bCs/>
        </w:rPr>
        <w:t xml:space="preserve">, </w:t>
      </w:r>
      <w:r w:rsidR="00B4628D" w:rsidRPr="006C24E2">
        <w:rPr>
          <w:rFonts w:asciiTheme="majorHAnsi" w:hAnsiTheme="majorHAnsi" w:cstheme="majorHAnsi"/>
          <w:b/>
          <w:bCs/>
        </w:rPr>
        <w:t>16</w:t>
      </w:r>
      <w:r w:rsidR="00286731" w:rsidRPr="006C24E2">
        <w:rPr>
          <w:rFonts w:asciiTheme="majorHAnsi" w:hAnsiTheme="majorHAnsi" w:cstheme="majorHAnsi"/>
          <w:b/>
          <w:bCs/>
        </w:rPr>
        <w:t xml:space="preserve"> grudnia</w:t>
      </w:r>
      <w:r w:rsidR="0012627E" w:rsidRPr="006C24E2">
        <w:rPr>
          <w:rFonts w:asciiTheme="majorHAnsi" w:hAnsiTheme="majorHAnsi" w:cstheme="majorHAnsi"/>
          <w:b/>
          <w:bCs/>
        </w:rPr>
        <w:t xml:space="preserve"> 202</w:t>
      </w:r>
      <w:r w:rsidR="00B4628D" w:rsidRPr="006C24E2">
        <w:rPr>
          <w:rFonts w:asciiTheme="majorHAnsi" w:hAnsiTheme="majorHAnsi" w:cstheme="majorHAnsi"/>
          <w:b/>
          <w:bCs/>
        </w:rPr>
        <w:t>4</w:t>
      </w:r>
    </w:p>
    <w:sdt>
      <w:sdtPr>
        <w:rPr>
          <w:rFonts w:eastAsia="Times New Roman" w:cstheme="majorHAnsi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6C24E2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cstheme="majorHAnsi"/>
              <w:i/>
              <w:color w:val="auto"/>
              <w:sz w:val="24"/>
              <w:szCs w:val="24"/>
            </w:rPr>
          </w:pPr>
          <w:r w:rsidRPr="006C24E2">
            <w:rPr>
              <w:rFonts w:cstheme="majorHAnsi"/>
              <w:i/>
              <w:color w:val="auto"/>
              <w:sz w:val="24"/>
              <w:szCs w:val="24"/>
            </w:rPr>
            <w:t>Spis treści</w:t>
          </w:r>
        </w:p>
        <w:p w14:paraId="1D38B3D0" w14:textId="62D1A087" w:rsidR="00C11EC7" w:rsidRPr="006C24E2" w:rsidRDefault="000E1D97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r w:rsidRPr="006C24E2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fldChar w:fldCharType="begin"/>
          </w:r>
          <w:r w:rsidRPr="006C24E2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instrText xml:space="preserve"> TOC \o "1-3" \h \z \u </w:instrText>
          </w:r>
          <w:r w:rsidRPr="006C24E2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fldChar w:fldCharType="separate"/>
          </w:r>
          <w:hyperlink w:anchor="_Toc153960596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INFORMACJE OGÓLNE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_Toc153960596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3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6E2AB" w14:textId="2375CBA9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597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OPIS PRZEDMIOTU ZAMÓWIENIA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_Toc153960597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5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28520" w14:textId="6237B6EC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598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III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ZAMÓWIENIA CZĘŚCIOWE / OFERTA WARIANTOWA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_Toc153960598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5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9EFA6" w14:textId="2D6B3463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599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IV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TERMIN WYKONANIA ZAMÓWIENIA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_Toc153960599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6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B70AB" w14:textId="26858865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0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V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WARUNKI UDZIAŁU W POSTĘPOWANIU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_Toc153960600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6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CE4741" w14:textId="659DA1FA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1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VI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PODSTAWY WYKLUCZENIA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_Toc153960601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7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0817A" w14:textId="3DDC07D3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2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VII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_Toc153960602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8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C3D859" w14:textId="4D3AEA85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3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VIII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POLEGANIE NA ZASOBACH INNYCH PODMIOTÓW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_Toc153960603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10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4F9C8E" w14:textId="098D0AC7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4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IX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OFERTA WSPÓLNA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_Toc153960604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11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5E5B3" w14:textId="61C3E7DB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5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_Toc153960605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11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B9F671" w14:textId="7FDDEAD0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6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OPIS SPOSOBU PRZYGOTOWANIA OFERTY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_Toc153960606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13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3034E7" w14:textId="57B0BFE1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7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OPIS SPOSOBU OBLICZENIA CENY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_Toc153960607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15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A5250" w14:textId="3F4801D0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8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XIII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WADIUM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_Toc153960608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16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4C371" w14:textId="1A741736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09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XIV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_Toc153960609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16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AB3F9" w14:textId="2F4805B2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0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XV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SPOSÓB ORAZ TERMIN SKŁADANIA I OTWARCIA OFERT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_Toc153960610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17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471CEA" w14:textId="5BF0494B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1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XVI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TERMIN ZWIĄZANIA OFERTĄ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_Toc153960611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17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2D2576" w14:textId="154CACB3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2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XVII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_Toc153960612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18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02DB49" w14:textId="7E21A572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3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XVIII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_Toc153960613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18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35AEE" w14:textId="66D3287D" w:rsidR="00C11EC7" w:rsidRPr="006C24E2" w:rsidRDefault="00000000">
          <w:pPr>
            <w:pStyle w:val="Spistreci1"/>
            <w:tabs>
              <w:tab w:val="left" w:pos="168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4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XIX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ZABEZPIECZENIE NALEŻYTEGO WYKONANIA UMOWY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_Toc153960614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18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44D61" w14:textId="1FC05DC0" w:rsidR="00C11EC7" w:rsidRPr="006C24E2" w:rsidRDefault="00000000">
          <w:pPr>
            <w:pStyle w:val="Spistreci1"/>
            <w:tabs>
              <w:tab w:val="left" w:pos="1440"/>
              <w:tab w:val="right" w:leader="dot" w:pos="9060"/>
            </w:tabs>
            <w:rPr>
              <w:rFonts w:asciiTheme="majorHAnsi" w:eastAsiaTheme="minorEastAsia" w:hAnsiTheme="majorHAnsi" w:cstheme="majorHAnsi"/>
              <w:b w:val="0"/>
              <w:bCs w:val="0"/>
              <w:caps w:val="0"/>
              <w:noProof/>
              <w:sz w:val="24"/>
              <w:szCs w:val="24"/>
            </w:rPr>
          </w:pPr>
          <w:hyperlink w:anchor="_Toc153960615" w:history="1"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Rozdział XX -</w:t>
            </w:r>
            <w:r w:rsidR="00C11EC7" w:rsidRPr="006C24E2">
              <w:rPr>
                <w:rFonts w:asciiTheme="majorHAnsi" w:eastAsiaTheme="minorEastAsia" w:hAnsiTheme="majorHAnsi" w:cstheme="majorHAns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C11EC7" w:rsidRPr="006C24E2">
              <w:rPr>
                <w:rStyle w:val="Hipercze"/>
                <w:rFonts w:asciiTheme="majorHAnsi" w:hAnsiTheme="majorHAnsi" w:cstheme="majorHAnsi"/>
                <w:noProof/>
                <w:sz w:val="24"/>
                <w:szCs w:val="24"/>
              </w:rPr>
              <w:t>ŚRODKI OCHRONY PRAWNEJ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ab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begin"/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instrText xml:space="preserve"> PAGEREF _Toc153960615 \h </w:instrTex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separate"/>
            </w:r>
            <w:r w:rsidR="00862C6F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t>18</w:t>
            </w:r>
            <w:r w:rsidR="00C11EC7" w:rsidRPr="006C24E2">
              <w:rPr>
                <w:rFonts w:asciiTheme="majorHAnsi" w:hAnsiTheme="majorHAnsi" w:cstheme="maj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8CB875" w14:textId="32226769" w:rsidR="000E1D97" w:rsidRPr="006C24E2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Theme="majorHAnsi" w:hAnsiTheme="majorHAnsi" w:cstheme="majorHAnsi"/>
              <w:sz w:val="24"/>
              <w:szCs w:val="24"/>
            </w:rPr>
            <w:sectPr w:rsidR="000E1D97" w:rsidRPr="006C24E2" w:rsidSect="00BF4EBD">
              <w:footerReference w:type="default" r:id="rId8"/>
              <w:footerReference w:type="first" r:id="rId9"/>
              <w:pgSz w:w="11906" w:h="16838" w:code="9"/>
              <w:pgMar w:top="1418" w:right="1418" w:bottom="1418" w:left="1418" w:header="567" w:footer="709" w:gutter="0"/>
              <w:cols w:space="708"/>
              <w:titlePg/>
              <w:docGrid w:linePitch="360"/>
            </w:sectPr>
          </w:pPr>
          <w:r w:rsidRPr="006C24E2">
            <w:rPr>
              <w:rFonts w:asciiTheme="majorHAnsi" w:hAnsiTheme="majorHAnsi" w:cstheme="majorHAnsi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6C24E2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bookmarkStart w:id="0" w:name="_Toc321297755"/>
      <w:bookmarkStart w:id="1" w:name="_Toc360626577"/>
      <w:bookmarkStart w:id="2" w:name="_Toc153960596"/>
      <w:r w:rsidRPr="006C24E2">
        <w:rPr>
          <w:rFonts w:asciiTheme="majorHAnsi" w:hAnsiTheme="majorHAnsi" w:cstheme="majorHAnsi"/>
        </w:rPr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6C24E2" w:rsidRDefault="00D70C52" w:rsidP="00D70C52">
      <w:pPr>
        <w:spacing w:line="276" w:lineRule="auto"/>
        <w:jc w:val="both"/>
        <w:rPr>
          <w:rFonts w:asciiTheme="majorHAnsi" w:hAnsiTheme="majorHAnsi" w:cstheme="majorHAnsi"/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5"/>
        <w:gridCol w:w="6073"/>
      </w:tblGrid>
      <w:tr w:rsidR="00D70C52" w:rsidRPr="006C24E2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6C24E2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6C24E2" w:rsidRDefault="00BF4EBD" w:rsidP="00BF4EBD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6C24E2">
              <w:rPr>
                <w:rFonts w:asciiTheme="majorHAnsi" w:hAnsiTheme="majorHAnsi" w:cstheme="majorHAnsi"/>
                <w:b/>
                <w:color w:val="002060"/>
              </w:rPr>
              <w:t>Gmina Miejska Jarosław</w:t>
            </w:r>
          </w:p>
        </w:tc>
      </w:tr>
      <w:tr w:rsidR="00D70C52" w:rsidRPr="006C24E2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6C24E2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6C24E2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6C24E2" w:rsidRDefault="00BF4EBD" w:rsidP="00BF4EBD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69AADF17" w14:textId="77777777" w:rsidR="00BF4EBD" w:rsidRPr="006C24E2" w:rsidRDefault="00BF4EBD" w:rsidP="00BF4EBD">
            <w:pPr>
              <w:jc w:val="center"/>
              <w:rPr>
                <w:rFonts w:asciiTheme="majorHAnsi" w:hAnsiTheme="majorHAnsi" w:cstheme="majorHAnsi"/>
              </w:rPr>
            </w:pPr>
            <w:r w:rsidRPr="006C24E2">
              <w:rPr>
                <w:rFonts w:asciiTheme="majorHAnsi" w:hAnsiTheme="majorHAnsi" w:cstheme="majorHAnsi"/>
                <w:b/>
                <w:color w:val="002060"/>
              </w:rPr>
              <w:t>Rynek 1, 37-500 Jarosław</w:t>
            </w:r>
          </w:p>
          <w:p w14:paraId="5B3D618D" w14:textId="77777777" w:rsidR="00BF4EBD" w:rsidRPr="006C24E2" w:rsidRDefault="00BF4EBD" w:rsidP="00BF4EBD">
            <w:pPr>
              <w:spacing w:line="276" w:lineRule="auto"/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6C24E2">
              <w:rPr>
                <w:rFonts w:asciiTheme="majorHAnsi" w:eastAsiaTheme="minorHAnsi" w:hAnsiTheme="majorHAnsi" w:cstheme="majorHAnsi"/>
                <w:lang w:eastAsia="en-US"/>
              </w:rPr>
              <w:t>NIP: 792-20-31-550</w:t>
            </w:r>
          </w:p>
          <w:p w14:paraId="5CD44326" w14:textId="77777777" w:rsidR="00BF4EBD" w:rsidRPr="006C24E2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ajorHAnsi"/>
                <w:color w:val="000000"/>
                <w:lang w:eastAsia="en-US"/>
              </w:rPr>
            </w:pPr>
            <w:r w:rsidRPr="006C24E2">
              <w:rPr>
                <w:rFonts w:asciiTheme="majorHAnsi" w:eastAsiaTheme="minorHAnsi" w:hAnsiTheme="majorHAnsi" w:cstheme="maj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6C24E2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6C24E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</w:t>
            </w:r>
            <w:r w:rsidR="00854269" w:rsidRPr="006C24E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mail</w:t>
            </w:r>
            <w:r w:rsidRPr="006C24E2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hyperlink r:id="rId10" w:history="1">
              <w:r w:rsidRPr="006C24E2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D70C52" w:rsidRPr="006C24E2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6C24E2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6C24E2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6C24E2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6C24E2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C24E2">
              <w:rPr>
                <w:rFonts w:asciiTheme="majorHAnsi" w:hAnsiTheme="majorHAnsi" w:cstheme="majorHAnsi"/>
                <w:b/>
                <w:bCs/>
              </w:rPr>
              <w:t>Osob</w:t>
            </w:r>
            <w:r w:rsidR="00232896" w:rsidRPr="006C24E2">
              <w:rPr>
                <w:rFonts w:asciiTheme="majorHAnsi" w:hAnsiTheme="majorHAnsi" w:cstheme="majorHAnsi"/>
                <w:b/>
                <w:bCs/>
              </w:rPr>
              <w:t>y</w:t>
            </w:r>
            <w:r w:rsidRPr="006C24E2">
              <w:rPr>
                <w:rFonts w:asciiTheme="majorHAnsi" w:hAnsiTheme="majorHAnsi" w:cstheme="majorHAnsi"/>
                <w:b/>
                <w:bCs/>
              </w:rPr>
              <w:t xml:space="preserve"> uprawnion</w:t>
            </w:r>
            <w:r w:rsidR="00232896" w:rsidRPr="006C24E2">
              <w:rPr>
                <w:rFonts w:asciiTheme="majorHAnsi" w:hAnsiTheme="majorHAnsi" w:cstheme="majorHAnsi"/>
                <w:b/>
                <w:bCs/>
              </w:rPr>
              <w:t>e</w:t>
            </w:r>
            <w:r w:rsidRPr="006C24E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8D294F0" w14:textId="5B5CB78D" w:rsidR="00D70C52" w:rsidRPr="006C24E2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6C24E2">
              <w:rPr>
                <w:rFonts w:asciiTheme="majorHAnsi" w:hAnsiTheme="majorHAnsi" w:cstheme="majorHAnsi"/>
                <w:b/>
                <w:bCs/>
              </w:rPr>
              <w:t xml:space="preserve">do komunikowania się z </w:t>
            </w:r>
            <w:r w:rsidR="00305E3A" w:rsidRPr="006C24E2">
              <w:rPr>
                <w:rFonts w:asciiTheme="majorHAnsi" w:hAnsiTheme="majorHAnsi" w:cstheme="majorHAnsi"/>
                <w:b/>
                <w:bCs/>
              </w:rPr>
              <w:t>W</w:t>
            </w:r>
            <w:r w:rsidRPr="006C24E2">
              <w:rPr>
                <w:rFonts w:asciiTheme="majorHAnsi" w:hAnsiTheme="majorHAnsi" w:cstheme="majorHAnsi"/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6C24E2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2641C41" w14:textId="7691401D" w:rsidR="00D70C52" w:rsidRPr="006C24E2" w:rsidRDefault="00286731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Paweł </w:t>
            </w:r>
            <w:proofErr w:type="spellStart"/>
            <w:r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Dernoga</w:t>
            </w:r>
            <w:proofErr w:type="spellEnd"/>
            <w:r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  <w:r w:rsidR="006C6B06"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6325B"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Marcin </w:t>
            </w:r>
            <w:proofErr w:type="spellStart"/>
            <w:r w:rsidR="003832F0"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G</w:t>
            </w:r>
            <w:r w:rsidR="0066325B"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iliciński</w:t>
            </w:r>
            <w:proofErr w:type="spellEnd"/>
            <w:r w:rsidR="00B4628D" w:rsidRPr="006C24E2">
              <w:rPr>
                <w:rFonts w:asciiTheme="majorHAnsi" w:hAnsiTheme="majorHAnsi" w:cstheme="majorHAnsi"/>
                <w:bCs/>
                <w:sz w:val="24"/>
                <w:szCs w:val="24"/>
              </w:rPr>
              <w:t>, Piotr Chrzan</w:t>
            </w:r>
          </w:p>
          <w:p w14:paraId="41A8A18A" w14:textId="580EAE9E" w:rsidR="00BF4EBD" w:rsidRPr="006C24E2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70C52" w:rsidRPr="006C24E2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6C24E2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C24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6C24E2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C24E2">
              <w:rPr>
                <w:rStyle w:val="Hipercze"/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6C24E2" w:rsidRDefault="00D70C52" w:rsidP="00D70C52">
      <w:pPr>
        <w:spacing w:line="276" w:lineRule="auto"/>
        <w:jc w:val="both"/>
        <w:rPr>
          <w:rFonts w:asciiTheme="majorHAnsi" w:hAnsiTheme="majorHAnsi" w:cstheme="majorHAnsi"/>
          <w:bCs/>
          <w:iCs/>
        </w:rPr>
      </w:pPr>
    </w:p>
    <w:p w14:paraId="401B3E1E" w14:textId="2E63AD08" w:rsidR="001C1F6D" w:rsidRPr="006C24E2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  <w:bCs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 xml:space="preserve">Postępowanie </w:t>
      </w:r>
      <w:r w:rsidR="001C1F6D" w:rsidRPr="006C24E2">
        <w:rPr>
          <w:rFonts w:asciiTheme="majorHAnsi" w:hAnsiTheme="majorHAnsi" w:cstheme="majorHAnsi"/>
          <w:b/>
          <w:bCs/>
          <w:iCs/>
        </w:rPr>
        <w:t xml:space="preserve">o udzielenie zamówienia publicznego </w:t>
      </w:r>
      <w:r w:rsidRPr="006C24E2">
        <w:rPr>
          <w:rFonts w:asciiTheme="majorHAnsi" w:hAnsiTheme="majorHAnsi" w:cstheme="majorHAnsi"/>
          <w:b/>
          <w:bCs/>
          <w:iCs/>
        </w:rPr>
        <w:t xml:space="preserve">prowadzone jest w trybie </w:t>
      </w:r>
      <w:r w:rsidR="001C1F6D" w:rsidRPr="006C24E2">
        <w:rPr>
          <w:rFonts w:asciiTheme="majorHAnsi" w:hAnsiTheme="majorHAnsi" w:cstheme="majorHAnsi"/>
          <w:b/>
          <w:bCs/>
          <w:iCs/>
        </w:rPr>
        <w:t xml:space="preserve">podstawowym, </w:t>
      </w:r>
      <w:r w:rsidRPr="006C24E2">
        <w:rPr>
          <w:rFonts w:asciiTheme="majorHAnsi" w:hAnsiTheme="majorHAnsi" w:cstheme="majorHAnsi"/>
          <w:bCs/>
          <w:iCs/>
        </w:rPr>
        <w:t xml:space="preserve">na podstawie art. </w:t>
      </w:r>
      <w:r w:rsidR="001C1F6D" w:rsidRPr="006C24E2">
        <w:rPr>
          <w:rFonts w:asciiTheme="majorHAnsi" w:hAnsiTheme="majorHAnsi" w:cstheme="majorHAnsi"/>
          <w:bCs/>
          <w:iCs/>
        </w:rPr>
        <w:t>275 pkt 1</w:t>
      </w:r>
      <w:r w:rsidRPr="006C24E2">
        <w:rPr>
          <w:rFonts w:asciiTheme="majorHAnsi" w:hAnsiTheme="majorHAnsi" w:cstheme="majorHAnsi"/>
          <w:bCs/>
          <w:iCs/>
        </w:rPr>
        <w:t xml:space="preserve"> – ustawy z dnia </w:t>
      </w:r>
      <w:r w:rsidR="001C1F6D" w:rsidRPr="006C24E2">
        <w:rPr>
          <w:rFonts w:asciiTheme="majorHAnsi" w:hAnsiTheme="majorHAnsi" w:cstheme="majorHAnsi"/>
          <w:bCs/>
          <w:iCs/>
        </w:rPr>
        <w:t>11 września 2019r</w:t>
      </w:r>
      <w:r w:rsidRPr="006C24E2">
        <w:rPr>
          <w:rFonts w:asciiTheme="majorHAnsi" w:hAnsiTheme="majorHAnsi" w:cstheme="majorHAnsi"/>
          <w:bCs/>
          <w:iCs/>
        </w:rPr>
        <w:t>.</w:t>
      </w:r>
      <w:r w:rsidR="00242124" w:rsidRPr="006C24E2">
        <w:rPr>
          <w:rFonts w:asciiTheme="majorHAnsi" w:hAnsiTheme="majorHAnsi" w:cstheme="majorHAnsi"/>
          <w:bCs/>
          <w:iCs/>
        </w:rPr>
        <w:t xml:space="preserve"> </w:t>
      </w:r>
      <w:r w:rsidR="00FD305D" w:rsidRPr="006C24E2">
        <w:rPr>
          <w:rFonts w:asciiTheme="majorHAnsi" w:hAnsiTheme="majorHAnsi" w:cstheme="majorHAnsi"/>
          <w:bCs/>
          <w:iCs/>
        </w:rPr>
        <w:t>Prawo zamówień publicznych (</w:t>
      </w:r>
      <w:r w:rsidR="00FD305D" w:rsidRPr="006C24E2">
        <w:rPr>
          <w:rFonts w:asciiTheme="majorHAnsi" w:hAnsiTheme="majorHAnsi" w:cstheme="majorHAnsi"/>
          <w:bCs/>
          <w:i/>
          <w:iCs/>
        </w:rPr>
        <w:t>Dz. U. z 20</w:t>
      </w:r>
      <w:r w:rsidR="00C11EC7" w:rsidRPr="006C24E2">
        <w:rPr>
          <w:rFonts w:asciiTheme="majorHAnsi" w:hAnsiTheme="majorHAnsi" w:cstheme="majorHAnsi"/>
          <w:bCs/>
          <w:i/>
          <w:iCs/>
        </w:rPr>
        <w:t>2</w:t>
      </w:r>
      <w:r w:rsidR="00B4628D" w:rsidRPr="006C24E2">
        <w:rPr>
          <w:rFonts w:asciiTheme="majorHAnsi" w:hAnsiTheme="majorHAnsi" w:cstheme="majorHAnsi"/>
          <w:bCs/>
          <w:i/>
          <w:iCs/>
        </w:rPr>
        <w:t>4</w:t>
      </w:r>
      <w:r w:rsidR="00FD305D" w:rsidRPr="006C24E2">
        <w:rPr>
          <w:rFonts w:asciiTheme="majorHAnsi" w:hAnsiTheme="majorHAnsi" w:cstheme="majorHAnsi"/>
          <w:bCs/>
          <w:i/>
          <w:iCs/>
        </w:rPr>
        <w:t xml:space="preserve">r., poz. </w:t>
      </w:r>
      <w:r w:rsidR="00C11EC7" w:rsidRPr="006C24E2">
        <w:rPr>
          <w:rFonts w:asciiTheme="majorHAnsi" w:hAnsiTheme="majorHAnsi" w:cstheme="majorHAnsi"/>
          <w:bCs/>
          <w:i/>
          <w:iCs/>
        </w:rPr>
        <w:t>1</w:t>
      </w:r>
      <w:r w:rsidR="00B4628D" w:rsidRPr="006C24E2">
        <w:rPr>
          <w:rFonts w:asciiTheme="majorHAnsi" w:hAnsiTheme="majorHAnsi" w:cstheme="majorHAnsi"/>
          <w:bCs/>
          <w:i/>
          <w:iCs/>
        </w:rPr>
        <w:t>320</w:t>
      </w:r>
      <w:r w:rsidR="000A1543" w:rsidRPr="006C24E2">
        <w:rPr>
          <w:rFonts w:asciiTheme="majorHAnsi" w:hAnsiTheme="majorHAnsi" w:cstheme="majorHAnsi"/>
          <w:bCs/>
          <w:i/>
          <w:iCs/>
        </w:rPr>
        <w:t xml:space="preserve"> </w:t>
      </w:r>
      <w:proofErr w:type="spellStart"/>
      <w:r w:rsidR="007B4FA6" w:rsidRPr="006C24E2">
        <w:rPr>
          <w:rFonts w:asciiTheme="majorHAnsi" w:hAnsiTheme="majorHAnsi" w:cstheme="majorHAnsi"/>
          <w:bCs/>
          <w:i/>
          <w:iCs/>
        </w:rPr>
        <w:t>t</w:t>
      </w:r>
      <w:r w:rsidR="000A1543" w:rsidRPr="006C24E2">
        <w:rPr>
          <w:rFonts w:asciiTheme="majorHAnsi" w:hAnsiTheme="majorHAnsi" w:cstheme="majorHAnsi"/>
          <w:bCs/>
          <w:i/>
          <w:iCs/>
        </w:rPr>
        <w:t>.</w:t>
      </w:r>
      <w:r w:rsidR="007B4FA6" w:rsidRPr="006C24E2">
        <w:rPr>
          <w:rFonts w:asciiTheme="majorHAnsi" w:hAnsiTheme="majorHAnsi" w:cstheme="majorHAnsi"/>
          <w:bCs/>
          <w:i/>
          <w:iCs/>
        </w:rPr>
        <w:t>j</w:t>
      </w:r>
      <w:proofErr w:type="spellEnd"/>
      <w:r w:rsidR="007B4FA6" w:rsidRPr="006C24E2">
        <w:rPr>
          <w:rFonts w:asciiTheme="majorHAnsi" w:hAnsiTheme="majorHAnsi" w:cstheme="majorHAnsi"/>
          <w:bCs/>
          <w:i/>
          <w:iCs/>
        </w:rPr>
        <w:t>.</w:t>
      </w:r>
      <w:r w:rsidR="00FD305D" w:rsidRPr="006C24E2">
        <w:rPr>
          <w:rFonts w:asciiTheme="majorHAnsi" w:hAnsiTheme="majorHAnsi" w:cstheme="majorHAnsi"/>
          <w:bCs/>
          <w:iCs/>
        </w:rPr>
        <w:t xml:space="preserve">) </w:t>
      </w:r>
      <w:r w:rsidR="00C51563" w:rsidRPr="006C24E2">
        <w:rPr>
          <w:rFonts w:asciiTheme="majorHAnsi" w:hAnsiTheme="majorHAnsi" w:cstheme="majorHAnsi"/>
          <w:bCs/>
          <w:iCs/>
        </w:rPr>
        <w:t xml:space="preserve">zwanej </w:t>
      </w:r>
      <w:proofErr w:type="spellStart"/>
      <w:r w:rsidR="00C51563" w:rsidRPr="006C24E2">
        <w:rPr>
          <w:rFonts w:asciiTheme="majorHAnsi" w:hAnsiTheme="majorHAnsi" w:cstheme="majorHAnsi"/>
          <w:bCs/>
          <w:iCs/>
        </w:rPr>
        <w:t>uPzp</w:t>
      </w:r>
      <w:proofErr w:type="spellEnd"/>
      <w:r w:rsidR="00C51563" w:rsidRPr="006C24E2">
        <w:rPr>
          <w:rFonts w:asciiTheme="majorHAnsi" w:hAnsiTheme="majorHAnsi" w:cstheme="majorHAnsi"/>
          <w:bCs/>
          <w:iCs/>
        </w:rPr>
        <w:t>.</w:t>
      </w:r>
    </w:p>
    <w:p w14:paraId="702AD2D2" w14:textId="39F7433D" w:rsidR="007E6A83" w:rsidRPr="006C24E2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  <w:bCs/>
          <w:iCs/>
        </w:rPr>
      </w:pPr>
      <w:r w:rsidRPr="006C24E2">
        <w:rPr>
          <w:rFonts w:asciiTheme="majorHAnsi" w:hAnsiTheme="majorHAnsi" w:cstheme="majorHAnsi"/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6C24E2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C24E2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6C24E2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uPzp</w:t>
      </w:r>
      <w:proofErr w:type="spellEnd"/>
      <w:r w:rsidRPr="006C24E2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.</w:t>
      </w:r>
    </w:p>
    <w:p w14:paraId="3324880B" w14:textId="77777777" w:rsidR="00557134" w:rsidRPr="006C24E2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C24E2">
        <w:rPr>
          <w:rFonts w:asciiTheme="majorHAnsi" w:hAnsiTheme="majorHAnsi" w:cstheme="majorHAnsi"/>
          <w:bCs/>
          <w:iCs/>
          <w:sz w:val="24"/>
          <w:szCs w:val="24"/>
        </w:rPr>
        <w:t>Do prowadzonego postępowania z</w:t>
      </w:r>
      <w:r w:rsidR="00C51563"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6C24E2">
        <w:rPr>
          <w:rFonts w:asciiTheme="majorHAnsi" w:hAnsiTheme="majorHAnsi" w:cstheme="majorHAnsi"/>
          <w:bCs/>
          <w:iCs/>
          <w:sz w:val="24"/>
          <w:szCs w:val="24"/>
        </w:rPr>
        <w:t>uPzp</w:t>
      </w:r>
      <w:proofErr w:type="spellEnd"/>
      <w:r w:rsidR="00C51563" w:rsidRPr="006C24E2">
        <w:rPr>
          <w:rFonts w:asciiTheme="majorHAnsi" w:hAnsiTheme="majorHAnsi" w:cstheme="majorHAnsi"/>
          <w:bCs/>
          <w:iCs/>
          <w:sz w:val="24"/>
          <w:szCs w:val="24"/>
        </w:rPr>
        <w:t>, w</w:t>
      </w:r>
      <w:r w:rsidRPr="006C24E2">
        <w:rPr>
          <w:rFonts w:asciiTheme="majorHAnsi" w:hAnsiTheme="majorHAnsi" w:cstheme="majorHAnsi"/>
          <w:bCs/>
          <w:iCs/>
          <w:sz w:val="24"/>
          <w:szCs w:val="24"/>
        </w:rPr>
        <w:t> </w:t>
      </w:r>
      <w:r w:rsidR="00C51563" w:rsidRPr="006C24E2">
        <w:rPr>
          <w:rFonts w:asciiTheme="majorHAnsi" w:hAnsiTheme="majorHAnsi" w:cstheme="majorHAnsi"/>
          <w:bCs/>
          <w:iCs/>
          <w:sz w:val="24"/>
          <w:szCs w:val="24"/>
        </w:rPr>
        <w:t>szczególności</w:t>
      </w:r>
      <w:r w:rsidRPr="006C24E2">
        <w:rPr>
          <w:rFonts w:asciiTheme="majorHAnsi" w:hAnsiTheme="majorHAnsi" w:cstheme="majorHAnsi"/>
          <w:bCs/>
          <w:iCs/>
          <w:sz w:val="24"/>
          <w:szCs w:val="24"/>
        </w:rPr>
        <w:t>:</w:t>
      </w:r>
    </w:p>
    <w:p w14:paraId="32BADE3E" w14:textId="77777777" w:rsidR="00557134" w:rsidRPr="006C24E2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C24E2">
        <w:rPr>
          <w:rFonts w:asciiTheme="majorHAnsi" w:hAnsiTheme="majorHAnsi" w:cstheme="majorHAnsi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, zwane dalej Rozporządzeniem </w:t>
      </w:r>
      <w:r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dot. podmiotowych środków dowodowych;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6C24E2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(Dz. U. z </w:t>
      </w:r>
      <w:r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2020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r. poz. </w:t>
      </w:r>
      <w:r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2452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)</w:t>
      </w:r>
      <w:r w:rsidRPr="006C24E2">
        <w:rPr>
          <w:rFonts w:asciiTheme="majorHAnsi" w:hAnsiTheme="majorHAnsi" w:cstheme="majorHAnsi"/>
          <w:bCs/>
          <w:iCs/>
          <w:sz w:val="24"/>
          <w:szCs w:val="24"/>
        </w:rPr>
        <w:t>,</w:t>
      </w:r>
      <w:r w:rsidR="00C51563" w:rsidRPr="006C24E2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C51563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zwane dalej Rozporządzeniem </w:t>
      </w:r>
      <w:r w:rsidR="00242124" w:rsidRPr="006C24E2">
        <w:rPr>
          <w:rFonts w:asciiTheme="majorHAnsi" w:hAnsiTheme="majorHAnsi" w:cstheme="majorHAnsi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6C24E2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Jako podstawowy dokument do sporządzenia </w:t>
      </w:r>
      <w:r w:rsidR="000309AE" w:rsidRPr="006C24E2">
        <w:rPr>
          <w:rFonts w:asciiTheme="majorHAnsi" w:hAnsiTheme="majorHAnsi" w:cstheme="majorHAnsi"/>
        </w:rPr>
        <w:t>O</w:t>
      </w:r>
      <w:r w:rsidRPr="006C24E2">
        <w:rPr>
          <w:rFonts w:asciiTheme="majorHAnsi" w:hAnsiTheme="majorHAnsi" w:cstheme="majorHAnsi"/>
        </w:rPr>
        <w:t>ferty należy traktować niniejszą SWZ</w:t>
      </w:r>
      <w:r w:rsidR="00242124" w:rsidRPr="006C24E2">
        <w:rPr>
          <w:rFonts w:asciiTheme="majorHAnsi" w:hAnsiTheme="majorHAnsi" w:cstheme="majorHAnsi"/>
        </w:rPr>
        <w:t xml:space="preserve"> (Specyfikację Warunków Zamówienia)</w:t>
      </w:r>
      <w:r w:rsidRPr="006C24E2">
        <w:rPr>
          <w:rFonts w:asciiTheme="majorHAnsi" w:hAnsiTheme="majorHAnsi" w:cstheme="majorHAnsi"/>
        </w:rPr>
        <w:t xml:space="preserve"> wraz ze wszystkimi dokumentami zamieszczonymi na stronie internetowej Zamawiającego, w tym ewentualnymi Informacjami dla Wykonawców.</w:t>
      </w:r>
    </w:p>
    <w:p w14:paraId="3A77AB4B" w14:textId="232FD357" w:rsidR="00D17A4D" w:rsidRPr="006C24E2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lastRenderedPageBreak/>
        <w:t>Do czynno</w:t>
      </w:r>
      <w:r w:rsidRPr="006C24E2">
        <w:rPr>
          <w:rFonts w:asciiTheme="majorHAnsi" w:eastAsia="TimesNewRoman" w:hAnsiTheme="majorHAnsi" w:cstheme="majorHAnsi"/>
        </w:rPr>
        <w:t>ś</w:t>
      </w:r>
      <w:r w:rsidRPr="006C24E2">
        <w:rPr>
          <w:rFonts w:asciiTheme="majorHAnsi" w:hAnsiTheme="majorHAnsi" w:cstheme="majorHAnsi"/>
        </w:rPr>
        <w:t>ci podejmowanych przez Zamawiaj</w:t>
      </w:r>
      <w:r w:rsidRPr="006C24E2">
        <w:rPr>
          <w:rFonts w:asciiTheme="majorHAnsi" w:eastAsia="TimesNewRoman" w:hAnsiTheme="majorHAnsi" w:cstheme="majorHAnsi"/>
        </w:rPr>
        <w:t>ą</w:t>
      </w:r>
      <w:r w:rsidRPr="006C24E2">
        <w:rPr>
          <w:rFonts w:asciiTheme="majorHAnsi" w:hAnsiTheme="majorHAnsi" w:cstheme="majorHAnsi"/>
        </w:rPr>
        <w:t>cego i Wykonawcę stosowa</w:t>
      </w:r>
      <w:r w:rsidRPr="006C24E2">
        <w:rPr>
          <w:rFonts w:asciiTheme="majorHAnsi" w:eastAsia="TimesNewRoman" w:hAnsiTheme="majorHAnsi" w:cstheme="majorHAnsi"/>
        </w:rPr>
        <w:t xml:space="preserve">ć </w:t>
      </w:r>
      <w:r w:rsidRPr="006C24E2">
        <w:rPr>
          <w:rFonts w:asciiTheme="majorHAnsi" w:hAnsiTheme="majorHAnsi" w:cstheme="majorHAnsi"/>
        </w:rPr>
        <w:t>si</w:t>
      </w:r>
      <w:r w:rsidRPr="006C24E2">
        <w:rPr>
          <w:rFonts w:asciiTheme="majorHAnsi" w:eastAsia="TimesNewRoman" w:hAnsiTheme="majorHAnsi" w:cstheme="majorHAnsi"/>
        </w:rPr>
        <w:t xml:space="preserve">ę </w:t>
      </w:r>
      <w:r w:rsidRPr="006C24E2">
        <w:rPr>
          <w:rFonts w:asciiTheme="majorHAnsi" w:hAnsiTheme="majorHAnsi" w:cstheme="majorHAnsi"/>
        </w:rPr>
        <w:t>b</w:t>
      </w:r>
      <w:r w:rsidRPr="006C24E2">
        <w:rPr>
          <w:rFonts w:asciiTheme="majorHAnsi" w:eastAsia="TimesNewRoman" w:hAnsiTheme="majorHAnsi" w:cstheme="majorHAnsi"/>
        </w:rPr>
        <w:t>ę</w:t>
      </w:r>
      <w:r w:rsidRPr="006C24E2">
        <w:rPr>
          <w:rFonts w:asciiTheme="majorHAnsi" w:hAnsiTheme="majorHAnsi" w:cstheme="majorHAnsi"/>
        </w:rPr>
        <w:t>dzie przepisy ustawy z</w:t>
      </w:r>
      <w:r w:rsidR="00462F22" w:rsidRPr="006C24E2">
        <w:rPr>
          <w:rFonts w:asciiTheme="majorHAnsi" w:hAnsiTheme="majorHAnsi" w:cstheme="majorHAnsi"/>
        </w:rPr>
        <w:t> </w:t>
      </w:r>
      <w:r w:rsidRPr="006C24E2">
        <w:rPr>
          <w:rFonts w:asciiTheme="majorHAnsi" w:hAnsiTheme="majorHAnsi" w:cstheme="majorHAnsi"/>
        </w:rPr>
        <w:t xml:space="preserve">dnia 23 kwietnia 1964 r. Kodeks cywilny </w:t>
      </w:r>
      <w:r w:rsidR="009559AD" w:rsidRPr="006C24E2">
        <w:rPr>
          <w:rFonts w:asciiTheme="majorHAnsi" w:hAnsiTheme="majorHAnsi" w:cstheme="majorHAnsi"/>
          <w:i/>
          <w:iCs/>
        </w:rPr>
        <w:t xml:space="preserve">(tj. z </w:t>
      </w:r>
      <w:r w:rsidR="00242124" w:rsidRPr="006C24E2">
        <w:rPr>
          <w:rFonts w:asciiTheme="majorHAnsi" w:hAnsiTheme="majorHAnsi" w:cstheme="majorHAnsi"/>
          <w:i/>
          <w:iCs/>
        </w:rPr>
        <w:t>2020</w:t>
      </w:r>
      <w:r w:rsidR="009559AD" w:rsidRPr="006C24E2">
        <w:rPr>
          <w:rFonts w:asciiTheme="majorHAnsi" w:hAnsiTheme="majorHAnsi" w:cstheme="majorHAnsi"/>
          <w:i/>
          <w:iCs/>
        </w:rPr>
        <w:t xml:space="preserve">r., poz. </w:t>
      </w:r>
      <w:r w:rsidR="00242124" w:rsidRPr="006C24E2">
        <w:rPr>
          <w:rFonts w:asciiTheme="majorHAnsi" w:hAnsiTheme="majorHAnsi" w:cstheme="majorHAnsi"/>
          <w:i/>
          <w:iCs/>
        </w:rPr>
        <w:t xml:space="preserve">1740), </w:t>
      </w:r>
      <w:r w:rsidRPr="006C24E2">
        <w:rPr>
          <w:rFonts w:asciiTheme="majorHAnsi" w:hAnsiTheme="majorHAnsi" w:cstheme="majorHAnsi"/>
        </w:rPr>
        <w:t xml:space="preserve"> je</w:t>
      </w:r>
      <w:r w:rsidRPr="006C24E2">
        <w:rPr>
          <w:rFonts w:asciiTheme="majorHAnsi" w:eastAsia="TimesNewRoman" w:hAnsiTheme="majorHAnsi" w:cstheme="majorHAnsi"/>
        </w:rPr>
        <w:t>ż</w:t>
      </w:r>
      <w:r w:rsidRPr="006C24E2">
        <w:rPr>
          <w:rFonts w:asciiTheme="majorHAnsi" w:hAnsiTheme="majorHAnsi" w:cstheme="majorHAnsi"/>
        </w:rPr>
        <w:t xml:space="preserve">eli przepisy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 nie stanowi</w:t>
      </w:r>
      <w:r w:rsidRPr="006C24E2">
        <w:rPr>
          <w:rFonts w:asciiTheme="majorHAnsi" w:eastAsia="TimesNewRoman" w:hAnsiTheme="majorHAnsi" w:cstheme="majorHAnsi"/>
        </w:rPr>
        <w:t xml:space="preserve">ą </w:t>
      </w:r>
      <w:r w:rsidRPr="006C24E2">
        <w:rPr>
          <w:rFonts w:asciiTheme="majorHAnsi" w:hAnsiTheme="majorHAnsi" w:cstheme="majorHAnsi"/>
        </w:rPr>
        <w:t>inaczej.</w:t>
      </w:r>
      <w:r w:rsidR="003008D3" w:rsidRPr="006C24E2">
        <w:rPr>
          <w:rFonts w:asciiTheme="majorHAnsi" w:hAnsiTheme="majorHAnsi" w:cstheme="majorHAnsi"/>
        </w:rPr>
        <w:t xml:space="preserve"> </w:t>
      </w:r>
    </w:p>
    <w:p w14:paraId="1BF34273" w14:textId="77777777" w:rsidR="006A3DB3" w:rsidRPr="006C24E2" w:rsidRDefault="006A3DB3" w:rsidP="006A3DB3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color w:val="385623"/>
          <w:u w:val="single"/>
        </w:rPr>
      </w:pPr>
      <w:r w:rsidRPr="006C24E2">
        <w:rPr>
          <w:rFonts w:asciiTheme="majorHAnsi" w:hAnsiTheme="majorHAnsi" w:cstheme="majorHAnsi"/>
          <w:b/>
          <w:color w:val="385623"/>
          <w:u w:val="single"/>
        </w:rPr>
        <w:t>KLAUZULA INFORMACYJNA</w:t>
      </w:r>
    </w:p>
    <w:p w14:paraId="5E490653" w14:textId="708561AA" w:rsidR="006A3DB3" w:rsidRPr="006C24E2" w:rsidRDefault="006A3DB3" w:rsidP="006A3DB3">
      <w:pPr>
        <w:spacing w:line="276" w:lineRule="auto"/>
        <w:ind w:left="34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Zgodnie z art. 13 ust. 1</w:t>
      </w:r>
      <w:r w:rsidR="003179E5" w:rsidRPr="006C24E2">
        <w:rPr>
          <w:rFonts w:asciiTheme="majorHAnsi" w:hAnsiTheme="majorHAnsi" w:cstheme="majorHAnsi"/>
        </w:rPr>
        <w:t>-3</w:t>
      </w:r>
      <w:r w:rsidRPr="006C24E2">
        <w:rPr>
          <w:rFonts w:asciiTheme="majorHAnsi" w:hAnsiTheme="majorHAnsi" w:cstheme="majorHAnsi"/>
        </w:rPr>
        <w:t xml:space="preserve">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6C24E2">
        <w:rPr>
          <w:rFonts w:asciiTheme="majorHAnsi" w:hAnsiTheme="majorHAnsi" w:cstheme="majorHAnsi"/>
          <w:b/>
          <w:color w:val="385623"/>
          <w:u w:val="single"/>
        </w:rPr>
        <w:t>„RODO”</w:t>
      </w:r>
      <w:r w:rsidRPr="006C24E2">
        <w:rPr>
          <w:rFonts w:asciiTheme="majorHAnsi" w:hAnsiTheme="majorHAnsi" w:cstheme="majorHAnsi"/>
        </w:rPr>
        <w:t xml:space="preserve">, Zamawiający – </w:t>
      </w:r>
      <w:r w:rsidR="00AF3602" w:rsidRPr="006C24E2">
        <w:rPr>
          <w:rFonts w:asciiTheme="majorHAnsi" w:hAnsiTheme="majorHAnsi" w:cstheme="majorHAnsi"/>
        </w:rPr>
        <w:t>Gmina Miejska Jarosław</w:t>
      </w:r>
      <w:r w:rsidRPr="006C24E2">
        <w:rPr>
          <w:rFonts w:asciiTheme="majorHAnsi" w:hAnsiTheme="majorHAnsi" w:cstheme="majorHAnsi"/>
        </w:rPr>
        <w:t xml:space="preserve"> - informuje, że:</w:t>
      </w:r>
    </w:p>
    <w:p w14:paraId="0E8B9F0A" w14:textId="0A29C2A8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administratorem Pani/Pana danych osobowych jest </w:t>
      </w:r>
      <w:r w:rsidR="00AF3602" w:rsidRPr="006C24E2">
        <w:rPr>
          <w:rFonts w:asciiTheme="majorHAnsi" w:hAnsiTheme="majorHAnsi" w:cstheme="majorHAnsi"/>
          <w:sz w:val="24"/>
          <w:szCs w:val="24"/>
        </w:rPr>
        <w:t xml:space="preserve">Burmistrz Miasta Jarosławia, </w:t>
      </w:r>
      <w:r w:rsidR="00135F59" w:rsidRPr="006C24E2">
        <w:rPr>
          <w:rFonts w:asciiTheme="majorHAnsi" w:hAnsiTheme="majorHAnsi" w:cstheme="majorHAnsi"/>
          <w:sz w:val="24"/>
          <w:szCs w:val="24"/>
        </w:rPr>
        <w:t>ul. Rynek 1, 37-500 Jarosław</w:t>
      </w:r>
      <w:r w:rsidRPr="006C24E2">
        <w:rPr>
          <w:rFonts w:asciiTheme="majorHAnsi" w:hAnsiTheme="majorHAnsi" w:cstheme="majorHAnsi"/>
          <w:sz w:val="24"/>
          <w:szCs w:val="24"/>
        </w:rPr>
        <w:t>; o</w:t>
      </w:r>
      <w:r w:rsidR="00242124" w:rsidRPr="006C24E2">
        <w:rPr>
          <w:rFonts w:asciiTheme="majorHAnsi" w:hAnsiTheme="majorHAnsi" w:cstheme="majorHAnsi"/>
          <w:sz w:val="24"/>
          <w:szCs w:val="24"/>
        </w:rPr>
        <w:t> </w:t>
      </w:r>
      <w:r w:rsidRPr="006C24E2">
        <w:rPr>
          <w:rFonts w:asciiTheme="majorHAnsi" w:hAnsiTheme="majorHAnsi" w:cstheme="majorHAnsi"/>
          <w:sz w:val="24"/>
          <w:szCs w:val="24"/>
        </w:rPr>
        <w:t xml:space="preserve">celach i sposobach przetwarzania danych osobowych podawanych w związku z realizacją procedur udzielania zamówień publicznych </w:t>
      </w:r>
      <w:r w:rsidR="00135F59" w:rsidRPr="006C24E2">
        <w:rPr>
          <w:rFonts w:asciiTheme="majorHAnsi" w:hAnsiTheme="majorHAnsi" w:cstheme="majorHAnsi"/>
          <w:sz w:val="24"/>
          <w:szCs w:val="24"/>
        </w:rPr>
        <w:t xml:space="preserve">Gminy Miejskiej Jarosław </w:t>
      </w:r>
      <w:r w:rsidRPr="006C24E2">
        <w:rPr>
          <w:rFonts w:asciiTheme="majorHAnsi" w:hAnsiTheme="majorHAnsi" w:cstheme="majorHAnsi"/>
          <w:sz w:val="24"/>
          <w:szCs w:val="24"/>
        </w:rPr>
        <w:t xml:space="preserve"> decyduje ona sama jako Administrator danych. </w:t>
      </w:r>
    </w:p>
    <w:p w14:paraId="62DF2CC2" w14:textId="660A9696" w:rsidR="00135F59" w:rsidRPr="006C24E2" w:rsidRDefault="006A3DB3" w:rsidP="00135F59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kontakt z przedstawicielami Administratora możliwy jest poprzez adres e-mail: </w:t>
      </w:r>
      <w:hyperlink r:id="rId11" w:history="1">
        <w:r w:rsidR="00135F59" w:rsidRPr="006C24E2">
          <w:rPr>
            <w:rStyle w:val="Hipercze"/>
            <w:rFonts w:asciiTheme="majorHAnsi" w:eastAsiaTheme="minorHAnsi" w:hAnsiTheme="majorHAnsi" w:cstheme="majorHAnsi"/>
            <w:sz w:val="24"/>
            <w:szCs w:val="24"/>
          </w:rPr>
          <w:t>iod@um.jaroslaw.pl</w:t>
        </w:r>
      </w:hyperlink>
    </w:p>
    <w:p w14:paraId="407E305E" w14:textId="777777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 xml:space="preserve"> oraz w</w:t>
      </w:r>
      <w:r w:rsidR="00242124" w:rsidRPr="006C24E2">
        <w:rPr>
          <w:rFonts w:asciiTheme="majorHAnsi" w:hAnsiTheme="majorHAnsi" w:cstheme="majorHAnsi"/>
          <w:sz w:val="24"/>
          <w:szCs w:val="24"/>
        </w:rPr>
        <w:t> </w:t>
      </w:r>
      <w:r w:rsidRPr="006C24E2">
        <w:rPr>
          <w:rFonts w:asciiTheme="majorHAnsi" w:hAnsiTheme="majorHAnsi" w:cstheme="majorHAnsi"/>
          <w:sz w:val="24"/>
          <w:szCs w:val="24"/>
        </w:rPr>
        <w:t xml:space="preserve">pozostałych celach określonych w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.</w:t>
      </w:r>
    </w:p>
    <w:p w14:paraId="585220C5" w14:textId="5F229F88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Pani/Pana dane osobowe będą przechowywane, zgodnie z art. 7</w:t>
      </w:r>
      <w:r w:rsidR="00EB6FEB" w:rsidRPr="006C24E2">
        <w:rPr>
          <w:rFonts w:asciiTheme="majorHAnsi" w:hAnsiTheme="majorHAnsi" w:cstheme="majorHAnsi"/>
          <w:sz w:val="24"/>
          <w:szCs w:val="24"/>
        </w:rPr>
        <w:t>8</w:t>
      </w:r>
      <w:r w:rsidRPr="006C24E2">
        <w:rPr>
          <w:rFonts w:asciiTheme="majorHAnsi" w:hAnsiTheme="majorHAnsi" w:cstheme="majorHAnsi"/>
          <w:sz w:val="24"/>
          <w:szCs w:val="24"/>
        </w:rPr>
        <w:t xml:space="preserve"> ust. 1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4599B625" w14:textId="1DBE45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EB6FEB" w:rsidRPr="006C24E2">
        <w:rPr>
          <w:rFonts w:asciiTheme="majorHAnsi" w:hAnsiTheme="majorHAnsi" w:cstheme="majorHAnsi"/>
          <w:sz w:val="24"/>
          <w:szCs w:val="24"/>
        </w:rPr>
        <w:t>74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;  ponadto dane osobowe mogą zostać przekazane na zasadach wynikających z ustawy z dnia 6 września 2001 r. o dostępie do informacji publicznej.</w:t>
      </w:r>
    </w:p>
    <w:p w14:paraId="4C90D114" w14:textId="777777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posiada Pani/Pan:</w:t>
      </w:r>
    </w:p>
    <w:p w14:paraId="73AD6ABE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na podstawie art. 15 RODO prawo dostępu do treści swoich danych osobowych Pani/Pana dotyczących; </w:t>
      </w:r>
    </w:p>
    <w:p w14:paraId="791CC10E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na podstawie art. 16 RODO prawo do sprostowania Pani/Pana danych osobowych; </w:t>
      </w:r>
    </w:p>
    <w:p w14:paraId="73DB2FD7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3A2FF1C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11CF7B6" w14:textId="777777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0C1E5101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601C793E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14B0B8DC" w14:textId="77777777" w:rsidR="00EF652B" w:rsidRPr="006C24E2" w:rsidRDefault="006A3DB3" w:rsidP="00EF652B">
      <w:pPr>
        <w:pStyle w:val="Akapitzlist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51C913D" w14:textId="777777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33D36F7F" w14:textId="77777777" w:rsidR="00EF652B" w:rsidRPr="006C24E2" w:rsidRDefault="006A3DB3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.</w:t>
      </w:r>
    </w:p>
    <w:p w14:paraId="2C27D77E" w14:textId="2B67BF88" w:rsidR="006A3DB3" w:rsidRPr="006C24E2" w:rsidRDefault="006D4147" w:rsidP="00EF652B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O</w:t>
      </w:r>
      <w:r w:rsidR="006A3DB3" w:rsidRPr="006C24E2">
        <w:rPr>
          <w:rFonts w:asciiTheme="majorHAnsi" w:hAnsiTheme="majorHAnsi" w:cstheme="majorHAnsi"/>
          <w:sz w:val="24"/>
          <w:szCs w:val="24"/>
        </w:rPr>
        <w:t>bowiązek podania przez Panią/Pana danych osobowych jest wymogiem ustawowym wynikającym z </w:t>
      </w:r>
      <w:proofErr w:type="spellStart"/>
      <w:r w:rsidR="006A3DB3"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="006A3DB3" w:rsidRPr="006C24E2">
        <w:rPr>
          <w:rFonts w:asciiTheme="majorHAnsi" w:hAnsiTheme="majorHAnsi" w:cstheme="majorHAnsi"/>
          <w:sz w:val="24"/>
          <w:szCs w:val="24"/>
        </w:rPr>
        <w:t>, związanym z udziałem w postępowaniu o udzielenie zamówienia publicznego i jest warunkiem zawarcia umowy o zamówienie publiczne.</w:t>
      </w:r>
    </w:p>
    <w:p w14:paraId="63ECB45F" w14:textId="215DEB8B" w:rsidR="00135F59" w:rsidRPr="006C24E2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bookmarkStart w:id="3" w:name="_Toc321297756"/>
      <w:bookmarkStart w:id="4" w:name="_Toc360626578"/>
      <w:bookmarkStart w:id="5" w:name="_Toc153960597"/>
      <w:r w:rsidRPr="006C24E2">
        <w:rPr>
          <w:rFonts w:asciiTheme="majorHAnsi" w:hAnsiTheme="majorHAnsi" w:cstheme="majorHAnsi"/>
        </w:rPr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14:paraId="620B2F91" w14:textId="77777777" w:rsidR="00415D85" w:rsidRPr="00415D85" w:rsidRDefault="00415D85" w:rsidP="00415D85">
      <w:pPr>
        <w:pStyle w:val="Akapitzlist"/>
        <w:spacing w:after="0"/>
        <w:ind w:left="851"/>
        <w:jc w:val="both"/>
        <w:rPr>
          <w:rFonts w:asciiTheme="majorHAnsi" w:hAnsiTheme="majorHAnsi" w:cstheme="majorHAnsi"/>
          <w:sz w:val="12"/>
          <w:szCs w:val="12"/>
        </w:rPr>
      </w:pPr>
    </w:p>
    <w:p w14:paraId="193BEDFF" w14:textId="4AB021BD" w:rsidR="00135F59" w:rsidRPr="00415D85" w:rsidRDefault="00135F59" w:rsidP="00415D85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Zakres </w:t>
      </w:r>
      <w:r w:rsidR="00677F35" w:rsidRPr="006C24E2">
        <w:rPr>
          <w:rFonts w:asciiTheme="majorHAnsi" w:hAnsiTheme="majorHAnsi" w:cstheme="majorHAnsi"/>
          <w:sz w:val="24"/>
          <w:szCs w:val="24"/>
        </w:rPr>
        <w:t xml:space="preserve">usługi obejmuje </w:t>
      </w:r>
      <w:r w:rsidR="00415D85" w:rsidRPr="00415D85">
        <w:rPr>
          <w:rFonts w:asciiTheme="majorHAnsi" w:hAnsiTheme="majorHAnsi" w:cstheme="majorHAnsi"/>
          <w:b/>
          <w:color w:val="002060"/>
          <w:sz w:val="24"/>
          <w:szCs w:val="24"/>
        </w:rPr>
        <w:t>Bieżące utrzymanie czystości i porządku na cmentarzach komunalnych wraz z zagospodarowaniem odpadów w 2025 r.</w:t>
      </w:r>
      <w:r w:rsidR="00415D85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  <w:r w:rsidRPr="00415D85">
        <w:rPr>
          <w:rFonts w:asciiTheme="majorHAnsi" w:hAnsiTheme="majorHAnsi" w:cstheme="majorHAnsi"/>
        </w:rPr>
        <w:t xml:space="preserve">– zgodnie z </w:t>
      </w:r>
      <w:r w:rsidR="00D614D9" w:rsidRPr="00415D85">
        <w:rPr>
          <w:rFonts w:asciiTheme="majorHAnsi" w:hAnsiTheme="majorHAnsi" w:cstheme="majorHAnsi"/>
        </w:rPr>
        <w:t>szczegółowym opisem przedmiotu zamówienia (OPZ</w:t>
      </w:r>
      <w:r w:rsidR="001763A3" w:rsidRPr="00415D85">
        <w:rPr>
          <w:rFonts w:asciiTheme="majorHAnsi" w:hAnsiTheme="majorHAnsi" w:cstheme="majorHAnsi"/>
        </w:rPr>
        <w:t>)</w:t>
      </w:r>
      <w:r w:rsidR="00677F35" w:rsidRPr="00415D85">
        <w:rPr>
          <w:rFonts w:asciiTheme="majorHAnsi" w:hAnsiTheme="majorHAnsi" w:cstheme="majorHAnsi"/>
        </w:rPr>
        <w:t>, stanowiąc</w:t>
      </w:r>
      <w:r w:rsidR="00D614D9" w:rsidRPr="00415D85">
        <w:rPr>
          <w:rFonts w:asciiTheme="majorHAnsi" w:hAnsiTheme="majorHAnsi" w:cstheme="majorHAnsi"/>
        </w:rPr>
        <w:t>ym</w:t>
      </w:r>
      <w:r w:rsidR="00677F35" w:rsidRPr="00415D85">
        <w:rPr>
          <w:rFonts w:asciiTheme="majorHAnsi" w:hAnsiTheme="majorHAnsi" w:cstheme="majorHAnsi"/>
        </w:rPr>
        <w:t xml:space="preserve"> </w:t>
      </w:r>
      <w:r w:rsidR="00677F35" w:rsidRPr="00415D85">
        <w:rPr>
          <w:rFonts w:asciiTheme="majorHAnsi" w:hAnsiTheme="majorHAnsi" w:cstheme="majorHAnsi"/>
          <w:i/>
          <w:lang w:eastAsia="ar-SA"/>
        </w:rPr>
        <w:t xml:space="preserve">Załącznik nr </w:t>
      </w:r>
      <w:r w:rsidR="00D614D9" w:rsidRPr="00415D85">
        <w:rPr>
          <w:rFonts w:asciiTheme="majorHAnsi" w:hAnsiTheme="majorHAnsi" w:cstheme="majorHAnsi"/>
          <w:i/>
          <w:lang w:eastAsia="ar-SA"/>
        </w:rPr>
        <w:t>3</w:t>
      </w:r>
      <w:r w:rsidR="00677F35" w:rsidRPr="00415D85">
        <w:rPr>
          <w:rFonts w:asciiTheme="majorHAnsi" w:hAnsiTheme="majorHAnsi" w:cstheme="majorHAnsi"/>
          <w:i/>
          <w:lang w:eastAsia="ar-SA"/>
        </w:rPr>
        <w:t xml:space="preserve"> SWZ</w:t>
      </w:r>
      <w:r w:rsidR="00677F35" w:rsidRPr="00415D85">
        <w:rPr>
          <w:rFonts w:asciiTheme="majorHAnsi" w:hAnsiTheme="majorHAnsi" w:cstheme="majorHAnsi"/>
          <w:lang w:eastAsia="ar-SA"/>
        </w:rPr>
        <w:t xml:space="preserve">. </w:t>
      </w:r>
    </w:p>
    <w:p w14:paraId="5370F6E4" w14:textId="6009BD63" w:rsidR="00135F59" w:rsidRPr="006C24E2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Kod</w:t>
      </w:r>
      <w:r w:rsidR="00286731" w:rsidRPr="006C24E2">
        <w:rPr>
          <w:rFonts w:asciiTheme="majorHAnsi" w:hAnsiTheme="majorHAnsi" w:cstheme="majorHAnsi"/>
          <w:b/>
          <w:sz w:val="24"/>
          <w:szCs w:val="24"/>
        </w:rPr>
        <w:t>y</w:t>
      </w:r>
      <w:r w:rsidRPr="006C24E2">
        <w:rPr>
          <w:rFonts w:asciiTheme="majorHAnsi" w:hAnsiTheme="majorHAnsi" w:cstheme="majorHAnsi"/>
          <w:b/>
          <w:sz w:val="24"/>
          <w:szCs w:val="24"/>
        </w:rPr>
        <w:t xml:space="preserve"> CPV: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5E1150" w:rsidRPr="006C24E2">
        <w:rPr>
          <w:rFonts w:asciiTheme="majorHAnsi" w:eastAsiaTheme="minorHAnsi" w:hAnsiTheme="majorHAnsi" w:cstheme="majorHAnsi"/>
          <w:color w:val="000000"/>
          <w:sz w:val="24"/>
          <w:szCs w:val="24"/>
        </w:rPr>
        <w:t>90910000</w:t>
      </w:r>
      <w:r w:rsidR="001763A3" w:rsidRPr="006C24E2">
        <w:rPr>
          <w:rFonts w:asciiTheme="majorHAnsi" w:eastAsiaTheme="minorHAnsi" w:hAnsiTheme="majorHAnsi" w:cstheme="majorHAnsi"/>
          <w:color w:val="000000"/>
          <w:sz w:val="24"/>
          <w:szCs w:val="24"/>
        </w:rPr>
        <w:t>-9</w:t>
      </w:r>
      <w:r w:rsidR="00677F35" w:rsidRPr="006C24E2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 – </w:t>
      </w:r>
      <w:r w:rsidR="001763A3" w:rsidRPr="006C24E2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usługi </w:t>
      </w:r>
      <w:r w:rsidR="005E1150" w:rsidRPr="006C24E2">
        <w:rPr>
          <w:rFonts w:asciiTheme="majorHAnsi" w:eastAsiaTheme="minorHAnsi" w:hAnsiTheme="majorHAnsi" w:cstheme="majorHAnsi"/>
          <w:color w:val="000000"/>
          <w:sz w:val="24"/>
          <w:szCs w:val="24"/>
        </w:rPr>
        <w:t>sprzątania, 98371111-5 – usługi utrzymania cmentarzy, 90511000-2 – usługi wywozu odpadów, 90512000-9 – usługi transportu odpadów.</w:t>
      </w:r>
    </w:p>
    <w:p w14:paraId="47B21295" w14:textId="1241DC8C" w:rsidR="00FE270E" w:rsidRPr="006C24E2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Szczegółowy</w:t>
      </w:r>
      <w:r w:rsidRPr="006C24E2">
        <w:rPr>
          <w:rFonts w:asciiTheme="majorHAnsi" w:hAnsiTheme="majorHAnsi" w:cstheme="majorHAnsi"/>
          <w:sz w:val="24"/>
          <w:szCs w:val="24"/>
          <w:lang w:eastAsia="ar-SA"/>
        </w:rPr>
        <w:t xml:space="preserve"> zakres wykonania przedmiotu zamówienia</w:t>
      </w:r>
      <w:r w:rsidR="00F2485E" w:rsidRPr="006C24E2">
        <w:rPr>
          <w:rFonts w:asciiTheme="majorHAnsi" w:hAnsiTheme="majorHAnsi" w:cstheme="majorHAnsi"/>
          <w:sz w:val="24"/>
          <w:szCs w:val="24"/>
          <w:lang w:eastAsia="ar-SA"/>
        </w:rPr>
        <w:t>, będący projektowanymi postanowieniami umowy w sprawie zamówienia publicznego,</w:t>
      </w:r>
      <w:r w:rsidRPr="006C24E2">
        <w:rPr>
          <w:rFonts w:asciiTheme="majorHAnsi" w:hAnsiTheme="majorHAnsi" w:cstheme="majorHAnsi"/>
          <w:sz w:val="24"/>
          <w:szCs w:val="24"/>
          <w:lang w:eastAsia="ar-SA"/>
        </w:rPr>
        <w:t xml:space="preserve"> znajduje się we wzorze umowy, stanowiącym </w:t>
      </w:r>
      <w:r w:rsidR="005E5ACA" w:rsidRPr="006C24E2">
        <w:rPr>
          <w:rFonts w:asciiTheme="majorHAnsi" w:hAnsiTheme="majorHAnsi" w:cstheme="majorHAnsi"/>
          <w:i/>
          <w:sz w:val="24"/>
          <w:szCs w:val="24"/>
          <w:lang w:eastAsia="ar-SA"/>
        </w:rPr>
        <w:t>Załącznik nr 2 S</w:t>
      </w:r>
      <w:r w:rsidRPr="006C24E2">
        <w:rPr>
          <w:rFonts w:asciiTheme="majorHAnsi" w:hAnsiTheme="majorHAnsi" w:cstheme="majorHAnsi"/>
          <w:i/>
          <w:sz w:val="24"/>
          <w:szCs w:val="24"/>
          <w:lang w:eastAsia="ar-SA"/>
        </w:rPr>
        <w:t>WZ</w:t>
      </w:r>
      <w:r w:rsidRPr="006C24E2">
        <w:rPr>
          <w:rFonts w:asciiTheme="majorHAnsi" w:hAnsiTheme="majorHAnsi" w:cstheme="majorHAnsi"/>
          <w:sz w:val="24"/>
          <w:szCs w:val="24"/>
          <w:lang w:eastAsia="ar-SA"/>
        </w:rPr>
        <w:t>.</w:t>
      </w:r>
    </w:p>
    <w:p w14:paraId="3BEACB12" w14:textId="7A3F33C2" w:rsidR="00A05191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>Oferta</w:t>
      </w:r>
      <w:r w:rsidR="008510BF" w:rsidRPr="006C24E2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 xml:space="preserve"> </w:t>
      </w:r>
      <w:r w:rsidRPr="006C24E2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6C24E2">
        <w:rPr>
          <w:rFonts w:asciiTheme="majorHAnsi" w:hAnsiTheme="majorHAnsi" w:cstheme="majorHAnsi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6C24E2">
        <w:rPr>
          <w:rFonts w:asciiTheme="majorHAnsi" w:hAnsiTheme="majorHAnsi" w:cstheme="majorHAnsi"/>
          <w:sz w:val="24"/>
          <w:szCs w:val="24"/>
        </w:rPr>
        <w:t xml:space="preserve"> Treść Oferty musi być zgodna z wymaganiami Zamawiającego określonymi w dokumentach zamówienia.</w:t>
      </w:r>
    </w:p>
    <w:p w14:paraId="7EE32C12" w14:textId="77777777" w:rsidR="00415D85" w:rsidRPr="00415D85" w:rsidRDefault="00415D85" w:rsidP="00415D85">
      <w:pPr>
        <w:pStyle w:val="Akapitzlist"/>
        <w:spacing w:after="0"/>
        <w:ind w:left="851"/>
        <w:jc w:val="both"/>
        <w:rPr>
          <w:rFonts w:asciiTheme="majorHAnsi" w:hAnsiTheme="majorHAnsi" w:cstheme="majorHAnsi"/>
          <w:sz w:val="12"/>
          <w:szCs w:val="12"/>
        </w:rPr>
      </w:pPr>
    </w:p>
    <w:p w14:paraId="12D2F5F9" w14:textId="55005209" w:rsidR="00A05191" w:rsidRPr="006C24E2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bookmarkStart w:id="8" w:name="_Toc153960598"/>
      <w:r w:rsidRPr="006C24E2">
        <w:rPr>
          <w:rFonts w:asciiTheme="majorHAnsi" w:hAnsiTheme="majorHAnsi" w:cstheme="majorHAnsi"/>
        </w:rPr>
        <w:t>ZAMÓWIENIA CZĘŚCIOWE / OFERTA WARIANTOWA</w:t>
      </w:r>
      <w:bookmarkEnd w:id="8"/>
      <w:r w:rsidRPr="006C24E2">
        <w:rPr>
          <w:rFonts w:asciiTheme="majorHAnsi" w:hAnsiTheme="majorHAnsi" w:cstheme="majorHAnsi"/>
        </w:rPr>
        <w:t xml:space="preserve"> </w:t>
      </w:r>
      <w:bookmarkEnd w:id="6"/>
      <w:bookmarkEnd w:id="7"/>
    </w:p>
    <w:p w14:paraId="3E2F5D40" w14:textId="77777777" w:rsidR="00415D85" w:rsidRPr="00415D85" w:rsidRDefault="00415D85" w:rsidP="00415D85">
      <w:pPr>
        <w:spacing w:line="276" w:lineRule="auto"/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21B1EC57" w14:textId="2F572B92" w:rsidR="00B4628D" w:rsidRPr="006C24E2" w:rsidRDefault="008510BF" w:rsidP="008630E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</w:t>
      </w:r>
      <w:r w:rsidR="0006514B" w:rsidRPr="006C24E2">
        <w:rPr>
          <w:rFonts w:asciiTheme="majorHAnsi" w:hAnsiTheme="majorHAnsi" w:cstheme="majorHAnsi"/>
        </w:rPr>
        <w:t xml:space="preserve"> </w:t>
      </w:r>
      <w:r w:rsidR="00B4628D" w:rsidRPr="006C24E2">
        <w:rPr>
          <w:rFonts w:asciiTheme="majorHAnsi" w:hAnsiTheme="majorHAnsi" w:cstheme="majorHAnsi"/>
        </w:rPr>
        <w:t xml:space="preserve">nie </w:t>
      </w:r>
      <w:r w:rsidRPr="006C24E2">
        <w:rPr>
          <w:rFonts w:asciiTheme="majorHAnsi" w:hAnsiTheme="majorHAnsi" w:cstheme="majorHAnsi"/>
        </w:rPr>
        <w:t>dopuszcza składani</w:t>
      </w:r>
      <w:r w:rsidR="00B4628D" w:rsidRPr="006C24E2">
        <w:rPr>
          <w:rFonts w:asciiTheme="majorHAnsi" w:hAnsiTheme="majorHAnsi" w:cstheme="majorHAnsi"/>
        </w:rPr>
        <w:t>a</w:t>
      </w:r>
      <w:r w:rsidRPr="006C24E2">
        <w:rPr>
          <w:rFonts w:asciiTheme="majorHAnsi" w:hAnsiTheme="majorHAnsi" w:cstheme="majorHAnsi"/>
        </w:rPr>
        <w:t xml:space="preserve"> ofert częściowych</w:t>
      </w:r>
      <w:r w:rsidR="0006514B" w:rsidRPr="006C24E2">
        <w:rPr>
          <w:rFonts w:asciiTheme="majorHAnsi" w:hAnsiTheme="majorHAnsi" w:cstheme="majorHAnsi"/>
        </w:rPr>
        <w:t>.</w:t>
      </w:r>
    </w:p>
    <w:p w14:paraId="05825EC2" w14:textId="41C49C13" w:rsidR="00D87548" w:rsidRPr="006C24E2" w:rsidRDefault="0006514B" w:rsidP="008630E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nie dopuszcza składania </w:t>
      </w:r>
      <w:r w:rsidR="00D17A4D" w:rsidRPr="006C24E2">
        <w:rPr>
          <w:rFonts w:asciiTheme="majorHAnsi" w:hAnsiTheme="majorHAnsi" w:cstheme="majorHAnsi"/>
        </w:rPr>
        <w:t>ofert wariantowych.</w:t>
      </w:r>
    </w:p>
    <w:p w14:paraId="71F3F78D" w14:textId="481653AB" w:rsidR="00FE6556" w:rsidRPr="006C24E2" w:rsidRDefault="00FE6556" w:rsidP="00FE6556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przewiduje wymagania w zakresie zatrudnienia na podstawie stosunku pracy,               w okolicznościach o których mowa w art. 95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 sposób określony w art. 22 § 1 ustawy z dnia 26 czerwca 1974 r. - Kodeks pracy (Dz. U. z 2019 r. poz. 1040, 1043 i 1495) obejmujące wszystkie czynności związane z realizacją przedmiotu zamówienia.</w:t>
      </w:r>
    </w:p>
    <w:p w14:paraId="7579FAB6" w14:textId="77777777" w:rsidR="00D87548" w:rsidRPr="006C24E2" w:rsidRDefault="00D87548" w:rsidP="000506A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nie zastrzega możliwości ubiegania się o udzielenie zamówienia wyłącznie przez wykonawców, o których mowa w art. 94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.</w:t>
      </w:r>
    </w:p>
    <w:p w14:paraId="639407D5" w14:textId="5373530F" w:rsidR="00D17A4D" w:rsidRPr="006C24E2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</w:t>
      </w:r>
      <w:r w:rsidR="007542ED" w:rsidRPr="006C24E2">
        <w:rPr>
          <w:rFonts w:asciiTheme="majorHAnsi" w:hAnsiTheme="majorHAnsi" w:cstheme="majorHAnsi"/>
        </w:rPr>
        <w:t xml:space="preserve">nie </w:t>
      </w:r>
      <w:r w:rsidR="00730CD5" w:rsidRPr="006C24E2">
        <w:rPr>
          <w:rFonts w:asciiTheme="majorHAnsi" w:hAnsiTheme="majorHAnsi" w:cstheme="majorHAnsi"/>
        </w:rPr>
        <w:t xml:space="preserve">przewiduje </w:t>
      </w:r>
      <w:r w:rsidRPr="006C24E2">
        <w:rPr>
          <w:rFonts w:asciiTheme="majorHAnsi" w:hAnsiTheme="majorHAnsi" w:cstheme="majorHAnsi"/>
        </w:rPr>
        <w:t>zamówień</w:t>
      </w:r>
      <w:r w:rsidR="00A23BF0" w:rsidRPr="006C24E2">
        <w:rPr>
          <w:rFonts w:asciiTheme="majorHAnsi" w:hAnsiTheme="majorHAnsi" w:cstheme="majorHAnsi"/>
        </w:rPr>
        <w:t xml:space="preserve">, o których mowa w art. </w:t>
      </w:r>
      <w:r w:rsidR="00D87548" w:rsidRPr="006C24E2">
        <w:rPr>
          <w:rFonts w:asciiTheme="majorHAnsi" w:hAnsiTheme="majorHAnsi" w:cstheme="majorHAnsi"/>
        </w:rPr>
        <w:t>214</w:t>
      </w:r>
      <w:r w:rsidR="008604E0" w:rsidRPr="006C24E2">
        <w:rPr>
          <w:rFonts w:asciiTheme="majorHAnsi" w:hAnsiTheme="majorHAnsi" w:cstheme="majorHAnsi"/>
        </w:rPr>
        <w:t xml:space="preserve"> </w:t>
      </w:r>
      <w:r w:rsidR="00A23BF0" w:rsidRPr="006C24E2">
        <w:rPr>
          <w:rFonts w:asciiTheme="majorHAnsi" w:hAnsiTheme="majorHAnsi" w:cstheme="majorHAnsi"/>
        </w:rPr>
        <w:t xml:space="preserve">ust. 1 pkt </w:t>
      </w:r>
      <w:r w:rsidR="008510BF" w:rsidRPr="006C24E2">
        <w:rPr>
          <w:rFonts w:asciiTheme="majorHAnsi" w:hAnsiTheme="majorHAnsi" w:cstheme="majorHAnsi"/>
        </w:rPr>
        <w:t>7</w:t>
      </w:r>
      <w:r w:rsidR="00A23BF0" w:rsidRPr="006C24E2">
        <w:rPr>
          <w:rFonts w:asciiTheme="majorHAnsi" w:hAnsiTheme="majorHAnsi" w:cstheme="majorHAnsi"/>
        </w:rPr>
        <w:t xml:space="preserve"> </w:t>
      </w:r>
      <w:proofErr w:type="spellStart"/>
      <w:r w:rsidR="00A23BF0" w:rsidRPr="006C24E2">
        <w:rPr>
          <w:rFonts w:asciiTheme="majorHAnsi" w:hAnsiTheme="majorHAnsi" w:cstheme="majorHAnsi"/>
        </w:rPr>
        <w:t>uPzp</w:t>
      </w:r>
      <w:proofErr w:type="spellEnd"/>
      <w:r w:rsidR="00D87548" w:rsidRPr="006C24E2">
        <w:rPr>
          <w:rFonts w:asciiTheme="majorHAnsi" w:hAnsiTheme="majorHAnsi" w:cstheme="majorHAnsi"/>
        </w:rPr>
        <w:t>.</w:t>
      </w:r>
    </w:p>
    <w:p w14:paraId="5B9C152F" w14:textId="5D72CC0B" w:rsidR="00B76026" w:rsidRPr="006C24E2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lastRenderedPageBreak/>
        <w:t xml:space="preserve">Zamawiający nie przewiduje </w:t>
      </w:r>
      <w:r w:rsidR="00A3014B" w:rsidRPr="006C24E2">
        <w:rPr>
          <w:rFonts w:asciiTheme="majorHAnsi" w:hAnsiTheme="majorHAnsi" w:cstheme="majorHAnsi"/>
        </w:rPr>
        <w:t xml:space="preserve">przeprowadzenia przez wykonawcę </w:t>
      </w:r>
      <w:r w:rsidR="00A3014B" w:rsidRPr="006C24E2">
        <w:rPr>
          <w:rFonts w:asciiTheme="majorHAnsi" w:hAnsiTheme="majorHAnsi" w:cstheme="majorHAnsi"/>
          <w:b/>
        </w:rPr>
        <w:t>wizji lokalnej</w:t>
      </w:r>
      <w:r w:rsidR="00A3014B" w:rsidRPr="006C24E2">
        <w:rPr>
          <w:rFonts w:asciiTheme="majorHAnsi" w:hAnsiTheme="majorHAnsi" w:cstheme="majorHAnsi"/>
        </w:rPr>
        <w:t xml:space="preserve"> lub sprawdzenia przez niego dokumentów niezbędnych do realizacji zamówienia</w:t>
      </w:r>
      <w:r w:rsidRPr="006C24E2">
        <w:rPr>
          <w:rFonts w:asciiTheme="majorHAnsi" w:hAnsiTheme="majorHAnsi" w:cstheme="majorHAnsi"/>
        </w:rPr>
        <w:t xml:space="preserve">, o których mowa w art. </w:t>
      </w:r>
      <w:r w:rsidR="00A3014B" w:rsidRPr="006C24E2">
        <w:rPr>
          <w:rFonts w:asciiTheme="majorHAnsi" w:hAnsiTheme="majorHAnsi" w:cstheme="majorHAnsi"/>
        </w:rPr>
        <w:t>131 ust. 2</w:t>
      </w:r>
      <w:r w:rsidRPr="006C24E2">
        <w:rPr>
          <w:rFonts w:asciiTheme="majorHAnsi" w:hAnsiTheme="majorHAnsi" w:cstheme="majorHAnsi"/>
        </w:rPr>
        <w:t xml:space="preserve">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="00A3014B" w:rsidRPr="006C24E2">
        <w:rPr>
          <w:rFonts w:asciiTheme="majorHAnsi" w:hAnsiTheme="majorHAnsi" w:cstheme="majorHAnsi"/>
        </w:rPr>
        <w:t>. Tym samym Zamawiający nie wymaga złożenia oferty po odbyciu wizji lokalnej lub sprawdzeniu tych dokumentów.</w:t>
      </w:r>
    </w:p>
    <w:p w14:paraId="20A18513" w14:textId="561692ED" w:rsidR="00A3014B" w:rsidRPr="006C24E2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nie przewiduje zwrotu kosztów udziału w postępowaniu z wyjątkiem sytuacji, o której mowa w art. 261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.</w:t>
      </w:r>
    </w:p>
    <w:p w14:paraId="09314D34" w14:textId="77777777" w:rsidR="00A3014B" w:rsidRPr="006C24E2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nie zastrzega obowiązku osobistego wykonania przez wykonawcę kluczowych zadań, o których mowa w art. 60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 i art. 121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.</w:t>
      </w:r>
    </w:p>
    <w:p w14:paraId="3F1ED469" w14:textId="77777777" w:rsidR="00A3014B" w:rsidRPr="006C24E2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 nie przewiduje zawarcia umowy ramowej.</w:t>
      </w:r>
    </w:p>
    <w:p w14:paraId="55BE0F2E" w14:textId="5459FFDF" w:rsidR="00864F45" w:rsidRPr="006C24E2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 nie przewiduje zastosowania aukcji elektronicznej.</w:t>
      </w:r>
    </w:p>
    <w:p w14:paraId="0DECEC42" w14:textId="4C0019E4" w:rsidR="00FD63E4" w:rsidRPr="006C24E2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nie wymaga, ani nie przewiduje złożenia oferty w postaci katalogów elektronicznych lub dołączenia katalogów elektronicznych do </w:t>
      </w:r>
      <w:r w:rsidR="003C33DC" w:rsidRPr="006C24E2">
        <w:rPr>
          <w:rFonts w:asciiTheme="majorHAnsi" w:hAnsiTheme="majorHAnsi" w:cstheme="majorHAnsi"/>
        </w:rPr>
        <w:t>O</w:t>
      </w:r>
      <w:r w:rsidRPr="006C24E2">
        <w:rPr>
          <w:rFonts w:asciiTheme="majorHAnsi" w:hAnsiTheme="majorHAnsi" w:cstheme="majorHAnsi"/>
        </w:rPr>
        <w:t>ferty, w sytuacji określonej w</w:t>
      </w:r>
      <w:r w:rsidR="00C11EC7" w:rsidRPr="006C24E2">
        <w:rPr>
          <w:rFonts w:asciiTheme="majorHAnsi" w:hAnsiTheme="majorHAnsi" w:cstheme="majorHAnsi"/>
        </w:rPr>
        <w:t> </w:t>
      </w:r>
      <w:r w:rsidRPr="006C24E2">
        <w:rPr>
          <w:rFonts w:asciiTheme="majorHAnsi" w:hAnsiTheme="majorHAnsi" w:cstheme="majorHAnsi"/>
        </w:rPr>
        <w:t xml:space="preserve">art. 93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.</w:t>
      </w:r>
    </w:p>
    <w:p w14:paraId="1EE3D289" w14:textId="06549455" w:rsidR="00FD63E4" w:rsidRPr="006C24E2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Zgodnie z art. 310 pkt 1 </w:t>
      </w:r>
      <w:proofErr w:type="spellStart"/>
      <w:r w:rsidR="003E1289"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6C24E2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6C24E2">
        <w:rPr>
          <w:rFonts w:asciiTheme="majorHAnsi" w:eastAsia="SimSun" w:hAnsiTheme="majorHAnsi" w:cstheme="majorHAnsi"/>
          <w:b/>
          <w:lang w:eastAsia="zh-CN"/>
        </w:rPr>
        <w:t>PODWYKONAWSTWO</w:t>
      </w:r>
      <w:r w:rsidRPr="006C24E2">
        <w:rPr>
          <w:rFonts w:asciiTheme="majorHAnsi" w:eastAsia="SimSun" w:hAnsiTheme="majorHAnsi" w:cstheme="majorHAnsi"/>
          <w:lang w:eastAsia="zh-CN"/>
        </w:rPr>
        <w:t xml:space="preserve"> </w:t>
      </w:r>
      <w:r w:rsidR="00D268E0" w:rsidRPr="006C24E2">
        <w:rPr>
          <w:rFonts w:asciiTheme="majorHAnsi" w:eastAsia="SimSun" w:hAnsiTheme="majorHAnsi" w:cstheme="majorHAnsi"/>
          <w:lang w:val="x-none" w:eastAsia="zh-CN"/>
        </w:rPr>
        <w:t>Wykonawca może powierzyć wykonanie części zamówienia podwykonawcy</w:t>
      </w:r>
      <w:r w:rsidR="00E22595" w:rsidRPr="006C24E2">
        <w:rPr>
          <w:rFonts w:asciiTheme="majorHAnsi" w:eastAsia="SimSun" w:hAnsiTheme="majorHAnsi" w:cstheme="majorHAnsi"/>
          <w:lang w:eastAsia="zh-CN"/>
        </w:rPr>
        <w:t xml:space="preserve"> (podwykonawcom)</w:t>
      </w:r>
      <w:r w:rsidR="00D268E0" w:rsidRPr="006C24E2">
        <w:rPr>
          <w:rFonts w:asciiTheme="majorHAnsi" w:eastAsia="SimSun" w:hAnsiTheme="majorHAnsi" w:cstheme="majorHAnsi"/>
          <w:lang w:eastAsia="zh-CN"/>
        </w:rPr>
        <w:t>:</w:t>
      </w:r>
    </w:p>
    <w:p w14:paraId="1EB196E9" w14:textId="77777777" w:rsidR="00EF652B" w:rsidRPr="006C24E2" w:rsidRDefault="00D268E0" w:rsidP="00C11EC7">
      <w:pPr>
        <w:numPr>
          <w:ilvl w:val="1"/>
          <w:numId w:val="3"/>
        </w:numPr>
        <w:spacing w:line="276" w:lineRule="auto"/>
        <w:ind w:left="993" w:hanging="567"/>
        <w:jc w:val="both"/>
        <w:rPr>
          <w:rFonts w:asciiTheme="majorHAnsi" w:hAnsiTheme="majorHAnsi" w:cstheme="majorHAnsi"/>
        </w:rPr>
      </w:pPr>
      <w:r w:rsidRPr="006C24E2">
        <w:rPr>
          <w:rFonts w:asciiTheme="majorHAnsi" w:eastAsia="SimSun" w:hAnsiTheme="majorHAnsi" w:cstheme="majorHAnsi"/>
          <w:lang w:eastAsia="zh-CN"/>
        </w:rPr>
        <w:t>Zamawiający żąda wskazania przez Wykonawcę</w:t>
      </w:r>
      <w:r w:rsidR="006D1E84" w:rsidRPr="006C24E2">
        <w:rPr>
          <w:rFonts w:asciiTheme="majorHAnsi" w:eastAsia="SimSun" w:hAnsiTheme="majorHAnsi" w:cstheme="majorHAnsi"/>
          <w:lang w:eastAsia="zh-CN"/>
        </w:rPr>
        <w:t xml:space="preserve">, w </w:t>
      </w:r>
      <w:r w:rsidR="003C33DC" w:rsidRPr="006C24E2">
        <w:rPr>
          <w:rFonts w:asciiTheme="majorHAnsi" w:eastAsia="SimSun" w:hAnsiTheme="majorHAnsi" w:cstheme="majorHAnsi"/>
          <w:lang w:eastAsia="zh-CN"/>
        </w:rPr>
        <w:t>O</w:t>
      </w:r>
      <w:r w:rsidR="006D1E84" w:rsidRPr="006C24E2">
        <w:rPr>
          <w:rFonts w:asciiTheme="majorHAnsi" w:eastAsia="SimSun" w:hAnsiTheme="majorHAnsi" w:cstheme="majorHAnsi"/>
          <w:lang w:eastAsia="zh-CN"/>
        </w:rPr>
        <w:t>fercie,</w:t>
      </w:r>
      <w:r w:rsidRPr="006C24E2">
        <w:rPr>
          <w:rFonts w:asciiTheme="majorHAnsi" w:eastAsia="SimSun" w:hAnsiTheme="majorHAnsi" w:cstheme="majorHAnsi"/>
          <w:lang w:eastAsia="zh-CN"/>
        </w:rPr>
        <w:t xml:space="preserve"> części zamówienia, któr</w:t>
      </w:r>
      <w:r w:rsidR="006D1E84" w:rsidRPr="006C24E2">
        <w:rPr>
          <w:rFonts w:asciiTheme="majorHAnsi" w:eastAsia="SimSun" w:hAnsiTheme="majorHAnsi" w:cstheme="majorHAnsi"/>
          <w:lang w:eastAsia="zh-CN"/>
        </w:rPr>
        <w:t>ych</w:t>
      </w:r>
      <w:r w:rsidRPr="006C24E2">
        <w:rPr>
          <w:rFonts w:asciiTheme="majorHAnsi" w:eastAsia="SimSun" w:hAnsiTheme="majorHAnsi" w:cstheme="majorHAnsi"/>
          <w:lang w:eastAsia="zh-CN"/>
        </w:rPr>
        <w:t xml:space="preserve"> </w:t>
      </w:r>
      <w:r w:rsidR="006D1E84" w:rsidRPr="006C24E2">
        <w:rPr>
          <w:rFonts w:asciiTheme="majorHAnsi" w:eastAsia="SimSun" w:hAnsiTheme="majorHAnsi" w:cstheme="majorHAnsi"/>
          <w:lang w:eastAsia="zh-CN"/>
        </w:rPr>
        <w:t>wykonanie zamierza powierzyć podwykonawcom, oraz podania nazw ewentualnych podwykonawców, jeżeli są już znani</w:t>
      </w:r>
      <w:r w:rsidR="0023394E" w:rsidRPr="006C24E2">
        <w:rPr>
          <w:rFonts w:asciiTheme="majorHAnsi" w:eastAsia="SimSun" w:hAnsiTheme="majorHAnsi" w:cstheme="majorHAnsi"/>
          <w:lang w:eastAsia="zh-CN"/>
        </w:rPr>
        <w:t>.</w:t>
      </w:r>
    </w:p>
    <w:p w14:paraId="11592A76" w14:textId="5DA5C7C8" w:rsidR="00F301BF" w:rsidRPr="006C24E2" w:rsidRDefault="006D1E84" w:rsidP="00C11EC7">
      <w:pPr>
        <w:numPr>
          <w:ilvl w:val="1"/>
          <w:numId w:val="3"/>
        </w:numPr>
        <w:spacing w:line="276" w:lineRule="auto"/>
        <w:ind w:left="993" w:hanging="567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i/>
        </w:rPr>
        <w:t>(jeżeli dotyczy)</w:t>
      </w:r>
      <w:r w:rsidRPr="006C24E2">
        <w:rPr>
          <w:rFonts w:asciiTheme="majorHAnsi" w:hAnsiTheme="majorHAnsi" w:cstheme="majorHAnsi"/>
        </w:rPr>
        <w:t xml:space="preserve"> Jeżeli zmiana albo rezygnacja z podwykonawcy dotyczy podmiotu, na którego zasoby wykonawca powoływał się, na zasadach określonych w art. 118 ust. 1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6C24E2">
        <w:rPr>
          <w:rFonts w:asciiTheme="majorHAnsi" w:hAnsiTheme="majorHAnsi" w:cstheme="majorHAnsi"/>
        </w:rPr>
        <w:t>.</w:t>
      </w:r>
    </w:p>
    <w:p w14:paraId="085268BA" w14:textId="47FFBBCF" w:rsidR="00976B97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eastAsia="SimSun" w:hAnsiTheme="majorHAnsi" w:cstheme="majorHAnsi"/>
          <w:lang w:eastAsia="zh-CN"/>
        </w:rPr>
      </w:pPr>
      <w:r w:rsidRPr="006C24E2">
        <w:rPr>
          <w:rFonts w:asciiTheme="majorHAnsi" w:eastAsia="SimSun" w:hAnsiTheme="majorHAnsi" w:cstheme="majorHAnsi"/>
          <w:lang w:eastAsia="zh-CN"/>
        </w:rPr>
        <w:t xml:space="preserve">Zamawiający </w:t>
      </w:r>
      <w:r w:rsidR="00AC0E31" w:rsidRPr="006C24E2">
        <w:rPr>
          <w:rFonts w:asciiTheme="majorHAnsi" w:eastAsia="SimSun" w:hAnsiTheme="majorHAnsi" w:cstheme="majorHAnsi"/>
          <w:lang w:eastAsia="zh-CN"/>
        </w:rPr>
        <w:t xml:space="preserve">nie </w:t>
      </w:r>
      <w:r w:rsidRPr="006C24E2">
        <w:rPr>
          <w:rFonts w:asciiTheme="majorHAnsi" w:eastAsia="SimSun" w:hAnsiTheme="majorHAnsi" w:cstheme="majorHAnsi"/>
          <w:lang w:eastAsia="zh-CN"/>
        </w:rPr>
        <w:t>przewiduje możliwoś</w:t>
      </w:r>
      <w:r w:rsidR="00AC0E31" w:rsidRPr="006C24E2">
        <w:rPr>
          <w:rFonts w:asciiTheme="majorHAnsi" w:eastAsia="SimSun" w:hAnsiTheme="majorHAnsi" w:cstheme="majorHAnsi"/>
          <w:lang w:eastAsia="zh-CN"/>
        </w:rPr>
        <w:t>ci</w:t>
      </w:r>
      <w:r w:rsidRPr="006C24E2">
        <w:rPr>
          <w:rFonts w:asciiTheme="majorHAnsi" w:eastAsia="SimSun" w:hAnsiTheme="majorHAnsi" w:cstheme="majorHAnsi"/>
          <w:lang w:eastAsia="zh-CN"/>
        </w:rPr>
        <w:t xml:space="preserve"> skorzystania z </w:t>
      </w:r>
      <w:r w:rsidR="001B741B" w:rsidRPr="006C24E2">
        <w:rPr>
          <w:rFonts w:asciiTheme="majorHAnsi" w:eastAsia="SimSun" w:hAnsiTheme="majorHAnsi" w:cstheme="majorHAnsi"/>
          <w:lang w:eastAsia="zh-CN"/>
        </w:rPr>
        <w:t xml:space="preserve">prawa </w:t>
      </w:r>
      <w:r w:rsidR="008510BF" w:rsidRPr="006C24E2">
        <w:rPr>
          <w:rFonts w:asciiTheme="majorHAnsi" w:eastAsia="SimSun" w:hAnsiTheme="majorHAnsi" w:cstheme="majorHAnsi"/>
          <w:lang w:eastAsia="zh-CN"/>
        </w:rPr>
        <w:t>opcji.</w:t>
      </w:r>
    </w:p>
    <w:p w14:paraId="642A406E" w14:textId="77777777" w:rsidR="00415D85" w:rsidRPr="00415D85" w:rsidRDefault="00415D85" w:rsidP="00415D85">
      <w:pPr>
        <w:tabs>
          <w:tab w:val="left" w:pos="426"/>
          <w:tab w:val="left" w:pos="709"/>
        </w:tabs>
        <w:spacing w:line="276" w:lineRule="auto"/>
        <w:ind w:left="426"/>
        <w:jc w:val="both"/>
        <w:rPr>
          <w:rFonts w:asciiTheme="majorHAnsi" w:eastAsia="SimSun" w:hAnsiTheme="majorHAnsi" w:cstheme="majorHAnsi"/>
          <w:sz w:val="12"/>
          <w:szCs w:val="12"/>
          <w:lang w:eastAsia="zh-CN"/>
        </w:rPr>
      </w:pPr>
    </w:p>
    <w:p w14:paraId="6AEAE5DA" w14:textId="77777777" w:rsidR="00D17A4D" w:rsidRPr="006C24E2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9" w:name="_Toc321297758"/>
      <w:bookmarkStart w:id="10" w:name="_Toc360626580"/>
      <w:bookmarkStart w:id="11" w:name="_Toc153960599"/>
      <w:r w:rsidRPr="006C24E2">
        <w:rPr>
          <w:rFonts w:asciiTheme="majorHAnsi" w:hAnsiTheme="majorHAnsi" w:cstheme="majorHAnsi"/>
        </w:rPr>
        <w:t>TERMIN WYKONANIA ZAMÓWIENIA</w:t>
      </w:r>
      <w:bookmarkEnd w:id="9"/>
      <w:bookmarkEnd w:id="10"/>
      <w:bookmarkEnd w:id="11"/>
    </w:p>
    <w:p w14:paraId="66B8BC6B" w14:textId="77777777" w:rsidR="00415D85" w:rsidRPr="00415D85" w:rsidRDefault="00415D85" w:rsidP="00415D85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b/>
          <w:sz w:val="12"/>
          <w:szCs w:val="12"/>
        </w:rPr>
      </w:pPr>
      <w:bookmarkStart w:id="12" w:name="_Toc321297759"/>
    </w:p>
    <w:p w14:paraId="5080C9BD" w14:textId="6B02D52B" w:rsidR="00434B8B" w:rsidRPr="006C24E2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6C24E2">
        <w:rPr>
          <w:rFonts w:asciiTheme="majorHAnsi" w:hAnsiTheme="majorHAnsi" w:cstheme="majorHAnsi"/>
        </w:rPr>
        <w:t>Termin realizacji przedmiotu zamówienia</w:t>
      </w:r>
      <w:r w:rsidR="0090140C" w:rsidRPr="006C24E2">
        <w:rPr>
          <w:rFonts w:asciiTheme="majorHAnsi" w:hAnsiTheme="majorHAnsi" w:cstheme="majorHAnsi"/>
        </w:rPr>
        <w:t>:</w:t>
      </w:r>
      <w:r w:rsidR="00A948BF" w:rsidRPr="006C24E2">
        <w:rPr>
          <w:rFonts w:asciiTheme="majorHAnsi" w:hAnsiTheme="majorHAnsi" w:cstheme="majorHAnsi"/>
        </w:rPr>
        <w:t xml:space="preserve"> </w:t>
      </w:r>
      <w:r w:rsidR="001241D3" w:rsidRPr="006C24E2">
        <w:rPr>
          <w:rFonts w:asciiTheme="majorHAnsi" w:hAnsiTheme="majorHAnsi" w:cstheme="majorHAnsi"/>
          <w:b/>
        </w:rPr>
        <w:t>od 01.01.202</w:t>
      </w:r>
      <w:r w:rsidR="00BE747D" w:rsidRPr="006C24E2">
        <w:rPr>
          <w:rFonts w:asciiTheme="majorHAnsi" w:hAnsiTheme="majorHAnsi" w:cstheme="majorHAnsi"/>
          <w:b/>
        </w:rPr>
        <w:t>5</w:t>
      </w:r>
      <w:r w:rsidR="001241D3" w:rsidRPr="006C24E2">
        <w:rPr>
          <w:rFonts w:asciiTheme="majorHAnsi" w:hAnsiTheme="majorHAnsi" w:cstheme="majorHAnsi"/>
          <w:b/>
        </w:rPr>
        <w:t xml:space="preserve"> r. do 31.12.202</w:t>
      </w:r>
      <w:r w:rsidR="003F7DA6" w:rsidRPr="006C24E2">
        <w:rPr>
          <w:rFonts w:asciiTheme="majorHAnsi" w:hAnsiTheme="majorHAnsi" w:cstheme="majorHAnsi"/>
          <w:b/>
        </w:rPr>
        <w:t>5</w:t>
      </w:r>
      <w:r w:rsidR="001241D3" w:rsidRPr="006C24E2">
        <w:rPr>
          <w:rFonts w:asciiTheme="majorHAnsi" w:hAnsiTheme="majorHAnsi" w:cstheme="majorHAnsi"/>
          <w:b/>
        </w:rPr>
        <w:t xml:space="preserve"> r. </w:t>
      </w:r>
    </w:p>
    <w:p w14:paraId="7016457F" w14:textId="2B799157" w:rsidR="0023394E" w:rsidRDefault="00932114" w:rsidP="00AD265F">
      <w:pPr>
        <w:numPr>
          <w:ilvl w:val="0"/>
          <w:numId w:val="7"/>
        </w:numPr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 </w:t>
      </w:r>
      <w:r w:rsidR="00CC2B08" w:rsidRPr="006C24E2">
        <w:rPr>
          <w:rFonts w:asciiTheme="majorHAnsi" w:hAnsiTheme="majorHAnsi" w:cstheme="majorHAnsi"/>
        </w:rPr>
        <w:t xml:space="preserve">Szczegóły dotyczące terminu i warunków realizacji przedmiotu zamówienia znajdują się we wzorze umowy, </w:t>
      </w:r>
      <w:r w:rsidRPr="006C24E2">
        <w:rPr>
          <w:rFonts w:asciiTheme="majorHAnsi" w:hAnsiTheme="majorHAnsi" w:cstheme="majorHAnsi"/>
        </w:rPr>
        <w:t xml:space="preserve"> </w:t>
      </w:r>
      <w:r w:rsidR="00CC2B08" w:rsidRPr="006C24E2">
        <w:rPr>
          <w:rFonts w:asciiTheme="majorHAnsi" w:hAnsiTheme="majorHAnsi" w:cstheme="majorHAnsi"/>
        </w:rPr>
        <w:t xml:space="preserve">stanowiącym Załącznik nr </w:t>
      </w:r>
      <w:r w:rsidR="00685E0E" w:rsidRPr="006C24E2">
        <w:rPr>
          <w:rFonts w:asciiTheme="majorHAnsi" w:hAnsiTheme="majorHAnsi" w:cstheme="majorHAnsi"/>
        </w:rPr>
        <w:t>2</w:t>
      </w:r>
      <w:r w:rsidR="005E5ACA" w:rsidRPr="006C24E2">
        <w:rPr>
          <w:rFonts w:asciiTheme="majorHAnsi" w:hAnsiTheme="majorHAnsi" w:cstheme="majorHAnsi"/>
        </w:rPr>
        <w:t xml:space="preserve"> do S</w:t>
      </w:r>
      <w:r w:rsidR="00CC2B08" w:rsidRPr="006C24E2">
        <w:rPr>
          <w:rFonts w:asciiTheme="majorHAnsi" w:hAnsiTheme="majorHAnsi" w:cstheme="majorHAnsi"/>
        </w:rPr>
        <w:t>WZ.</w:t>
      </w:r>
    </w:p>
    <w:p w14:paraId="635FC31A" w14:textId="77777777" w:rsidR="00415D85" w:rsidRPr="00415D85" w:rsidRDefault="00415D85" w:rsidP="00415D85">
      <w:pPr>
        <w:spacing w:line="276" w:lineRule="auto"/>
        <w:ind w:left="392"/>
        <w:jc w:val="both"/>
        <w:rPr>
          <w:rFonts w:asciiTheme="majorHAnsi" w:hAnsiTheme="majorHAnsi" w:cstheme="majorHAnsi"/>
          <w:sz w:val="12"/>
          <w:szCs w:val="12"/>
        </w:rPr>
      </w:pPr>
    </w:p>
    <w:p w14:paraId="217502DD" w14:textId="079A96BF" w:rsidR="0023394E" w:rsidRPr="006C24E2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13" w:name="_Toc360626581"/>
      <w:bookmarkStart w:id="14" w:name="_Toc153960600"/>
      <w:r w:rsidRPr="006C24E2">
        <w:rPr>
          <w:rFonts w:asciiTheme="majorHAnsi" w:hAnsiTheme="majorHAnsi" w:cstheme="majorHAnsi"/>
        </w:rPr>
        <w:t>WARUNKI UDZIAŁU W POSTĘPOWANIU</w:t>
      </w:r>
      <w:bookmarkEnd w:id="13"/>
      <w:bookmarkEnd w:id="14"/>
    </w:p>
    <w:p w14:paraId="64277771" w14:textId="77777777" w:rsidR="00F11BD7" w:rsidRPr="006C24E2" w:rsidRDefault="00F11BD7" w:rsidP="006C24E2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425" w:right="23" w:hanging="425"/>
        <w:jc w:val="both"/>
        <w:rPr>
          <w:rStyle w:val="TeksttreciPogrubienie"/>
          <w:rFonts w:asciiTheme="majorHAnsi" w:hAnsiTheme="majorHAnsi" w:cstheme="majorHAnsi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6C24E2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6C24E2">
        <w:rPr>
          <w:rStyle w:val="TeksttreciPogrubienie"/>
          <w:rFonts w:asciiTheme="majorHAnsi" w:hAnsiTheme="majorHAnsi" w:cstheme="majorHAnsi"/>
          <w:sz w:val="24"/>
          <w:szCs w:val="24"/>
        </w:rPr>
        <w:t xml:space="preserve"> </w:t>
      </w:r>
      <w:r w:rsidRPr="006C24E2">
        <w:rPr>
          <w:rStyle w:val="TeksttreciPogrubienie"/>
          <w:rFonts w:asciiTheme="majorHAnsi" w:hAnsiTheme="majorHAnsi" w:cstheme="majorHAnsi"/>
          <w:b w:val="0"/>
          <w:sz w:val="24"/>
          <w:szCs w:val="24"/>
        </w:rPr>
        <w:t>udziału w postępowaniu.</w:t>
      </w:r>
    </w:p>
    <w:p w14:paraId="591E2143" w14:textId="77777777" w:rsidR="00F11BD7" w:rsidRPr="006C24E2" w:rsidRDefault="00F11BD7" w:rsidP="00F11BD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73EEE0CD" w14:textId="77777777" w:rsidR="00F11BD7" w:rsidRPr="006C24E2" w:rsidRDefault="00F11BD7" w:rsidP="00F11BD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zdolności do występowania w obrocie gospodarczym</w:t>
      </w:r>
    </w:p>
    <w:p w14:paraId="2E331408" w14:textId="77777777" w:rsidR="00F11BD7" w:rsidRPr="006C24E2" w:rsidRDefault="00F11BD7" w:rsidP="00F11BD7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sz w:val="24"/>
          <w:szCs w:val="24"/>
          <w:u w:val="single"/>
        </w:rPr>
        <w:t>Zamawiający nie stawia warunku w powyższym zakresie.</w:t>
      </w:r>
    </w:p>
    <w:p w14:paraId="78943E9C" w14:textId="77777777" w:rsidR="00F11BD7" w:rsidRPr="006C24E2" w:rsidRDefault="00F11BD7" w:rsidP="00F11BD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lastRenderedPageBreak/>
        <w:t xml:space="preserve">uprawnień do prowadzenia określonej działalności gospodarczej lub zawodowej, o ile wynika to z odrębnych przepisów </w:t>
      </w:r>
    </w:p>
    <w:p w14:paraId="6A32E05A" w14:textId="77777777" w:rsidR="00F11BD7" w:rsidRPr="006C24E2" w:rsidRDefault="00F11BD7" w:rsidP="00F11BD7">
      <w:pPr>
        <w:pStyle w:val="Teksttreci0"/>
        <w:shd w:val="clear" w:color="auto" w:fill="auto"/>
        <w:spacing w:line="276" w:lineRule="auto"/>
        <w:ind w:left="792" w:right="20" w:firstLine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Cs/>
          <w:sz w:val="24"/>
          <w:szCs w:val="24"/>
          <w:u w:val="single"/>
        </w:rPr>
        <w:t>Zamawiający nie stawia warunku w powyższym zakresie.</w:t>
      </w:r>
    </w:p>
    <w:p w14:paraId="3CD5DC4C" w14:textId="77777777" w:rsidR="00F11BD7" w:rsidRPr="006C24E2" w:rsidRDefault="00F11BD7" w:rsidP="00F11BD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sytuacji ekonomicznej lub finansowej</w:t>
      </w:r>
    </w:p>
    <w:p w14:paraId="73713642" w14:textId="18D33E32" w:rsidR="00F11BD7" w:rsidRPr="006C24E2" w:rsidRDefault="00F11BD7" w:rsidP="00F11BD7">
      <w:pPr>
        <w:pStyle w:val="Teksttreci0"/>
        <w:shd w:val="clear" w:color="auto" w:fill="auto"/>
        <w:spacing w:line="276" w:lineRule="auto"/>
        <w:ind w:left="792" w:right="2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Cs/>
          <w:sz w:val="24"/>
          <w:szCs w:val="24"/>
        </w:rPr>
        <w:t xml:space="preserve">Wykonawca spełni warunek jeżeli wykaże, że jest ubezpieczony od odpowiedzialności cywilnej w zakresie prowadzonej działalności związanej z przedmiotem zamówienia na kwotę równą co najmniej: </w:t>
      </w:r>
      <w:r w:rsidR="006C24E2">
        <w:rPr>
          <w:rFonts w:asciiTheme="majorHAnsi" w:hAnsiTheme="majorHAnsi" w:cstheme="majorHAnsi"/>
          <w:bCs/>
          <w:sz w:val="24"/>
          <w:szCs w:val="24"/>
        </w:rPr>
        <w:t>7</w:t>
      </w:r>
      <w:r w:rsidRPr="006C24E2">
        <w:rPr>
          <w:rFonts w:asciiTheme="majorHAnsi" w:hAnsiTheme="majorHAnsi" w:cstheme="majorHAnsi"/>
          <w:bCs/>
          <w:sz w:val="24"/>
          <w:szCs w:val="24"/>
        </w:rPr>
        <w:t xml:space="preserve">00 000,00 zł.  </w:t>
      </w:r>
    </w:p>
    <w:p w14:paraId="593B7C55" w14:textId="77777777" w:rsidR="00F11BD7" w:rsidRPr="006C24E2" w:rsidRDefault="00F11BD7" w:rsidP="00F11BD7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zdolności technicznej lub zawodowej</w:t>
      </w:r>
    </w:p>
    <w:p w14:paraId="5A1DBA8B" w14:textId="77777777" w:rsidR="00F11BD7" w:rsidRPr="006C24E2" w:rsidRDefault="00F11BD7" w:rsidP="00F11BD7">
      <w:pPr>
        <w:numPr>
          <w:ilvl w:val="0"/>
          <w:numId w:val="23"/>
        </w:numPr>
        <w:suppressAutoHyphens/>
        <w:autoSpaceDE w:val="0"/>
        <w:spacing w:before="120" w:after="120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</w:rPr>
        <w:t xml:space="preserve">Ubiegając się o wykonanie zamówienia dysponuje sprzętem w ilości niezbędnej do prawidłowej realizacji umowy w tym: </w:t>
      </w:r>
    </w:p>
    <w:p w14:paraId="418A5564" w14:textId="77777777" w:rsidR="00F11BD7" w:rsidRPr="006C24E2" w:rsidRDefault="00F11BD7" w:rsidP="006C24E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co najmniej 1 samochód dostawczy do prac utrzymania obiektów i transportu materiałów,</w:t>
      </w:r>
    </w:p>
    <w:p w14:paraId="72FAB092" w14:textId="77777777" w:rsidR="00F11BD7" w:rsidRPr="006C24E2" w:rsidRDefault="00F11BD7" w:rsidP="00F11BD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co najmniej 2 piły spalinowe do pielęgnacji drzewostanu oraz pracownikami uprawnionymi do obsługi pił, </w:t>
      </w:r>
    </w:p>
    <w:p w14:paraId="1654C9AD" w14:textId="77777777" w:rsidR="00F11BD7" w:rsidRPr="006C24E2" w:rsidRDefault="00F11BD7" w:rsidP="00F11BD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co najmniej 1 opryskiwaczem do wykonywania oprysków w celu zwalczania zbędnej roślinności na alejkach, </w:t>
      </w:r>
    </w:p>
    <w:p w14:paraId="4DC9B668" w14:textId="77777777" w:rsidR="00F11BD7" w:rsidRPr="006C24E2" w:rsidRDefault="00F11BD7" w:rsidP="00F11BD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co najmniej 2 kosiarki spalinowe,</w:t>
      </w:r>
    </w:p>
    <w:p w14:paraId="4E679556" w14:textId="77777777" w:rsidR="00F11BD7" w:rsidRPr="006C24E2" w:rsidRDefault="00F11BD7" w:rsidP="00F11BD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co najmniej 2 kosy spalinowe,</w:t>
      </w:r>
    </w:p>
    <w:p w14:paraId="76D8F11C" w14:textId="77777777" w:rsidR="00F11BD7" w:rsidRPr="006C24E2" w:rsidRDefault="00F11BD7" w:rsidP="00F11BD7">
      <w:pPr>
        <w:numPr>
          <w:ilvl w:val="0"/>
          <w:numId w:val="23"/>
        </w:numPr>
        <w:suppressAutoHyphens/>
        <w:autoSpaceDE w:val="0"/>
        <w:spacing w:before="120" w:after="120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>posiada niezbędną wiedzą i doświadczenie:</w:t>
      </w:r>
    </w:p>
    <w:p w14:paraId="7BA6BC73" w14:textId="77777777" w:rsidR="00F11BD7" w:rsidRPr="006C24E2" w:rsidRDefault="00F11BD7" w:rsidP="00F11BD7">
      <w:pPr>
        <w:pStyle w:val="Akapitzlist"/>
        <w:spacing w:after="0" w:line="259" w:lineRule="auto"/>
        <w:ind w:left="737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Zamawiający uzna spełnienie warunku, jeżeli Wykonawca wykaże, że w okresie ostatnich  3</w:t>
      </w:r>
      <w:r w:rsidRPr="006C24E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6C24E2">
        <w:rPr>
          <w:rFonts w:asciiTheme="majorHAnsi" w:hAnsiTheme="majorHAnsi" w:cstheme="majorHAnsi"/>
          <w:sz w:val="24"/>
          <w:szCs w:val="24"/>
        </w:rPr>
        <w:t>lat przed upływem terminu składania ofert, a jeżeli okres prowadzenia działalności jest krótszy – w tym okresie, wykonał co najmniej jedną usługę utrzymania  czystości i porządku na cmentarzach o wartości nie mniejszej niż: 350 000,00 zł. (trzysta pięćdziesiąt tysięcy złotych) brutto z podaniem ich wartości, dat wykonania i podmiotów na rzecz których zostały wykonane. Zamawiający przez zamówienie rozumie jedną umowę.</w:t>
      </w:r>
    </w:p>
    <w:p w14:paraId="46987C97" w14:textId="77777777" w:rsidR="00F11BD7" w:rsidRPr="006C24E2" w:rsidRDefault="00F11BD7" w:rsidP="00F11BD7">
      <w:pPr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</w:rPr>
      </w:pPr>
    </w:p>
    <w:p w14:paraId="62F08D96" w14:textId="77777777" w:rsidR="00F11BD7" w:rsidRPr="006C24E2" w:rsidRDefault="00F11BD7" w:rsidP="00F11BD7">
      <w:pPr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Wykonawca musi wykazać, że usługi zostały wykonane w sposób należyty przy czym dowodami, o których mowa, są referencje bądź inne dokumenty wystawione</w:t>
      </w:r>
      <w:r w:rsidRPr="006C24E2">
        <w:rPr>
          <w:rFonts w:asciiTheme="majorHAnsi" w:hAnsiTheme="majorHAnsi" w:cstheme="majorHAnsi"/>
          <w:bCs/>
        </w:rPr>
        <w:t xml:space="preserve"> </w:t>
      </w:r>
      <w:r w:rsidRPr="006C24E2">
        <w:rPr>
          <w:rFonts w:asciiTheme="majorHAnsi" w:hAnsiTheme="majorHAnsi" w:cstheme="majorHAnsi"/>
        </w:rPr>
        <w:t>przez podmiot, na rzecz którego usługi były wykonywane, a jeżeli z uzasadnionej przyczyny o obiektywnym charakterze wykonawca nie jest w stanie uzyskać tych dokumentów – inne dokumenty;</w:t>
      </w:r>
    </w:p>
    <w:p w14:paraId="477E32AE" w14:textId="77777777" w:rsidR="00F11BD7" w:rsidRPr="006C24E2" w:rsidRDefault="00F11BD7" w:rsidP="00F11BD7">
      <w:pPr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</w:rPr>
      </w:pPr>
    </w:p>
    <w:p w14:paraId="6ED7ACC9" w14:textId="1B46E5D2" w:rsidR="00D5684F" w:rsidRPr="006C24E2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19" w:name="_Toc153960601"/>
      <w:r w:rsidRPr="006C24E2">
        <w:rPr>
          <w:rFonts w:asciiTheme="majorHAnsi" w:hAnsiTheme="majorHAnsi" w:cstheme="majorHAnsi"/>
        </w:rPr>
        <w:t>PODSTAWY WYKLUCZENIA</w:t>
      </w:r>
      <w:bookmarkEnd w:id="19"/>
    </w:p>
    <w:p w14:paraId="782DD07B" w14:textId="77777777" w:rsidR="00415D85" w:rsidRPr="00415D85" w:rsidRDefault="00415D85" w:rsidP="00415D85">
      <w:pPr>
        <w:pStyle w:val="Teksttreci0"/>
        <w:shd w:val="clear" w:color="auto" w:fill="auto"/>
        <w:tabs>
          <w:tab w:val="left" w:pos="426"/>
        </w:tabs>
        <w:spacing w:line="276" w:lineRule="auto"/>
        <w:ind w:left="426" w:firstLine="0"/>
        <w:jc w:val="both"/>
        <w:rPr>
          <w:rFonts w:asciiTheme="majorHAnsi" w:hAnsiTheme="majorHAnsi" w:cstheme="majorHAnsi"/>
          <w:sz w:val="12"/>
          <w:szCs w:val="12"/>
        </w:rPr>
      </w:pPr>
    </w:p>
    <w:p w14:paraId="5F42540F" w14:textId="3C7BE5DB" w:rsidR="00EF652B" w:rsidRPr="006C24E2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6C24E2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w art. 108 ust. 1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;</w:t>
      </w:r>
    </w:p>
    <w:p w14:paraId="0D656D75" w14:textId="48CEDFF6" w:rsidR="00EF652B" w:rsidRPr="006C24E2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w art. 109 ust. 1 pkt 4</w:t>
      </w:r>
      <w:r w:rsidR="006327D6" w:rsidRPr="006C24E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57775A" w:rsidRPr="006C24E2">
        <w:rPr>
          <w:rStyle w:val="Odwoaniedokomentarza"/>
          <w:rFonts w:asciiTheme="majorHAnsi" w:eastAsia="Times New Roman" w:hAnsiTheme="majorHAnsi" w:cstheme="majorHAnsi"/>
          <w:sz w:val="24"/>
          <w:szCs w:val="24"/>
        </w:rPr>
        <w:t>u</w:t>
      </w:r>
      <w:r w:rsidR="00B94FAA" w:rsidRPr="006C24E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, tj.:</w:t>
      </w:r>
      <w:r w:rsidR="008510BF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F14962" w:rsidRPr="006C24E2">
        <w:rPr>
          <w:rFonts w:asciiTheme="majorHAnsi" w:eastAsia="Times New Roman" w:hAnsiTheme="majorHAnsi" w:cstheme="majorHAnsi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40128BD" w14:textId="77777777" w:rsidR="00504EB2" w:rsidRPr="006C24E2" w:rsidRDefault="00504EB2" w:rsidP="00504EB2">
      <w:pPr>
        <w:pStyle w:val="Teksttreci0"/>
        <w:numPr>
          <w:ilvl w:val="1"/>
          <w:numId w:val="15"/>
        </w:numPr>
        <w:shd w:val="clear" w:color="auto" w:fill="auto"/>
        <w:spacing w:before="40" w:line="276" w:lineRule="auto"/>
        <w:ind w:left="709" w:hanging="425"/>
        <w:jc w:val="both"/>
        <w:rPr>
          <w:rFonts w:asciiTheme="majorHAnsi" w:eastAsia="Times New Roman" w:hAnsiTheme="majorHAnsi" w:cstheme="majorHAnsi"/>
          <w:bCs/>
          <w:kern w:val="32"/>
          <w:sz w:val="24"/>
          <w:szCs w:val="24"/>
        </w:rPr>
      </w:pPr>
      <w:r w:rsidRPr="006C24E2">
        <w:rPr>
          <w:rFonts w:asciiTheme="majorHAnsi" w:eastAsia="Times New Roman" w:hAnsiTheme="majorHAnsi" w:cstheme="majorHAnsi"/>
          <w:bCs/>
          <w:kern w:val="32"/>
          <w:sz w:val="24"/>
          <w:szCs w:val="24"/>
        </w:rPr>
        <w:lastRenderedPageBreak/>
        <w:t>Z postępowania o udzielenie zamówienia publicznego na podstawie art. 7 ust. 1 ustawy z</w:t>
      </w:r>
      <w:r w:rsidRPr="006C24E2">
        <w:rPr>
          <w:rFonts w:asciiTheme="majorHAnsi" w:hAnsiTheme="majorHAnsi" w:cstheme="majorHAnsi"/>
          <w:sz w:val="24"/>
          <w:szCs w:val="24"/>
        </w:rPr>
        <w:t> </w:t>
      </w:r>
      <w:r w:rsidRPr="006C24E2">
        <w:rPr>
          <w:rFonts w:asciiTheme="majorHAnsi" w:eastAsia="Times New Roman" w:hAnsiTheme="majorHAnsi" w:cstheme="majorHAnsi"/>
          <w:bCs/>
          <w:kern w:val="32"/>
          <w:sz w:val="24"/>
          <w:szCs w:val="24"/>
        </w:rPr>
        <w:t>dnia z dnia 13 kwietnia 2022 r. o szczególnych rozwiązaniach w zakresie przeciwdziałania wspieraniu agresji na Ukrainę oraz służących ochronie bezpieczeństwa narodowego:</w:t>
      </w:r>
    </w:p>
    <w:p w14:paraId="3B8492B5" w14:textId="77777777" w:rsidR="00504EB2" w:rsidRPr="006C24E2" w:rsidRDefault="00504EB2" w:rsidP="00504EB2">
      <w:pPr>
        <w:pStyle w:val="Akapitzlist"/>
        <w:numPr>
          <w:ilvl w:val="2"/>
          <w:numId w:val="44"/>
        </w:numPr>
        <w:spacing w:after="0" w:line="264" w:lineRule="auto"/>
        <w:ind w:left="993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C24E2">
        <w:rPr>
          <w:rFonts w:asciiTheme="majorHAnsi" w:hAnsiTheme="majorHAnsi" w:cstheme="majorHAnsi"/>
          <w:sz w:val="24"/>
          <w:szCs w:val="24"/>
          <w:lang w:eastAsia="pl-PL"/>
        </w:rPr>
        <w:t>na podstawie art. 7 ust. 1 pkt 1 – wyklucza się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67FCFE7F" w14:textId="77777777" w:rsidR="00504EB2" w:rsidRPr="006C24E2" w:rsidRDefault="00504EB2" w:rsidP="00504EB2">
      <w:pPr>
        <w:pStyle w:val="Akapitzlist"/>
        <w:numPr>
          <w:ilvl w:val="2"/>
          <w:numId w:val="44"/>
        </w:numPr>
        <w:spacing w:after="0" w:line="264" w:lineRule="auto"/>
        <w:ind w:left="993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C24E2">
        <w:rPr>
          <w:rFonts w:asciiTheme="majorHAnsi" w:hAnsiTheme="majorHAnsi" w:cstheme="majorHAnsi"/>
          <w:sz w:val="24"/>
          <w:szCs w:val="24"/>
          <w:lang w:eastAsia="pl-PL"/>
        </w:rPr>
        <w:t>na podstawie art. 7 ust. 1 pkt 2 – wyklucza się wykonawcę, którego beneficjentem rzeczywistym w rozumieniu ustawy z dnia 1 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 ustawy,</w:t>
      </w:r>
    </w:p>
    <w:p w14:paraId="6FBC38AF" w14:textId="77777777" w:rsidR="00504EB2" w:rsidRPr="006C24E2" w:rsidRDefault="00504EB2" w:rsidP="00504EB2">
      <w:pPr>
        <w:pStyle w:val="Akapitzlist"/>
        <w:numPr>
          <w:ilvl w:val="2"/>
          <w:numId w:val="44"/>
        </w:numPr>
        <w:spacing w:after="0" w:line="264" w:lineRule="auto"/>
        <w:ind w:left="993" w:hanging="28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C24E2">
        <w:rPr>
          <w:rFonts w:asciiTheme="majorHAnsi" w:hAnsiTheme="majorHAnsi" w:cstheme="majorHAnsi"/>
          <w:sz w:val="24"/>
          <w:szCs w:val="24"/>
          <w:lang w:eastAsia="pl-PL"/>
        </w:rPr>
        <w:t>na podstawie art. 7 ust. 1 pkt 3  - wyklucza się wykonawcę, którego jednostką dominującą w rozumieniu art. 3 ust. 1 pkt 37 ustawy z dnia 29 września 1994 r. o rachunkowości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5E82E86F" w14:textId="3EEFBFDB" w:rsidR="00504EB2" w:rsidRPr="006C24E2" w:rsidRDefault="00504EB2" w:rsidP="00504EB2">
      <w:pPr>
        <w:pStyle w:val="Akapitzlist"/>
        <w:spacing w:after="0" w:line="264" w:lineRule="auto"/>
        <w:ind w:left="993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6C24E2">
        <w:rPr>
          <w:rFonts w:asciiTheme="majorHAnsi" w:hAnsiTheme="majorHAnsi" w:cstheme="majorHAnsi"/>
          <w:sz w:val="24"/>
          <w:szCs w:val="24"/>
          <w:lang w:eastAsia="pl-PL"/>
        </w:rPr>
        <w:t>- wykluczenie następuje na okres trwania okoliczności określonych w ust. 1.3.</w:t>
      </w:r>
    </w:p>
    <w:p w14:paraId="201CEA43" w14:textId="38C2EAD9" w:rsidR="00D5684F" w:rsidRPr="006C24E2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eastAsia="Times New Roman" w:hAnsiTheme="majorHAnsi" w:cstheme="majorHAnsi"/>
          <w:bCs/>
          <w:kern w:val="32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Wykluczenie Wykonawcy następuje zgodnie z art. 111 </w:t>
      </w:r>
      <w:proofErr w:type="spellStart"/>
      <w:r w:rsidR="002A0831"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A2F4197" w14:textId="77777777" w:rsidR="00F11BD7" w:rsidRPr="00415D85" w:rsidRDefault="00F11BD7" w:rsidP="00F11BD7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kern w:val="32"/>
          <w:sz w:val="12"/>
          <w:szCs w:val="12"/>
        </w:rPr>
      </w:pPr>
    </w:p>
    <w:p w14:paraId="39E6D611" w14:textId="106C1015" w:rsidR="0023394E" w:rsidRPr="006C24E2" w:rsidRDefault="002A0831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  <w:rPr>
          <w:rFonts w:asciiTheme="majorHAnsi" w:hAnsiTheme="majorHAnsi" w:cstheme="majorHAnsi"/>
        </w:rPr>
      </w:pPr>
      <w:bookmarkStart w:id="20" w:name="_Toc153960602"/>
      <w:r w:rsidRPr="006C24E2">
        <w:rPr>
          <w:rFonts w:asciiTheme="majorHAnsi" w:hAnsiTheme="majorHAnsi" w:cstheme="majorHAnsi"/>
        </w:rPr>
        <w:t>Oświadczenia i dokumenty, jakie zobowiązani są dostarczyć Wykonawcy w celu potwierdzenia spełniania warunków udziału w postępowaniu oraz wykazania braku podstaw wykluczenia (PODMIOTOWE ŚRODKI DOWODOWE)</w:t>
      </w:r>
      <w:bookmarkEnd w:id="20"/>
    </w:p>
    <w:p w14:paraId="0CA75CED" w14:textId="77777777" w:rsidR="00415D85" w:rsidRPr="00415D85" w:rsidRDefault="00415D85" w:rsidP="00415D85">
      <w:pPr>
        <w:pStyle w:val="Akapitzlist"/>
        <w:spacing w:after="0"/>
        <w:ind w:left="426"/>
        <w:contextualSpacing w:val="0"/>
        <w:jc w:val="both"/>
        <w:rPr>
          <w:rFonts w:asciiTheme="majorHAnsi" w:hAnsiTheme="majorHAnsi" w:cstheme="majorHAnsi"/>
          <w:sz w:val="12"/>
          <w:szCs w:val="12"/>
        </w:rPr>
      </w:pPr>
    </w:p>
    <w:p w14:paraId="0A8765DF" w14:textId="0164A1FF" w:rsidR="002A0831" w:rsidRPr="006C24E2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Do Oferty Wykonawca zobowiązany jest dołączyć</w:t>
      </w:r>
      <w:r w:rsidRPr="006C24E2">
        <w:rPr>
          <w:rFonts w:asciiTheme="majorHAnsi" w:hAnsiTheme="majorHAnsi" w:cstheme="majorHAnsi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6C24E2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C65061" w:rsidRPr="006C24E2">
        <w:rPr>
          <w:rFonts w:asciiTheme="majorHAnsi" w:hAnsiTheme="majorHAnsi" w:cstheme="majorHAnsi"/>
          <w:b/>
          <w:sz w:val="24"/>
          <w:szCs w:val="24"/>
        </w:rPr>
        <w:t>4</w:t>
      </w:r>
      <w:r w:rsidR="00504EB2" w:rsidRPr="006C24E2">
        <w:rPr>
          <w:rFonts w:asciiTheme="majorHAnsi" w:hAnsiTheme="majorHAnsi" w:cstheme="majorHAnsi"/>
          <w:b/>
          <w:sz w:val="24"/>
          <w:szCs w:val="24"/>
        </w:rPr>
        <w:t xml:space="preserve"> i nr 6</w:t>
      </w:r>
      <w:r w:rsidRPr="006C24E2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6C24E2">
        <w:rPr>
          <w:rFonts w:asciiTheme="majorHAnsi" w:hAnsiTheme="majorHAnsi" w:cstheme="majorHAnsi"/>
          <w:sz w:val="24"/>
          <w:szCs w:val="24"/>
        </w:rPr>
        <w:t>;</w:t>
      </w:r>
    </w:p>
    <w:p w14:paraId="075BBF88" w14:textId="592DA473" w:rsidR="002A0831" w:rsidRPr="006C24E2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</w:t>
      </w:r>
      <w:r w:rsidR="00EF652B" w:rsidRPr="006C24E2">
        <w:rPr>
          <w:rFonts w:asciiTheme="majorHAnsi" w:hAnsiTheme="majorHAnsi" w:cstheme="majorHAnsi"/>
          <w:sz w:val="24"/>
          <w:szCs w:val="24"/>
        </w:rPr>
        <w:t xml:space="preserve">pkt </w:t>
      </w:r>
      <w:r w:rsidRPr="006C24E2">
        <w:rPr>
          <w:rFonts w:asciiTheme="majorHAnsi" w:hAnsiTheme="majorHAnsi" w:cstheme="majorHAnsi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6C24E2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Zamawiający wzywa </w:t>
      </w:r>
      <w:r w:rsidR="00C65061" w:rsidRPr="006C24E2">
        <w:rPr>
          <w:rFonts w:asciiTheme="majorHAnsi" w:hAnsiTheme="majorHAnsi" w:cstheme="majorHAnsi"/>
          <w:sz w:val="24"/>
          <w:szCs w:val="24"/>
        </w:rPr>
        <w:t>W</w:t>
      </w:r>
      <w:r w:rsidRPr="006C24E2">
        <w:rPr>
          <w:rFonts w:asciiTheme="majorHAnsi" w:hAnsiTheme="majorHAnsi" w:cstheme="majorHAnsi"/>
          <w:sz w:val="24"/>
          <w:szCs w:val="24"/>
        </w:rPr>
        <w:t xml:space="preserve">ykonawcę, którego </w:t>
      </w:r>
      <w:r w:rsidR="00C65061" w:rsidRPr="006C24E2">
        <w:rPr>
          <w:rFonts w:asciiTheme="majorHAnsi" w:hAnsiTheme="majorHAnsi" w:cstheme="majorHAnsi"/>
          <w:sz w:val="24"/>
          <w:szCs w:val="24"/>
        </w:rPr>
        <w:t>O</w:t>
      </w:r>
      <w:r w:rsidRPr="006C24E2">
        <w:rPr>
          <w:rFonts w:asciiTheme="majorHAnsi" w:hAnsiTheme="majorHAnsi" w:cstheme="majorHAnsi"/>
          <w:sz w:val="24"/>
          <w:szCs w:val="24"/>
        </w:rPr>
        <w:t xml:space="preserve">ferta została najwyżej oceniona, do złożenia w wyznaczonym terminie, nie krótszym niż 5 dni od dnia wezwania, </w:t>
      </w:r>
      <w:r w:rsidRPr="006C24E2"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6C24E2">
        <w:rPr>
          <w:rFonts w:asciiTheme="majorHAnsi" w:hAnsiTheme="majorHAnsi" w:cstheme="majorHAnsi"/>
          <w:sz w:val="24"/>
          <w:szCs w:val="24"/>
        </w:rPr>
        <w:t>, jeżeli wymagał ich złożenia w</w:t>
      </w:r>
      <w:r w:rsidR="00C65061" w:rsidRPr="006C24E2">
        <w:rPr>
          <w:rFonts w:asciiTheme="majorHAnsi" w:hAnsiTheme="majorHAnsi" w:cstheme="majorHAnsi"/>
          <w:sz w:val="24"/>
          <w:szCs w:val="24"/>
        </w:rPr>
        <w:t> </w:t>
      </w:r>
      <w:r w:rsidRPr="006C24E2">
        <w:rPr>
          <w:rFonts w:asciiTheme="majorHAnsi" w:hAnsiTheme="majorHAnsi" w:cstheme="majorHAnsi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6C24E2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6C24E2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</w:t>
      </w:r>
      <w:r w:rsidR="002A0831" w:rsidRPr="006C24E2">
        <w:rPr>
          <w:rFonts w:asciiTheme="majorHAnsi" w:hAnsiTheme="majorHAnsi" w:cstheme="majorHAnsi"/>
          <w:sz w:val="24"/>
          <w:szCs w:val="24"/>
        </w:rPr>
        <w:t xml:space="preserve">wymagane od </w:t>
      </w:r>
      <w:r w:rsidRPr="006C24E2">
        <w:rPr>
          <w:rFonts w:asciiTheme="majorHAnsi" w:hAnsiTheme="majorHAnsi" w:cstheme="majorHAnsi"/>
          <w:sz w:val="24"/>
          <w:szCs w:val="24"/>
        </w:rPr>
        <w:t>W</w:t>
      </w:r>
      <w:r w:rsidR="002A0831" w:rsidRPr="006C24E2">
        <w:rPr>
          <w:rFonts w:asciiTheme="majorHAnsi" w:hAnsiTheme="majorHAnsi" w:cstheme="majorHAnsi"/>
          <w:sz w:val="24"/>
          <w:szCs w:val="24"/>
        </w:rPr>
        <w:t>ykonawcy obejmują:</w:t>
      </w:r>
    </w:p>
    <w:p w14:paraId="569A35DA" w14:textId="6FC8BB92" w:rsidR="002A0831" w:rsidRDefault="00FD51D3" w:rsidP="0019146E">
      <w:pPr>
        <w:pStyle w:val="Akapitzlist"/>
        <w:numPr>
          <w:ilvl w:val="0"/>
          <w:numId w:val="56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o</w:t>
      </w:r>
      <w:r w:rsidR="002A0831" w:rsidRPr="006C24E2">
        <w:rPr>
          <w:rFonts w:asciiTheme="majorHAnsi" w:hAnsiTheme="majorHAnsi" w:cstheme="majorHAnsi"/>
          <w:b/>
          <w:sz w:val="24"/>
          <w:szCs w:val="24"/>
        </w:rPr>
        <w:t>świadczenie</w:t>
      </w:r>
      <w:r w:rsidR="002A0831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C65061" w:rsidRPr="006C24E2">
        <w:rPr>
          <w:rFonts w:asciiTheme="majorHAnsi" w:hAnsiTheme="majorHAnsi" w:cstheme="majorHAnsi"/>
          <w:sz w:val="24"/>
          <w:szCs w:val="24"/>
        </w:rPr>
        <w:t>W</w:t>
      </w:r>
      <w:r w:rsidR="002A0831" w:rsidRPr="006C24E2">
        <w:rPr>
          <w:rFonts w:asciiTheme="majorHAnsi" w:hAnsiTheme="majorHAnsi" w:cstheme="majorHAnsi"/>
          <w:sz w:val="24"/>
          <w:szCs w:val="24"/>
        </w:rPr>
        <w:t xml:space="preserve">ykonawcy, w zakresie art. 108 ust. 1 pkt 5 </w:t>
      </w:r>
      <w:proofErr w:type="spellStart"/>
      <w:r w:rsidR="002A0831" w:rsidRPr="006C24E2">
        <w:rPr>
          <w:rFonts w:asciiTheme="majorHAnsi" w:hAnsiTheme="majorHAnsi" w:cstheme="majorHAnsi"/>
          <w:sz w:val="24"/>
          <w:szCs w:val="24"/>
        </w:rPr>
        <w:t>u</w:t>
      </w:r>
      <w:r w:rsidR="00C65061" w:rsidRPr="006C24E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="002A0831" w:rsidRPr="006C24E2">
        <w:rPr>
          <w:rFonts w:asciiTheme="majorHAnsi" w:hAnsiTheme="majorHAnsi" w:cstheme="majorHAnsi"/>
          <w:sz w:val="24"/>
          <w:szCs w:val="24"/>
        </w:rPr>
        <w:t xml:space="preserve">, </w:t>
      </w:r>
      <w:r w:rsidR="002A0831" w:rsidRPr="006C24E2">
        <w:rPr>
          <w:rFonts w:asciiTheme="majorHAnsi" w:hAnsiTheme="majorHAnsi" w:cstheme="majorHAnsi"/>
          <w:b/>
          <w:sz w:val="24"/>
          <w:szCs w:val="24"/>
        </w:rPr>
        <w:t>o braku przynależności do tej samej grupy kapitałowej</w:t>
      </w:r>
      <w:r w:rsidR="002A0831" w:rsidRPr="006C24E2">
        <w:rPr>
          <w:rFonts w:asciiTheme="majorHAnsi" w:hAnsiTheme="majorHAnsi" w:cstheme="majorHAnsi"/>
          <w:sz w:val="24"/>
          <w:szCs w:val="24"/>
        </w:rPr>
        <w:t xml:space="preserve">, w rozumieniu ustawy z dnia 16 lutego 2007 r. o ochronie konkurencji i konsumentów </w:t>
      </w:r>
      <w:r w:rsidR="002A0831" w:rsidRPr="006C24E2">
        <w:rPr>
          <w:rFonts w:asciiTheme="majorHAnsi" w:hAnsiTheme="majorHAnsi" w:cstheme="majorHAnsi"/>
          <w:i/>
          <w:sz w:val="24"/>
          <w:szCs w:val="24"/>
        </w:rPr>
        <w:t>(Dz. U. z</w:t>
      </w:r>
      <w:r w:rsidR="00C65061" w:rsidRPr="006C24E2">
        <w:rPr>
          <w:rFonts w:asciiTheme="majorHAnsi" w:hAnsiTheme="majorHAnsi" w:cstheme="majorHAnsi"/>
          <w:i/>
          <w:sz w:val="24"/>
          <w:szCs w:val="24"/>
        </w:rPr>
        <w:t> </w:t>
      </w:r>
      <w:r w:rsidR="002A0831" w:rsidRPr="006C24E2">
        <w:rPr>
          <w:rFonts w:asciiTheme="majorHAnsi" w:hAnsiTheme="majorHAnsi" w:cstheme="majorHAnsi"/>
          <w:i/>
          <w:sz w:val="24"/>
          <w:szCs w:val="24"/>
        </w:rPr>
        <w:t>20</w:t>
      </w:r>
      <w:r w:rsidR="00FC2A24" w:rsidRPr="006C24E2">
        <w:rPr>
          <w:rFonts w:asciiTheme="majorHAnsi" w:hAnsiTheme="majorHAnsi" w:cstheme="majorHAnsi"/>
          <w:i/>
          <w:sz w:val="24"/>
          <w:szCs w:val="24"/>
        </w:rPr>
        <w:t>20</w:t>
      </w:r>
      <w:r w:rsidR="002A0831" w:rsidRPr="006C24E2">
        <w:rPr>
          <w:rFonts w:asciiTheme="majorHAnsi" w:hAnsiTheme="majorHAnsi" w:cstheme="majorHAnsi"/>
          <w:i/>
          <w:sz w:val="24"/>
          <w:szCs w:val="24"/>
        </w:rPr>
        <w:t xml:space="preserve">r. poz. </w:t>
      </w:r>
      <w:r w:rsidR="00FC2A24" w:rsidRPr="006C24E2">
        <w:rPr>
          <w:rFonts w:asciiTheme="majorHAnsi" w:hAnsiTheme="majorHAnsi" w:cstheme="majorHAnsi"/>
          <w:i/>
          <w:sz w:val="24"/>
          <w:szCs w:val="24"/>
        </w:rPr>
        <w:t>1076 i 1086</w:t>
      </w:r>
      <w:r w:rsidR="002A0831" w:rsidRPr="006C24E2">
        <w:rPr>
          <w:rFonts w:asciiTheme="majorHAnsi" w:hAnsiTheme="majorHAnsi" w:cstheme="majorHAnsi"/>
          <w:i/>
          <w:sz w:val="24"/>
          <w:szCs w:val="24"/>
        </w:rPr>
        <w:t>)</w:t>
      </w:r>
      <w:r w:rsidR="002A0831" w:rsidRPr="006C24E2">
        <w:rPr>
          <w:rFonts w:asciiTheme="majorHAnsi" w:hAnsiTheme="majorHAnsi" w:cstheme="majorHAnsi"/>
          <w:sz w:val="24"/>
          <w:szCs w:val="24"/>
        </w:rPr>
        <w:t>, z innym wykonawcą, który złożył odrębną ofertę</w:t>
      </w:r>
      <w:r w:rsidR="00C65061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2A0831" w:rsidRPr="006C24E2">
        <w:rPr>
          <w:rFonts w:asciiTheme="majorHAnsi" w:hAnsiTheme="majorHAnsi" w:cstheme="majorHAnsi"/>
          <w:sz w:val="24"/>
          <w:szCs w:val="24"/>
        </w:rPr>
        <w:t>w postępowaniu, albo oświadczenia o</w:t>
      </w:r>
      <w:r w:rsidR="00C65061" w:rsidRPr="006C24E2">
        <w:rPr>
          <w:rFonts w:asciiTheme="majorHAnsi" w:hAnsiTheme="majorHAnsi" w:cstheme="majorHAnsi"/>
          <w:sz w:val="24"/>
          <w:szCs w:val="24"/>
        </w:rPr>
        <w:t> </w:t>
      </w:r>
      <w:r w:rsidR="002A0831" w:rsidRPr="006C24E2">
        <w:rPr>
          <w:rFonts w:asciiTheme="majorHAnsi" w:hAnsiTheme="majorHAnsi" w:cstheme="majorHAnsi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2A0831" w:rsidRPr="006C24E2">
        <w:rPr>
          <w:rFonts w:asciiTheme="majorHAnsi" w:hAnsiTheme="majorHAnsi" w:cstheme="majorHAnsi"/>
          <w:sz w:val="24"/>
          <w:szCs w:val="24"/>
        </w:rPr>
        <w:t>w postępowaniu niezależnie od innego wykonawcy należącego do tej samej grupy kapitałowej</w:t>
      </w:r>
      <w:r w:rsidR="00406774" w:rsidRPr="006C24E2">
        <w:rPr>
          <w:rFonts w:asciiTheme="majorHAnsi" w:hAnsiTheme="majorHAnsi" w:cstheme="majorHAnsi"/>
          <w:sz w:val="24"/>
          <w:szCs w:val="24"/>
        </w:rPr>
        <w:t xml:space="preserve"> – załącznik nr </w:t>
      </w:r>
      <w:r w:rsidR="0055190D" w:rsidRPr="006C24E2">
        <w:rPr>
          <w:rFonts w:asciiTheme="majorHAnsi" w:hAnsiTheme="majorHAnsi" w:cstheme="majorHAnsi"/>
          <w:sz w:val="24"/>
          <w:szCs w:val="24"/>
        </w:rPr>
        <w:t>5</w:t>
      </w:r>
      <w:r w:rsidR="0019146E">
        <w:rPr>
          <w:rFonts w:asciiTheme="majorHAnsi" w:hAnsiTheme="majorHAnsi" w:cstheme="majorHAnsi"/>
          <w:sz w:val="24"/>
          <w:szCs w:val="24"/>
        </w:rPr>
        <w:t>;</w:t>
      </w:r>
    </w:p>
    <w:p w14:paraId="7510CD26" w14:textId="03766336" w:rsidR="002A0831" w:rsidRPr="0019146E" w:rsidRDefault="00FD51D3" w:rsidP="0019146E">
      <w:pPr>
        <w:pStyle w:val="Akapitzlist"/>
        <w:numPr>
          <w:ilvl w:val="0"/>
          <w:numId w:val="56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146E">
        <w:rPr>
          <w:rFonts w:asciiTheme="majorHAnsi" w:hAnsiTheme="majorHAnsi" w:cstheme="majorHAnsi"/>
          <w:b/>
        </w:rPr>
        <w:lastRenderedPageBreak/>
        <w:t>o</w:t>
      </w:r>
      <w:r w:rsidR="002A0831" w:rsidRPr="0019146E">
        <w:rPr>
          <w:rFonts w:asciiTheme="majorHAnsi" w:hAnsiTheme="majorHAnsi" w:cstheme="majorHAnsi"/>
          <w:b/>
        </w:rPr>
        <w:t>dpis</w:t>
      </w:r>
      <w:r w:rsidR="002A0831" w:rsidRPr="0019146E">
        <w:rPr>
          <w:rFonts w:asciiTheme="majorHAnsi" w:hAnsiTheme="majorHAnsi" w:cstheme="majorHAnsi"/>
        </w:rPr>
        <w:t xml:space="preserve"> lub informacja z Krajowego Rejestru Sądowego lub z Centralnej Ewidencji i Informacji o Działalności Gospodarczej, w zakresie art. 109 ust. 1 pkt 4 </w:t>
      </w:r>
      <w:proofErr w:type="spellStart"/>
      <w:r w:rsidR="002A0831" w:rsidRPr="0019146E">
        <w:rPr>
          <w:rFonts w:asciiTheme="majorHAnsi" w:hAnsiTheme="majorHAnsi" w:cstheme="majorHAnsi"/>
        </w:rPr>
        <w:t>u</w:t>
      </w:r>
      <w:r w:rsidR="0018706E" w:rsidRPr="0019146E">
        <w:rPr>
          <w:rFonts w:asciiTheme="majorHAnsi" w:hAnsiTheme="majorHAnsi" w:cstheme="majorHAnsi"/>
        </w:rPr>
        <w:t>Pzp</w:t>
      </w:r>
      <w:proofErr w:type="spellEnd"/>
      <w:r w:rsidR="002A0831" w:rsidRPr="0019146E">
        <w:rPr>
          <w:rFonts w:asciiTheme="majorHAnsi" w:hAnsiTheme="majorHAnsi" w:cstheme="majorHAnsi"/>
        </w:rPr>
        <w:t xml:space="preserve">, </w:t>
      </w:r>
      <w:r w:rsidR="002A0831" w:rsidRPr="0019146E">
        <w:rPr>
          <w:rFonts w:asciiTheme="majorHAnsi" w:hAnsiTheme="majorHAnsi" w:cstheme="majorHAnsi"/>
          <w:i/>
        </w:rPr>
        <w:t>sporządzonych nie wcześniej niż 3 miesiące przed jej złożeniem</w:t>
      </w:r>
      <w:r w:rsidR="002A0831" w:rsidRPr="0019146E">
        <w:rPr>
          <w:rFonts w:asciiTheme="majorHAnsi" w:hAnsiTheme="majorHAnsi" w:cstheme="majorHAnsi"/>
        </w:rPr>
        <w:t>, jeżeli odrębne przepisy wymagają wpisu do rejestru lub ewidencji</w:t>
      </w:r>
      <w:r w:rsidR="00406774" w:rsidRPr="0019146E">
        <w:rPr>
          <w:rFonts w:asciiTheme="majorHAnsi" w:hAnsiTheme="majorHAnsi" w:cstheme="majorHAnsi"/>
        </w:rPr>
        <w:t xml:space="preserve"> </w:t>
      </w:r>
      <w:r w:rsidR="002A0831" w:rsidRPr="0019146E">
        <w:rPr>
          <w:rFonts w:asciiTheme="majorHAnsi" w:hAnsiTheme="majorHAnsi" w:cstheme="majorHAnsi"/>
        </w:rPr>
        <w:t>;</w:t>
      </w:r>
    </w:p>
    <w:p w14:paraId="13BC1408" w14:textId="47FCF224" w:rsidR="00B27B57" w:rsidRPr="0019146E" w:rsidRDefault="00406774" w:rsidP="0019146E">
      <w:pPr>
        <w:pStyle w:val="Akapitzlist"/>
        <w:numPr>
          <w:ilvl w:val="0"/>
          <w:numId w:val="56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146E">
        <w:rPr>
          <w:rFonts w:asciiTheme="majorHAnsi" w:hAnsiTheme="majorHAnsi" w:cstheme="majorHAnsi"/>
          <w:b/>
        </w:rPr>
        <w:t xml:space="preserve">wykaz sprzętu </w:t>
      </w:r>
      <w:r w:rsidR="0055190D" w:rsidRPr="0019146E">
        <w:rPr>
          <w:rFonts w:asciiTheme="majorHAnsi" w:hAnsiTheme="majorHAnsi" w:cstheme="majorHAnsi"/>
        </w:rPr>
        <w:t>– załącznik nr 7</w:t>
      </w:r>
      <w:r w:rsidR="0055190D" w:rsidRPr="0019146E">
        <w:rPr>
          <w:rFonts w:asciiTheme="majorHAnsi" w:hAnsiTheme="majorHAnsi" w:cstheme="majorHAnsi"/>
          <w:b/>
        </w:rPr>
        <w:t xml:space="preserve"> </w:t>
      </w:r>
      <w:r w:rsidRPr="0019146E">
        <w:rPr>
          <w:rFonts w:asciiTheme="majorHAnsi" w:hAnsiTheme="majorHAnsi" w:cstheme="majorHAnsi"/>
        </w:rPr>
        <w:t>;</w:t>
      </w:r>
    </w:p>
    <w:p w14:paraId="27795B0E" w14:textId="23950319" w:rsidR="00406774" w:rsidRPr="0019146E" w:rsidRDefault="00406774" w:rsidP="0019146E">
      <w:pPr>
        <w:pStyle w:val="Akapitzlist"/>
        <w:numPr>
          <w:ilvl w:val="0"/>
          <w:numId w:val="56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146E">
        <w:rPr>
          <w:rFonts w:asciiTheme="majorHAnsi" w:hAnsiTheme="majorHAnsi" w:cstheme="majorHAnsi"/>
          <w:b/>
        </w:rPr>
        <w:t xml:space="preserve">dokument </w:t>
      </w:r>
      <w:r w:rsidRPr="0019146E">
        <w:rPr>
          <w:rFonts w:asciiTheme="majorHAnsi" w:hAnsiTheme="majorHAnsi" w:cstheme="majorHAnsi"/>
        </w:rPr>
        <w:t xml:space="preserve">potwierdzający, że wykonawca jest ubezpieczony od odpowiedzialności cywilnej w zakresie prowadzonej działalności związanej z przedmiotem zamówienia na sumę gwarancyjną równą co najmniej: </w:t>
      </w:r>
      <w:r w:rsidR="00F11BD7" w:rsidRPr="0019146E">
        <w:rPr>
          <w:rFonts w:asciiTheme="majorHAnsi" w:hAnsiTheme="majorHAnsi" w:cstheme="majorHAnsi"/>
        </w:rPr>
        <w:t>7</w:t>
      </w:r>
      <w:r w:rsidRPr="0019146E">
        <w:rPr>
          <w:rFonts w:asciiTheme="majorHAnsi" w:hAnsiTheme="majorHAnsi" w:cstheme="majorHAnsi"/>
        </w:rPr>
        <w:t>00 000,00 zł.</w:t>
      </w:r>
      <w:r w:rsidR="0017709E" w:rsidRPr="0019146E">
        <w:rPr>
          <w:rFonts w:asciiTheme="majorHAnsi" w:hAnsiTheme="majorHAnsi" w:cstheme="majorHAnsi"/>
        </w:rPr>
        <w:t xml:space="preserve"> ;</w:t>
      </w:r>
    </w:p>
    <w:p w14:paraId="310F4E08" w14:textId="7DF4B207" w:rsidR="0017709E" w:rsidRPr="0019146E" w:rsidRDefault="0017709E" w:rsidP="0019146E">
      <w:pPr>
        <w:pStyle w:val="Akapitzlist"/>
        <w:numPr>
          <w:ilvl w:val="0"/>
          <w:numId w:val="56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146E">
        <w:rPr>
          <w:rFonts w:asciiTheme="majorHAnsi" w:hAnsiTheme="majorHAnsi" w:cstheme="majorHAnsi"/>
          <w:b/>
        </w:rPr>
        <w:t>wykaz usług</w:t>
      </w:r>
      <w:r w:rsidRPr="0019146E">
        <w:rPr>
          <w:rFonts w:asciiTheme="majorHAnsi" w:hAnsiTheme="majorHAnsi" w:cstheme="majorHAnsi"/>
        </w:rPr>
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 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</w:t>
      </w:r>
      <w:r w:rsidR="000145D8" w:rsidRPr="0019146E">
        <w:rPr>
          <w:rFonts w:asciiTheme="majorHAnsi" w:hAnsiTheme="majorHAnsi" w:cstheme="majorHAnsi"/>
        </w:rPr>
        <w:t xml:space="preserve"> w okresie ostatnich 3 miesięcy</w:t>
      </w:r>
      <w:r w:rsidR="0055190D" w:rsidRPr="0019146E">
        <w:rPr>
          <w:rFonts w:asciiTheme="majorHAnsi" w:hAnsiTheme="majorHAnsi" w:cstheme="majorHAnsi"/>
        </w:rPr>
        <w:t xml:space="preserve"> – załącznik nr 8</w:t>
      </w:r>
      <w:r w:rsidR="000145D8" w:rsidRPr="0019146E">
        <w:rPr>
          <w:rFonts w:asciiTheme="majorHAnsi" w:hAnsiTheme="majorHAnsi" w:cstheme="majorHAnsi"/>
        </w:rPr>
        <w:t>;</w:t>
      </w:r>
    </w:p>
    <w:p w14:paraId="16ED0DF6" w14:textId="56B219D5" w:rsidR="00C02E40" w:rsidRPr="006C24E2" w:rsidRDefault="002A0831" w:rsidP="00415D85">
      <w:pPr>
        <w:pStyle w:val="Akapitzlist"/>
        <w:numPr>
          <w:ilvl w:val="0"/>
          <w:numId w:val="54"/>
        </w:numPr>
        <w:tabs>
          <w:tab w:val="left" w:pos="426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Jeżeli Wykonawca ma siedzibę lub miejsce zamieszkania poza terytorium Rzeczypospolitej Polskiej, zamiast dokumentu, o których mowa w</w:t>
      </w:r>
      <w:r w:rsidR="00FD51D3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EF652B" w:rsidRPr="006C24E2">
        <w:rPr>
          <w:rFonts w:asciiTheme="majorHAnsi" w:hAnsiTheme="majorHAnsi" w:cstheme="majorHAnsi"/>
          <w:sz w:val="24"/>
          <w:szCs w:val="24"/>
        </w:rPr>
        <w:t>pkt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FD51D3" w:rsidRPr="006C24E2">
        <w:rPr>
          <w:rFonts w:asciiTheme="majorHAnsi" w:hAnsiTheme="majorHAnsi" w:cstheme="majorHAnsi"/>
          <w:sz w:val="24"/>
          <w:szCs w:val="24"/>
        </w:rPr>
        <w:t>1</w:t>
      </w:r>
      <w:r w:rsidR="00EF652B" w:rsidRPr="006C24E2">
        <w:rPr>
          <w:rFonts w:asciiTheme="majorHAnsi" w:hAnsiTheme="majorHAnsi" w:cstheme="majorHAnsi"/>
          <w:sz w:val="24"/>
          <w:szCs w:val="24"/>
        </w:rPr>
        <w:t>.</w:t>
      </w:r>
      <w:r w:rsidRPr="006C24E2">
        <w:rPr>
          <w:rFonts w:asciiTheme="majorHAnsi" w:hAnsiTheme="majorHAnsi" w:cstheme="majorHAnsi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6C24E2">
        <w:rPr>
          <w:rFonts w:asciiTheme="majorHAnsi" w:hAnsiTheme="majorHAnsi" w:cstheme="majorHAnsi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6C24E2">
        <w:rPr>
          <w:rFonts w:asciiTheme="majorHAnsi" w:hAnsiTheme="majorHAnsi" w:cstheme="majorHAnsi"/>
          <w:sz w:val="24"/>
          <w:szCs w:val="24"/>
        </w:rPr>
        <w:t xml:space="preserve">. Dokument, o którym mowa powyżej, powinien być wystawiony nie wcześniej niż </w:t>
      </w:r>
      <w:r w:rsidR="00211664" w:rsidRPr="006C24E2">
        <w:rPr>
          <w:rFonts w:asciiTheme="majorHAnsi" w:hAnsiTheme="majorHAnsi" w:cstheme="majorHAnsi"/>
          <w:sz w:val="24"/>
          <w:szCs w:val="24"/>
        </w:rPr>
        <w:t xml:space="preserve">3 </w:t>
      </w:r>
      <w:r w:rsidRPr="006C24E2">
        <w:rPr>
          <w:rFonts w:asciiTheme="majorHAnsi" w:hAnsiTheme="majorHAnsi" w:cstheme="majorHAnsi"/>
          <w:sz w:val="24"/>
          <w:szCs w:val="24"/>
        </w:rPr>
        <w:t>miesi</w:t>
      </w:r>
      <w:r w:rsidR="00211664" w:rsidRPr="006C24E2">
        <w:rPr>
          <w:rFonts w:asciiTheme="majorHAnsi" w:hAnsiTheme="majorHAnsi" w:cstheme="majorHAnsi"/>
          <w:sz w:val="24"/>
          <w:szCs w:val="24"/>
        </w:rPr>
        <w:t>ące</w:t>
      </w:r>
      <w:r w:rsidRPr="006C24E2">
        <w:rPr>
          <w:rFonts w:asciiTheme="majorHAnsi" w:hAnsiTheme="majorHAnsi" w:cstheme="majorHAnsi"/>
          <w:sz w:val="24"/>
          <w:szCs w:val="24"/>
        </w:rPr>
        <w:t xml:space="preserve"> przed upływem terminu składania ofert</w:t>
      </w:r>
      <w:r w:rsidR="001B741B" w:rsidRPr="006C24E2">
        <w:rPr>
          <w:rFonts w:asciiTheme="majorHAnsi" w:hAnsiTheme="majorHAnsi" w:cstheme="majorHAnsi"/>
          <w:sz w:val="24"/>
          <w:szCs w:val="24"/>
        </w:rPr>
        <w:t>.</w:t>
      </w:r>
    </w:p>
    <w:p w14:paraId="67514E0F" w14:textId="233772C6" w:rsidR="00B6747E" w:rsidRPr="006C24E2" w:rsidRDefault="002A0831" w:rsidP="00415D85">
      <w:pPr>
        <w:pStyle w:val="Akapitzlist"/>
        <w:numPr>
          <w:ilvl w:val="0"/>
          <w:numId w:val="54"/>
        </w:numPr>
        <w:tabs>
          <w:tab w:val="left" w:pos="426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6C24E2">
        <w:rPr>
          <w:rFonts w:asciiTheme="majorHAnsi" w:hAnsiTheme="majorHAnsi" w:cstheme="majorHAnsi"/>
          <w:sz w:val="24"/>
          <w:szCs w:val="24"/>
        </w:rPr>
        <w:t>pkt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211664" w:rsidRPr="006C24E2">
        <w:rPr>
          <w:rFonts w:asciiTheme="majorHAnsi" w:hAnsiTheme="majorHAnsi" w:cstheme="majorHAnsi"/>
          <w:sz w:val="24"/>
          <w:szCs w:val="24"/>
        </w:rPr>
        <w:t>5</w:t>
      </w:r>
      <w:r w:rsidRPr="006C24E2">
        <w:rPr>
          <w:rFonts w:asciiTheme="majorHAnsi" w:hAnsiTheme="majorHAnsi" w:cstheme="majorHAnsi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6C24E2">
        <w:rPr>
          <w:rFonts w:asciiTheme="majorHAnsi" w:hAnsiTheme="majorHAnsi" w:cstheme="majorHAnsi"/>
          <w:sz w:val="24"/>
          <w:szCs w:val="24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</w:t>
      </w:r>
      <w:r w:rsidRPr="006C24E2">
        <w:rPr>
          <w:rFonts w:asciiTheme="majorHAnsi" w:hAnsiTheme="majorHAnsi" w:cstheme="majorHAnsi"/>
          <w:sz w:val="24"/>
          <w:szCs w:val="24"/>
        </w:rPr>
        <w:t>organem samorządu zawodowego lub gospodarczego</w:t>
      </w:r>
      <w:r w:rsidR="009C7A9D" w:rsidRPr="006C24E2">
        <w:rPr>
          <w:rFonts w:asciiTheme="majorHAnsi" w:hAnsiTheme="majorHAnsi" w:cstheme="majorHAnsi"/>
          <w:sz w:val="24"/>
          <w:szCs w:val="24"/>
        </w:rPr>
        <w:t>,</w:t>
      </w:r>
      <w:r w:rsidRPr="006C24E2">
        <w:rPr>
          <w:rFonts w:asciiTheme="majorHAnsi" w:hAnsiTheme="majorHAnsi" w:cstheme="majorHAnsi"/>
          <w:sz w:val="24"/>
          <w:szCs w:val="24"/>
        </w:rPr>
        <w:t xml:space="preserve"> właściwym ze względu na siedzibę lub miejsce zamieszkania Wykonawc</w:t>
      </w:r>
      <w:r w:rsidR="00EA732D" w:rsidRPr="006C24E2">
        <w:rPr>
          <w:rFonts w:asciiTheme="majorHAnsi" w:hAnsiTheme="majorHAnsi" w:cstheme="majorHAnsi"/>
          <w:sz w:val="24"/>
          <w:szCs w:val="24"/>
        </w:rPr>
        <w:t>y</w:t>
      </w:r>
      <w:r w:rsidRPr="006C24E2">
        <w:rPr>
          <w:rFonts w:asciiTheme="majorHAnsi" w:hAnsiTheme="majorHAnsi" w:cstheme="majorHAnsi"/>
          <w:sz w:val="24"/>
          <w:szCs w:val="24"/>
        </w:rPr>
        <w:t>.</w:t>
      </w:r>
    </w:p>
    <w:p w14:paraId="3E025A5F" w14:textId="77777777" w:rsidR="00EF652B" w:rsidRPr="006C24E2" w:rsidRDefault="002A0831" w:rsidP="00415D85">
      <w:pPr>
        <w:pStyle w:val="Akapitzlist"/>
        <w:numPr>
          <w:ilvl w:val="0"/>
          <w:numId w:val="54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Default="002A0831" w:rsidP="0019146E">
      <w:pPr>
        <w:pStyle w:val="Akapitzlist"/>
        <w:numPr>
          <w:ilvl w:val="0"/>
          <w:numId w:val="57"/>
        </w:numPr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6C24E2">
        <w:rPr>
          <w:rFonts w:asciiTheme="majorHAnsi" w:hAnsiTheme="majorHAnsi" w:cstheme="majorHAnsi"/>
          <w:sz w:val="24"/>
          <w:szCs w:val="24"/>
        </w:rPr>
        <w:t>W</w:t>
      </w:r>
      <w:r w:rsidRPr="006C24E2">
        <w:rPr>
          <w:rFonts w:asciiTheme="majorHAnsi" w:hAnsiTheme="majorHAnsi" w:cstheme="majorHAnsi"/>
          <w:sz w:val="24"/>
          <w:szCs w:val="24"/>
        </w:rPr>
        <w:t xml:space="preserve">ykonawca wskazał w oświadczeniu, o którym mowa w art. 125 ust. 1 </w:t>
      </w:r>
      <w:proofErr w:type="spellStart"/>
      <w:r w:rsidR="0018706E"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 xml:space="preserve"> dane umożliwiające dostęp do tych środków;</w:t>
      </w:r>
    </w:p>
    <w:p w14:paraId="3A2A617D" w14:textId="7F35A01A" w:rsidR="002A0831" w:rsidRPr="0019146E" w:rsidRDefault="002A0831" w:rsidP="0019146E">
      <w:pPr>
        <w:pStyle w:val="Akapitzlist"/>
        <w:numPr>
          <w:ilvl w:val="0"/>
          <w:numId w:val="57"/>
        </w:numPr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9146E">
        <w:rPr>
          <w:rFonts w:asciiTheme="majorHAnsi" w:hAnsiTheme="majorHAnsi" w:cstheme="majorHAnsi"/>
        </w:rPr>
        <w:t>podmiotowym środkiem dowodowym jest oświadczenie, którego treść odpowiada zakresowi oświadczenia, o</w:t>
      </w:r>
      <w:r w:rsidR="0018706E" w:rsidRPr="0019146E">
        <w:rPr>
          <w:rFonts w:asciiTheme="majorHAnsi" w:hAnsiTheme="majorHAnsi" w:cstheme="majorHAnsi"/>
        </w:rPr>
        <w:t> </w:t>
      </w:r>
      <w:r w:rsidRPr="0019146E">
        <w:rPr>
          <w:rFonts w:asciiTheme="majorHAnsi" w:hAnsiTheme="majorHAnsi" w:cstheme="majorHAnsi"/>
        </w:rPr>
        <w:t>którym mowa w art. 125 ust. 1.</w:t>
      </w:r>
    </w:p>
    <w:p w14:paraId="06EAC2F8" w14:textId="2553AD84" w:rsidR="002A0831" w:rsidRPr="006C24E2" w:rsidRDefault="002A0831" w:rsidP="002A0831">
      <w:p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lastRenderedPageBreak/>
        <w:t>8.</w:t>
      </w:r>
      <w:r w:rsidRPr="006C24E2">
        <w:rPr>
          <w:rFonts w:asciiTheme="majorHAnsi" w:hAnsiTheme="majorHAnsi" w:cstheme="majorHAnsi"/>
          <w:b/>
        </w:rPr>
        <w:tab/>
      </w:r>
      <w:r w:rsidRPr="006C24E2">
        <w:rPr>
          <w:rFonts w:asciiTheme="majorHAnsi" w:hAnsiTheme="majorHAnsi" w:cstheme="majorHAnsi"/>
        </w:rPr>
        <w:t xml:space="preserve">Wykonawca nie jest zobowiązany do złożenia podmiotowych środków dowodowych, które zamawiający posiada, jeżeli </w:t>
      </w:r>
      <w:r w:rsidR="0018706E" w:rsidRPr="006C24E2">
        <w:rPr>
          <w:rFonts w:asciiTheme="majorHAnsi" w:hAnsiTheme="majorHAnsi" w:cstheme="majorHAnsi"/>
        </w:rPr>
        <w:t>W</w:t>
      </w:r>
      <w:r w:rsidRPr="006C24E2">
        <w:rPr>
          <w:rFonts w:asciiTheme="majorHAnsi" w:hAnsiTheme="majorHAnsi" w:cstheme="majorHAnsi"/>
        </w:rPr>
        <w:t>ykonawca wskaże te środki oraz potwierdzi ich prawidłowość i aktualność.</w:t>
      </w:r>
    </w:p>
    <w:p w14:paraId="549455FB" w14:textId="2A07E464" w:rsidR="00EA732D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  <w:i/>
        </w:rPr>
      </w:pPr>
      <w:r w:rsidRPr="006C24E2">
        <w:rPr>
          <w:rFonts w:asciiTheme="majorHAnsi" w:hAnsiTheme="majorHAnsi" w:cstheme="majorHAnsi"/>
          <w:b/>
        </w:rPr>
        <w:t>9.</w:t>
      </w:r>
      <w:r w:rsidRPr="006C24E2">
        <w:rPr>
          <w:rFonts w:asciiTheme="majorHAnsi" w:hAnsiTheme="majorHAnsi" w:cstheme="majorHAnsi"/>
          <w:b/>
        </w:rPr>
        <w:tab/>
      </w:r>
      <w:r w:rsidRPr="006C24E2">
        <w:rPr>
          <w:rFonts w:asciiTheme="majorHAnsi" w:hAnsiTheme="majorHAnsi" w:cstheme="majorHAnsi"/>
        </w:rPr>
        <w:t xml:space="preserve">W zakresie nieuregulowanym </w:t>
      </w:r>
      <w:proofErr w:type="spellStart"/>
      <w:r w:rsidRPr="006C24E2">
        <w:rPr>
          <w:rFonts w:asciiTheme="majorHAnsi" w:hAnsiTheme="majorHAnsi" w:cstheme="majorHAnsi"/>
        </w:rPr>
        <w:t>u</w:t>
      </w:r>
      <w:r w:rsidR="0018706E" w:rsidRPr="006C24E2">
        <w:rPr>
          <w:rFonts w:asciiTheme="majorHAnsi" w:hAnsiTheme="majorHAnsi" w:cstheme="majorHAnsi"/>
        </w:rPr>
        <w:t>Pzp</w:t>
      </w:r>
      <w:proofErr w:type="spellEnd"/>
      <w:r w:rsidRPr="006C24E2">
        <w:rPr>
          <w:rFonts w:asciiTheme="majorHAnsi" w:hAnsiTheme="majorHAnsi" w:cstheme="majorHAnsi"/>
        </w:rPr>
        <w:t xml:space="preserve"> lub niniejszą SWZ do oświadczeń i dokumentów składanych przez Wykonawcę w postępowaniu zastosowanie mają w szczególności przepisy </w:t>
      </w:r>
      <w:r w:rsidR="0018706E" w:rsidRPr="006C24E2">
        <w:rPr>
          <w:rFonts w:asciiTheme="majorHAnsi" w:hAnsiTheme="majorHAnsi" w:cstheme="majorHAnsi"/>
          <w:i/>
        </w:rPr>
        <w:t>Rozporządzeni</w:t>
      </w:r>
      <w:r w:rsidR="006A477A" w:rsidRPr="006C24E2">
        <w:rPr>
          <w:rFonts w:asciiTheme="majorHAnsi" w:hAnsiTheme="majorHAnsi" w:cstheme="majorHAnsi"/>
          <w:i/>
        </w:rPr>
        <w:t>a</w:t>
      </w:r>
      <w:r w:rsidR="0018706E" w:rsidRPr="006C24E2">
        <w:rPr>
          <w:rFonts w:asciiTheme="majorHAnsi" w:hAnsiTheme="majorHAnsi" w:cstheme="majorHAnsi"/>
          <w:i/>
        </w:rPr>
        <w:t xml:space="preserve"> dot. podmiotowych środków dowodowych</w:t>
      </w:r>
      <w:r w:rsidR="006A477A" w:rsidRPr="006C24E2">
        <w:rPr>
          <w:rFonts w:asciiTheme="majorHAnsi" w:hAnsiTheme="majorHAnsi" w:cstheme="majorHAnsi"/>
          <w:i/>
        </w:rPr>
        <w:t xml:space="preserve"> oraz</w:t>
      </w:r>
      <w:r w:rsidR="0018706E" w:rsidRPr="006C24E2">
        <w:rPr>
          <w:rFonts w:asciiTheme="majorHAnsi" w:hAnsiTheme="majorHAnsi" w:cstheme="majorHAnsi"/>
          <w:i/>
        </w:rPr>
        <w:t xml:space="preserve"> Rozporządzeni</w:t>
      </w:r>
      <w:r w:rsidR="006A477A" w:rsidRPr="006C24E2">
        <w:rPr>
          <w:rFonts w:asciiTheme="majorHAnsi" w:hAnsiTheme="majorHAnsi" w:cstheme="majorHAnsi"/>
          <w:i/>
        </w:rPr>
        <w:t>a</w:t>
      </w:r>
      <w:r w:rsidR="0018706E" w:rsidRPr="006C24E2">
        <w:rPr>
          <w:rFonts w:asciiTheme="majorHAnsi" w:hAnsiTheme="majorHAnsi" w:cstheme="majorHAnsi"/>
          <w:i/>
        </w:rPr>
        <w:t xml:space="preserve"> dot. środków komunikacji elektronicznej</w:t>
      </w:r>
      <w:r w:rsidRPr="006C24E2">
        <w:rPr>
          <w:rFonts w:asciiTheme="majorHAnsi" w:hAnsiTheme="majorHAnsi" w:cstheme="majorHAnsi"/>
          <w:i/>
        </w:rPr>
        <w:t>.</w:t>
      </w:r>
    </w:p>
    <w:p w14:paraId="25C14425" w14:textId="77777777" w:rsidR="00415D85" w:rsidRPr="00415D85" w:rsidRDefault="00415D85" w:rsidP="00550A1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  <w:sz w:val="12"/>
          <w:szCs w:val="12"/>
        </w:rPr>
      </w:pPr>
    </w:p>
    <w:p w14:paraId="1D2E2F68" w14:textId="5D1262D4" w:rsidR="00EA732D" w:rsidRPr="006C24E2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21" w:name="_Toc153960603"/>
      <w:r w:rsidRPr="006C24E2">
        <w:rPr>
          <w:rFonts w:asciiTheme="majorHAnsi" w:hAnsiTheme="majorHAnsi" w:cstheme="majorHAnsi"/>
        </w:rPr>
        <w:t>POLEGANIE NA ZASOBACH INNYCH PODMIOTÓW</w:t>
      </w:r>
      <w:bookmarkEnd w:id="21"/>
    </w:p>
    <w:p w14:paraId="20D0B3E0" w14:textId="77777777" w:rsidR="00415D85" w:rsidRPr="00415D85" w:rsidRDefault="00415D85" w:rsidP="00415D85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2D0FD660" w14:textId="20B026E4" w:rsidR="00EA732D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W odniesieniu do warunków dotyczących doświadczenia, wykonawcy mogą polegać na zdolnościach podmiotów udostępniających zasoby, jeśli podmioty te wykonają </w:t>
      </w:r>
      <w:r w:rsidR="003A5084" w:rsidRPr="006C24E2">
        <w:rPr>
          <w:rFonts w:asciiTheme="majorHAnsi" w:hAnsiTheme="majorHAnsi" w:cstheme="majorHAnsi"/>
        </w:rPr>
        <w:t xml:space="preserve">roboty budowlane lub usługi, </w:t>
      </w:r>
      <w:r w:rsidRPr="006C24E2">
        <w:rPr>
          <w:rFonts w:asciiTheme="majorHAnsi" w:hAnsiTheme="majorHAnsi" w:cstheme="majorHAnsi"/>
        </w:rPr>
        <w:t>do realizacji którego te zdolności są wymagane.</w:t>
      </w:r>
    </w:p>
    <w:p w14:paraId="7EADFD8B" w14:textId="6F7F8C7F" w:rsidR="00966B9C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t>Wykonawca</w:t>
      </w:r>
      <w:r w:rsidRPr="006C24E2">
        <w:rPr>
          <w:rFonts w:asciiTheme="majorHAnsi" w:hAnsiTheme="majorHAnsi" w:cstheme="majorHAnsi"/>
        </w:rPr>
        <w:t xml:space="preserve">, który polega na zdolnościach lub sytuacji podmiotów udostępniających zasoby, </w:t>
      </w:r>
      <w:r w:rsidRPr="006C24E2">
        <w:rPr>
          <w:rFonts w:asciiTheme="majorHAnsi" w:hAnsiTheme="majorHAnsi" w:cstheme="majorHAnsi"/>
          <w:b/>
        </w:rPr>
        <w:t>składa wraz z ofertą, zobowiązanie podmiotu udostępniającego zasoby</w:t>
      </w:r>
      <w:r w:rsidRPr="006C24E2">
        <w:rPr>
          <w:rFonts w:asciiTheme="majorHAnsi" w:hAnsiTheme="majorHAnsi" w:cstheme="majorHAnsi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6C24E2">
        <w:rPr>
          <w:rFonts w:asciiTheme="majorHAnsi" w:hAnsiTheme="majorHAnsi" w:cstheme="majorHAnsi"/>
        </w:rPr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Default="00EE3A67" w:rsidP="0019146E">
      <w:pPr>
        <w:pStyle w:val="Akapitzlist"/>
        <w:numPr>
          <w:ilvl w:val="0"/>
          <w:numId w:val="58"/>
        </w:numPr>
        <w:tabs>
          <w:tab w:val="left" w:pos="426"/>
        </w:tabs>
        <w:jc w:val="both"/>
        <w:rPr>
          <w:rFonts w:asciiTheme="majorHAnsi" w:hAnsiTheme="majorHAnsi" w:cstheme="majorHAnsi"/>
        </w:rPr>
      </w:pPr>
      <w:r w:rsidRPr="0019146E">
        <w:rPr>
          <w:rFonts w:asciiTheme="majorHAnsi" w:hAnsiTheme="majorHAnsi" w:cstheme="majorHAnsi"/>
        </w:rPr>
        <w:t>zakres dostępnych wykonawcy zasobów podmiotu udostępniającego zasoby;</w:t>
      </w:r>
    </w:p>
    <w:p w14:paraId="6A483934" w14:textId="0BD1908C" w:rsidR="00966B9C" w:rsidRDefault="00EE3A67" w:rsidP="0019146E">
      <w:pPr>
        <w:pStyle w:val="Akapitzlist"/>
        <w:numPr>
          <w:ilvl w:val="0"/>
          <w:numId w:val="58"/>
        </w:numPr>
        <w:tabs>
          <w:tab w:val="left" w:pos="426"/>
        </w:tabs>
        <w:jc w:val="both"/>
        <w:rPr>
          <w:rFonts w:asciiTheme="majorHAnsi" w:hAnsiTheme="majorHAnsi" w:cstheme="majorHAnsi"/>
        </w:rPr>
      </w:pPr>
      <w:r w:rsidRPr="0019146E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</w:t>
      </w:r>
      <w:r w:rsidR="00550A1D" w:rsidRPr="0019146E">
        <w:rPr>
          <w:rFonts w:asciiTheme="majorHAnsi" w:hAnsiTheme="majorHAnsi" w:cstheme="majorHAnsi"/>
        </w:rPr>
        <w:t>;</w:t>
      </w:r>
    </w:p>
    <w:p w14:paraId="60106B7F" w14:textId="50230373" w:rsidR="00EE3A67" w:rsidRPr="0019146E" w:rsidRDefault="00EE3A67" w:rsidP="0019146E">
      <w:pPr>
        <w:pStyle w:val="Akapitzlist"/>
        <w:numPr>
          <w:ilvl w:val="0"/>
          <w:numId w:val="58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19146E">
        <w:rPr>
          <w:rFonts w:asciiTheme="majorHAnsi" w:hAnsiTheme="majorHAnsi" w:cs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76C2C91" w14:textId="63187107" w:rsidR="00EA732D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 w:rsidRPr="006C24E2">
        <w:rPr>
          <w:rFonts w:asciiTheme="majorHAnsi" w:hAnsiTheme="majorHAnsi" w:cstheme="majorHAnsi"/>
        </w:rPr>
        <w:t xml:space="preserve"> warunki udziału w postępowaniu</w:t>
      </w:r>
      <w:r w:rsidRPr="006C24E2">
        <w:rPr>
          <w:rFonts w:asciiTheme="majorHAnsi" w:hAnsiTheme="majorHAnsi" w:cstheme="majorHAnsi"/>
        </w:rPr>
        <w:t>.</w:t>
      </w:r>
    </w:p>
    <w:p w14:paraId="6BF689EB" w14:textId="05DB7A9C" w:rsidR="00EA732D" w:rsidRPr="006C24E2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Wykonawca, w przypadku polegania na zdolnościach lub sytuacji podmiotów udostępniających zasoby, przedstawia, wraz z oświadczeniem, o którym mowa w Rozdziale VII </w:t>
      </w:r>
      <w:r w:rsidR="00966B9C" w:rsidRPr="006C24E2">
        <w:rPr>
          <w:rFonts w:asciiTheme="majorHAnsi" w:hAnsiTheme="majorHAnsi" w:cstheme="majorHAnsi"/>
        </w:rPr>
        <w:t>pkt</w:t>
      </w:r>
      <w:r w:rsidRPr="006C24E2">
        <w:rPr>
          <w:rFonts w:asciiTheme="majorHAnsi" w:hAnsiTheme="majorHAnsi" w:cstheme="majorHAnsi"/>
        </w:rPr>
        <w:t xml:space="preserve"> 1 SWZ, także </w:t>
      </w:r>
      <w:r w:rsidRPr="006C24E2">
        <w:rPr>
          <w:rFonts w:asciiTheme="majorHAnsi" w:hAnsiTheme="majorHAnsi" w:cstheme="majorHAnsi"/>
        </w:rPr>
        <w:lastRenderedPageBreak/>
        <w:t>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6C24E2">
        <w:rPr>
          <w:rFonts w:asciiTheme="majorHAnsi" w:hAnsiTheme="majorHAnsi" w:cstheme="majorHAnsi"/>
        </w:rPr>
        <w:t> </w:t>
      </w:r>
      <w:r w:rsidRPr="006C24E2">
        <w:rPr>
          <w:rFonts w:asciiTheme="majorHAnsi" w:hAnsiTheme="majorHAnsi" w:cstheme="majorHAnsi"/>
        </w:rPr>
        <w:t>katalogiem dokumentów określonych w Rozdziale VII</w:t>
      </w:r>
      <w:r w:rsidR="009C7A9D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SWZ.</w:t>
      </w:r>
    </w:p>
    <w:p w14:paraId="4AAD8C00" w14:textId="77777777" w:rsidR="00415D85" w:rsidRPr="00415D85" w:rsidRDefault="00415D85" w:rsidP="00415D85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4FDC0B16" w14:textId="77777777" w:rsidR="0023394E" w:rsidRPr="006C24E2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22" w:name="_Toc153960604"/>
      <w:r w:rsidRPr="006C24E2">
        <w:rPr>
          <w:rFonts w:asciiTheme="majorHAnsi" w:hAnsiTheme="majorHAnsi" w:cstheme="majorHAnsi"/>
        </w:rPr>
        <w:t>OFERTA WSPÓLNA</w:t>
      </w:r>
      <w:bookmarkEnd w:id="15"/>
      <w:bookmarkEnd w:id="16"/>
      <w:bookmarkEnd w:id="17"/>
      <w:bookmarkEnd w:id="18"/>
      <w:bookmarkEnd w:id="22"/>
    </w:p>
    <w:p w14:paraId="304254EE" w14:textId="77777777" w:rsidR="00415D85" w:rsidRPr="00415D85" w:rsidRDefault="00415D85" w:rsidP="00415D85">
      <w:pPr>
        <w:pStyle w:val="Akapitzlist"/>
        <w:tabs>
          <w:tab w:val="left" w:pos="426"/>
        </w:tabs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58AC28A9" w14:textId="06817A6D" w:rsidR="009435CA" w:rsidRPr="006C24E2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</w:t>
      </w:r>
      <w:r w:rsidRPr="006C24E2">
        <w:rPr>
          <w:rFonts w:asciiTheme="majorHAnsi" w:hAnsiTheme="majorHAnsi" w:cstheme="majorHAnsi"/>
          <w:b/>
          <w:sz w:val="24"/>
          <w:szCs w:val="24"/>
        </w:rPr>
        <w:t>pełnomocnika</w:t>
      </w:r>
      <w:r w:rsidRPr="006C24E2">
        <w:rPr>
          <w:rFonts w:asciiTheme="majorHAnsi" w:hAnsiTheme="majorHAnsi" w:cstheme="majorHAnsi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6C24E2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6C24E2">
        <w:rPr>
          <w:rFonts w:asciiTheme="majorHAnsi" w:hAnsiTheme="majorHAnsi" w:cstheme="majorHAnsi"/>
          <w:sz w:val="24"/>
          <w:szCs w:val="24"/>
        </w:rPr>
        <w:t>pkt</w:t>
      </w:r>
      <w:r w:rsidRPr="006C24E2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6C24E2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Wykonawcy wspólnie ubiegający się o udzielenie zamówienia dołączają do oferty oświadczenie, z którego wynika, które r</w:t>
      </w:r>
      <w:r w:rsidR="00550A1D" w:rsidRPr="006C24E2">
        <w:rPr>
          <w:rFonts w:asciiTheme="majorHAnsi" w:hAnsiTheme="majorHAnsi" w:cstheme="majorHAnsi"/>
          <w:sz w:val="24"/>
          <w:szCs w:val="24"/>
        </w:rPr>
        <w:t xml:space="preserve">oboty budowlane/dostawy/usługi </w:t>
      </w:r>
      <w:r w:rsidRPr="006C24E2">
        <w:rPr>
          <w:rFonts w:asciiTheme="majorHAnsi" w:hAnsiTheme="majorHAnsi" w:cstheme="majorHAnsi"/>
          <w:sz w:val="24"/>
          <w:szCs w:val="24"/>
        </w:rPr>
        <w:t>wykonają poszczególni wykonawcy.</w:t>
      </w:r>
    </w:p>
    <w:p w14:paraId="1D05CCA2" w14:textId="79D77F2D" w:rsidR="00A948BF" w:rsidRPr="006C24E2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6C24E2" w:rsidRDefault="000A539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23" w:name="_Toc153960605"/>
      <w:r w:rsidRPr="006C24E2">
        <w:rPr>
          <w:rFonts w:asciiTheme="majorHAnsi" w:hAnsiTheme="majorHAnsi" w:cstheme="majorHAnsi"/>
        </w:rPr>
        <w:t>INFORMACJE O ŚRODKACH KOMUNIKACJI ELEKTRONICZNEJ, przy użyciu których Zamawiający będzie komunikował się z Wykonawcami, oraz informacje o wymaganiach technicznych i</w:t>
      </w:r>
      <w:r w:rsidR="00EA6E23" w:rsidRPr="006C24E2">
        <w:rPr>
          <w:rFonts w:asciiTheme="majorHAnsi" w:hAnsiTheme="majorHAnsi" w:cstheme="majorHAnsi"/>
        </w:rPr>
        <w:t> </w:t>
      </w:r>
      <w:r w:rsidRPr="006C24E2">
        <w:rPr>
          <w:rFonts w:asciiTheme="majorHAnsi" w:hAnsiTheme="majorHAnsi" w:cstheme="majorHAnsi"/>
        </w:rPr>
        <w:t>organizacyjnych sporządzania, wysyłania i odbierania korespondencji elektronicznej</w:t>
      </w:r>
      <w:bookmarkStart w:id="24" w:name="_Toc321297762"/>
      <w:bookmarkStart w:id="25" w:name="_Toc360626584"/>
      <w:bookmarkEnd w:id="23"/>
    </w:p>
    <w:p w14:paraId="2EA944FF" w14:textId="77777777" w:rsidR="00415D85" w:rsidRPr="00415D85" w:rsidRDefault="00415D85" w:rsidP="00415D85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5F33A401" w14:textId="6826AC34" w:rsidR="00966B9C" w:rsidRPr="006C24E2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t>Komunikacja</w:t>
      </w:r>
      <w:r w:rsidRPr="006C24E2">
        <w:rPr>
          <w:rFonts w:asciiTheme="majorHAnsi" w:hAnsiTheme="majorHAnsi" w:cstheme="majorHAnsi"/>
        </w:rPr>
        <w:t xml:space="preserve"> w postępowaniu o udzielenie zamówienia, w tym składanie </w:t>
      </w:r>
      <w:r w:rsidR="00033F9E" w:rsidRPr="006C24E2">
        <w:rPr>
          <w:rFonts w:asciiTheme="majorHAnsi" w:hAnsiTheme="majorHAnsi" w:cstheme="majorHAnsi"/>
        </w:rPr>
        <w:t>O</w:t>
      </w:r>
      <w:r w:rsidRPr="006C24E2">
        <w:rPr>
          <w:rFonts w:asciiTheme="majorHAnsi" w:hAnsiTheme="majorHAnsi" w:cstheme="majorHAnsi"/>
        </w:rPr>
        <w:t xml:space="preserve">fert, wymiana informacji oraz przekazywanie dokumentów lub oświadczeń między Zamawiającym a Wykonawcą, z uwzględnieniem wyjątków określonych w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, </w:t>
      </w:r>
      <w:r w:rsidRPr="006C24E2">
        <w:rPr>
          <w:rFonts w:asciiTheme="majorHAnsi" w:hAnsiTheme="majorHAnsi" w:cstheme="majorHAnsi"/>
          <w:b/>
        </w:rPr>
        <w:t>odbywa się przy użyciu środków komunikacji elektronicznej</w:t>
      </w:r>
      <w:r w:rsidR="00786CEE" w:rsidRPr="006C24E2">
        <w:rPr>
          <w:rFonts w:asciiTheme="majorHAnsi" w:hAnsiTheme="majorHAnsi" w:cstheme="majorHAnsi"/>
        </w:rPr>
        <w:t xml:space="preserve">, </w:t>
      </w:r>
      <w:r w:rsidR="000506A2" w:rsidRPr="006C24E2">
        <w:rPr>
          <w:rFonts w:asciiTheme="majorHAnsi" w:hAnsiTheme="majorHAnsi" w:cstheme="majorHAnsi"/>
        </w:rPr>
        <w:t>tj.</w:t>
      </w:r>
      <w:r w:rsidR="00786CEE" w:rsidRPr="006C24E2">
        <w:rPr>
          <w:rFonts w:asciiTheme="majorHAnsi" w:hAnsiTheme="majorHAnsi" w:cstheme="majorHAnsi"/>
        </w:rPr>
        <w:t>:</w:t>
      </w:r>
    </w:p>
    <w:p w14:paraId="18FDCA8D" w14:textId="21602AAF" w:rsidR="00444429" w:rsidRPr="006C24E2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snapToGrid w:val="0"/>
        </w:rPr>
        <w:t xml:space="preserve"> na elektronicznej Platformie Zakupowej pod adresem </w:t>
      </w:r>
      <w:hyperlink r:id="rId12" w:history="1">
        <w:r w:rsidRPr="006C24E2">
          <w:rPr>
            <w:rStyle w:val="Hipercze"/>
            <w:rFonts w:asciiTheme="majorHAnsi" w:hAnsiTheme="majorHAnsi" w:cstheme="majorHAnsi"/>
          </w:rPr>
          <w:t>https://platformazakupowa.pl/um_jaroslaw</w:t>
        </w:r>
      </w:hyperlink>
      <w:r w:rsidR="00444429" w:rsidRPr="006C24E2">
        <w:rPr>
          <w:rFonts w:asciiTheme="majorHAnsi" w:hAnsiTheme="majorHAnsi" w:cstheme="majorHAnsi"/>
        </w:rPr>
        <w:t xml:space="preserve"> </w:t>
      </w:r>
      <w:r w:rsidR="00444429" w:rsidRPr="006C24E2">
        <w:rPr>
          <w:rFonts w:asciiTheme="majorHAnsi" w:hAnsiTheme="majorHAnsi" w:cstheme="majorHAnsi"/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6C24E2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Korzystanie z Platformy Zakupowej przez Wykonawcę jest bezpłatne. </w:t>
      </w:r>
      <w:r w:rsidRPr="006C24E2">
        <w:rPr>
          <w:rFonts w:asciiTheme="majorHAnsi" w:hAnsiTheme="majorHAnsi" w:cstheme="majorHAnsi"/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3" w:history="1">
        <w:r w:rsidRPr="006C24E2">
          <w:rPr>
            <w:rStyle w:val="Hipercze"/>
            <w:rFonts w:asciiTheme="majorHAnsi" w:hAnsiTheme="majorHAnsi" w:cstheme="majorHAnsi"/>
            <w:snapToGrid w:val="0"/>
          </w:rPr>
          <w:t>https://platformazakupowa.pl</w:t>
        </w:r>
      </w:hyperlink>
      <w:r w:rsidRPr="006C24E2">
        <w:rPr>
          <w:rStyle w:val="Hipercze"/>
          <w:rFonts w:asciiTheme="majorHAnsi" w:hAnsiTheme="majorHAnsi" w:cstheme="majorHAnsi"/>
          <w:snapToGrid w:val="0"/>
        </w:rPr>
        <w:t xml:space="preserve"> </w:t>
      </w:r>
      <w:r w:rsidRPr="006C24E2">
        <w:rPr>
          <w:rFonts w:asciiTheme="majorHAnsi" w:hAnsiTheme="majorHAnsi" w:cstheme="majorHAnsi"/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277F240" w14:textId="77777777" w:rsidR="00BC479C" w:rsidRPr="006C24E2" w:rsidRDefault="00BC479C" w:rsidP="00BC479C">
      <w:pPr>
        <w:tabs>
          <w:tab w:val="left" w:pos="426"/>
        </w:tabs>
        <w:spacing w:line="276" w:lineRule="auto"/>
        <w:ind w:left="792"/>
        <w:jc w:val="both"/>
        <w:rPr>
          <w:rFonts w:asciiTheme="majorHAnsi" w:hAnsiTheme="majorHAnsi" w:cstheme="majorHAnsi"/>
        </w:rPr>
      </w:pPr>
    </w:p>
    <w:p w14:paraId="55AA19F1" w14:textId="51F828C0" w:rsidR="00A34755" w:rsidRPr="006C24E2" w:rsidRDefault="00A34755" w:rsidP="00156B9A">
      <w:pPr>
        <w:tabs>
          <w:tab w:val="left" w:pos="426"/>
        </w:tabs>
        <w:spacing w:line="276" w:lineRule="auto"/>
        <w:ind w:left="792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Przez środki komunikacji elektronicznej rozumie się środki komunikacji elektronicznej zdefiniowane w ustawie z dnia 18 lipca 2002 r. o świadczeniu usług drogą elektroniczną </w:t>
      </w:r>
      <w:r w:rsidRPr="006C24E2">
        <w:rPr>
          <w:rFonts w:asciiTheme="majorHAnsi" w:hAnsiTheme="majorHAnsi" w:cstheme="majorHAnsi"/>
          <w:i/>
        </w:rPr>
        <w:t>(Dz. U. z 20</w:t>
      </w:r>
      <w:r w:rsidR="00963CD8" w:rsidRPr="006C24E2">
        <w:rPr>
          <w:rFonts w:asciiTheme="majorHAnsi" w:hAnsiTheme="majorHAnsi" w:cstheme="majorHAnsi"/>
          <w:i/>
        </w:rPr>
        <w:t>20</w:t>
      </w:r>
      <w:r w:rsidRPr="006C24E2">
        <w:rPr>
          <w:rFonts w:asciiTheme="majorHAnsi" w:hAnsiTheme="majorHAnsi" w:cstheme="majorHAnsi"/>
          <w:i/>
        </w:rPr>
        <w:t xml:space="preserve"> r. poz. </w:t>
      </w:r>
      <w:r w:rsidR="00963CD8" w:rsidRPr="006C24E2">
        <w:rPr>
          <w:rFonts w:asciiTheme="majorHAnsi" w:hAnsiTheme="majorHAnsi" w:cstheme="majorHAnsi"/>
          <w:i/>
        </w:rPr>
        <w:t>344</w:t>
      </w:r>
      <w:r w:rsidRPr="006C24E2">
        <w:rPr>
          <w:rFonts w:asciiTheme="majorHAnsi" w:hAnsiTheme="majorHAnsi" w:cstheme="majorHAnsi"/>
          <w:i/>
        </w:rPr>
        <w:t>)</w:t>
      </w:r>
      <w:r w:rsidRPr="006C24E2">
        <w:rPr>
          <w:rFonts w:asciiTheme="majorHAnsi" w:hAnsiTheme="majorHAnsi" w:cstheme="majorHAnsi"/>
        </w:rPr>
        <w:t>.</w:t>
      </w:r>
    </w:p>
    <w:p w14:paraId="59F31A1D" w14:textId="77777777" w:rsidR="00156B9A" w:rsidRPr="006C24E2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  <w:u w:val="single"/>
        </w:rPr>
        <w:lastRenderedPageBreak/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6C24E2" w:rsidRDefault="00BC479C" w:rsidP="006F2A89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eIDAS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>) (UE) nr 910/2014 - od 1 lipca 2016 roku”</w:t>
      </w:r>
    </w:p>
    <w:p w14:paraId="705A53D1" w14:textId="77777777" w:rsidR="00BC479C" w:rsidRPr="006C24E2" w:rsidRDefault="00BC479C" w:rsidP="00BC479C">
      <w:pPr>
        <w:pStyle w:val="Akapitzlist"/>
        <w:ind w:left="1152"/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W przypadku wykorzystania formatu podpisu 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XAdES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XAdES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44E6173" w14:textId="77777777" w:rsidR="00BC479C" w:rsidRPr="006C24E2" w:rsidRDefault="00BC479C" w:rsidP="006F2A89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77777777" w:rsidR="00BC479C" w:rsidRPr="006C24E2" w:rsidRDefault="00BC479C" w:rsidP="00BC479C">
      <w:pPr>
        <w:pStyle w:val="Normalny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Zamawiający, zgodnie z Rozporządzeniem </w:t>
      </w:r>
      <w:r w:rsidRPr="006C24E2">
        <w:rPr>
          <w:rFonts w:asciiTheme="majorHAnsi" w:hAnsiTheme="majorHAnsi" w:cstheme="majorHAnsi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6C24E2">
          <w:rPr>
            <w:rStyle w:val="Hipercze"/>
            <w:rFonts w:asciiTheme="majorHAnsi" w:hAnsiTheme="majorHAnsi" w:cstheme="majorHAnsi"/>
            <w:color w:val="1155CC"/>
            <w:sz w:val="24"/>
            <w:szCs w:val="24"/>
          </w:rPr>
          <w:t>platformazakupowa.pl</w:t>
        </w:r>
      </w:hyperlink>
      <w:r w:rsidRPr="006C24E2">
        <w:rPr>
          <w:rFonts w:asciiTheme="majorHAnsi" w:hAnsiTheme="majorHAnsi" w:cstheme="majorHAnsi"/>
          <w:color w:val="000000"/>
          <w:sz w:val="24"/>
          <w:szCs w:val="24"/>
        </w:rPr>
        <w:t>, tj.:</w:t>
      </w:r>
    </w:p>
    <w:p w14:paraId="5C962F34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kb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>/s,</w:t>
      </w:r>
    </w:p>
    <w:p w14:paraId="089DCB11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włączona obsługa JavaScript,</w:t>
      </w:r>
    </w:p>
    <w:p w14:paraId="3ED5BE91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zainstalowany program Adobe 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Acrobat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Reader lub inny obsługujący format plików .pdf,</w:t>
      </w:r>
    </w:p>
    <w:p w14:paraId="28FC9892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Szyfrowanie na platformazakupowa.pl odbywa się za pomocą protokołu TLS 1.3.</w:t>
      </w:r>
    </w:p>
    <w:p w14:paraId="7D75CEFC" w14:textId="77777777" w:rsidR="00BC479C" w:rsidRPr="006C24E2" w:rsidRDefault="00BC479C" w:rsidP="006F2A89">
      <w:pPr>
        <w:pStyle w:val="NormalnyWeb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Oznaczenie czasu odbioru danych przez platformę zakupową stanowi datę oraz dokładny czas (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hh:mm:ss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>) generowany wg. czasu lokalnego serwera synchronizowanego z zegarem Głównego Urzędu Miar.</w:t>
      </w:r>
    </w:p>
    <w:p w14:paraId="2B92915C" w14:textId="77777777" w:rsidR="00BC479C" w:rsidRPr="00415D85" w:rsidRDefault="00BC479C" w:rsidP="00BC479C">
      <w:pPr>
        <w:pStyle w:val="Default"/>
        <w:spacing w:line="276" w:lineRule="auto"/>
        <w:ind w:left="1069"/>
        <w:jc w:val="both"/>
        <w:rPr>
          <w:rFonts w:asciiTheme="majorHAnsi" w:hAnsiTheme="majorHAnsi" w:cstheme="majorHAnsi"/>
          <w:i/>
          <w:color w:val="auto"/>
          <w:sz w:val="12"/>
          <w:szCs w:val="12"/>
        </w:rPr>
      </w:pPr>
    </w:p>
    <w:p w14:paraId="30DF3AFC" w14:textId="77777777" w:rsidR="00BC479C" w:rsidRPr="006C24E2" w:rsidRDefault="00BC479C" w:rsidP="006F2A89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6C24E2">
        <w:rPr>
          <w:rFonts w:asciiTheme="majorHAnsi" w:hAnsiTheme="majorHAnsi" w:cstheme="majorHAnsi"/>
          <w:b/>
          <w:bCs/>
        </w:rPr>
        <w:t>Formaty plików wykorzystywanych przez wykonawców powinny być zgodne z</w:t>
      </w:r>
      <w:r w:rsidRPr="006C24E2">
        <w:rPr>
          <w:rFonts w:asciiTheme="majorHAnsi" w:hAnsiTheme="majorHAnsi" w:cstheme="majorHAns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EE690BD" w14:textId="77777777" w:rsidR="00BC479C" w:rsidRPr="006C24E2" w:rsidRDefault="00BC479C" w:rsidP="006F2A89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6C24E2">
        <w:rPr>
          <w:rFonts w:asciiTheme="majorHAnsi" w:hAnsiTheme="majorHAnsi" w:cstheme="majorHAnsi"/>
        </w:rPr>
        <w:t>Zamawiający rekomenduje wykorzystanie formatów: .pdf .</w:t>
      </w:r>
      <w:proofErr w:type="spellStart"/>
      <w:r w:rsidRPr="006C24E2">
        <w:rPr>
          <w:rFonts w:asciiTheme="majorHAnsi" w:hAnsiTheme="majorHAnsi" w:cstheme="majorHAnsi"/>
        </w:rPr>
        <w:t>doc</w:t>
      </w:r>
      <w:proofErr w:type="spellEnd"/>
      <w:r w:rsidRPr="006C24E2">
        <w:rPr>
          <w:rFonts w:asciiTheme="majorHAnsi" w:hAnsiTheme="majorHAnsi" w:cstheme="majorHAnsi"/>
        </w:rPr>
        <w:t xml:space="preserve"> .xls .jpg (.</w:t>
      </w:r>
      <w:proofErr w:type="spellStart"/>
      <w:r w:rsidRPr="006C24E2">
        <w:rPr>
          <w:rFonts w:asciiTheme="majorHAnsi" w:hAnsiTheme="majorHAnsi" w:cstheme="majorHAnsi"/>
        </w:rPr>
        <w:t>jpeg</w:t>
      </w:r>
      <w:proofErr w:type="spellEnd"/>
      <w:r w:rsidRPr="006C24E2">
        <w:rPr>
          <w:rFonts w:asciiTheme="majorHAnsi" w:hAnsiTheme="majorHAnsi" w:cstheme="majorHAnsi"/>
        </w:rPr>
        <w:t xml:space="preserve">) </w:t>
      </w:r>
      <w:r w:rsidRPr="006C24E2">
        <w:rPr>
          <w:rFonts w:asciiTheme="majorHAnsi" w:hAnsiTheme="majorHAnsi" w:cstheme="majorHAnsi"/>
          <w:b/>
          <w:bCs/>
        </w:rPr>
        <w:t>ze szczególnym wskazaniem na .pdf</w:t>
      </w:r>
    </w:p>
    <w:p w14:paraId="6E4B8F87" w14:textId="77777777" w:rsidR="00BC479C" w:rsidRPr="006C24E2" w:rsidRDefault="00BC479C" w:rsidP="006F2A89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6C24E2">
        <w:rPr>
          <w:rFonts w:asciiTheme="majorHAnsi" w:hAnsiTheme="majorHAnsi" w:cstheme="majorHAnsi"/>
        </w:rPr>
        <w:t>W celu ewentualnej kompresji danych Zamawiający rekomenduje wykorzystanie jednego z formatów:</w:t>
      </w:r>
    </w:p>
    <w:p w14:paraId="63CE2B65" w14:textId="77777777" w:rsidR="00BC479C" w:rsidRPr="006C24E2" w:rsidRDefault="00BC479C" w:rsidP="006F2A89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.zip </w:t>
      </w:r>
    </w:p>
    <w:p w14:paraId="7763BD8B" w14:textId="77777777" w:rsidR="00BC479C" w:rsidRPr="006C24E2" w:rsidRDefault="00BC479C" w:rsidP="006F2A89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>7Z</w:t>
      </w:r>
    </w:p>
    <w:p w14:paraId="486B875D" w14:textId="77777777" w:rsidR="00BC479C" w:rsidRPr="006C24E2" w:rsidRDefault="00BC479C" w:rsidP="006F2A89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Wśród formatów powszechnych a </w:t>
      </w:r>
      <w:r w:rsidRPr="006C24E2">
        <w:rPr>
          <w:rFonts w:asciiTheme="majorHAnsi" w:hAnsiTheme="majorHAnsi" w:cstheme="majorHAnsi"/>
          <w:b/>
          <w:bCs/>
          <w:color w:val="000000"/>
          <w:sz w:val="24"/>
          <w:szCs w:val="24"/>
        </w:rPr>
        <w:t>NIE występujących</w:t>
      </w: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w rozporządzeniu występują: .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rar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.gif .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bmp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.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numbers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.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pages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6C24E2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6C24E2" w:rsidRDefault="00BC479C" w:rsidP="006F2A89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6C24E2">
        <w:rPr>
          <w:rFonts w:asciiTheme="majorHAnsi" w:hAnsiTheme="majorHAnsi" w:cstheme="majorHAnsi"/>
          <w:color w:val="000000"/>
          <w:sz w:val="24"/>
          <w:szCs w:val="24"/>
        </w:rPr>
        <w:t>eDoApp</w:t>
      </w:r>
      <w:proofErr w:type="spellEnd"/>
      <w:r w:rsidRPr="006C24E2">
        <w:rPr>
          <w:rFonts w:asciiTheme="majorHAnsi" w:hAnsiTheme="majorHAnsi" w:cstheme="majorHAnsi"/>
          <w:color w:val="000000"/>
          <w:sz w:val="24"/>
          <w:szCs w:val="24"/>
        </w:rPr>
        <w:t xml:space="preserve"> służącej do składania podpisu osobistego, który wynosi max 5MB. </w:t>
      </w:r>
    </w:p>
    <w:p w14:paraId="7B67435F" w14:textId="2C42A550" w:rsidR="000506A2" w:rsidRPr="006C24E2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 datę przekazania Oferty, oświadczenia, o którym mowa w art. 125 ust. 1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, podmiotowych środków </w:t>
      </w:r>
      <w:r w:rsidR="00F357F7" w:rsidRPr="006C24E2">
        <w:rPr>
          <w:rFonts w:asciiTheme="majorHAnsi" w:hAnsiTheme="majorHAnsi" w:cstheme="majorHAnsi"/>
        </w:rPr>
        <w:t>d</w:t>
      </w:r>
      <w:r w:rsidRPr="006C24E2">
        <w:rPr>
          <w:rFonts w:asciiTheme="majorHAnsi" w:hAnsiTheme="majorHAnsi" w:cstheme="majorHAnsi"/>
        </w:rPr>
        <w:t>owodowych, przedmiotowych środków dowodowych oraz</w:t>
      </w:r>
      <w:r w:rsidR="00F357F7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 xml:space="preserve">innych informacji, oświadczeń lub dokumentów, przekazywanych w postępowaniu, przyjmuje się datę ich przekazania na </w:t>
      </w:r>
      <w:r w:rsidR="00C72E63" w:rsidRPr="006C24E2">
        <w:rPr>
          <w:rFonts w:asciiTheme="majorHAnsi" w:hAnsiTheme="majorHAnsi" w:cstheme="majorHAnsi"/>
        </w:rPr>
        <w:t xml:space="preserve">Platformę Zakupową </w:t>
      </w:r>
      <w:r w:rsidR="00B87E6C" w:rsidRPr="006C24E2">
        <w:rPr>
          <w:rFonts w:asciiTheme="majorHAnsi" w:hAnsiTheme="majorHAnsi" w:cstheme="majorHAnsi"/>
        </w:rPr>
        <w:t xml:space="preserve">w pozostałych przypadkach </w:t>
      </w:r>
      <w:r w:rsidR="00060963" w:rsidRPr="006C24E2">
        <w:rPr>
          <w:rFonts w:asciiTheme="majorHAnsi" w:hAnsiTheme="majorHAnsi" w:cstheme="majorHAnsi"/>
        </w:rPr>
        <w:t>–</w:t>
      </w:r>
      <w:r w:rsidR="00B87E6C" w:rsidRPr="006C24E2">
        <w:rPr>
          <w:rFonts w:asciiTheme="majorHAnsi" w:hAnsiTheme="majorHAnsi" w:cstheme="majorHAnsi"/>
        </w:rPr>
        <w:t xml:space="preserve"> </w:t>
      </w:r>
      <w:r w:rsidR="00060963" w:rsidRPr="006C24E2">
        <w:rPr>
          <w:rFonts w:asciiTheme="majorHAnsi" w:hAnsiTheme="majorHAnsi" w:cstheme="majorHAnsi"/>
        </w:rPr>
        <w:t>e-</w:t>
      </w:r>
      <w:r w:rsidR="00B87E6C" w:rsidRPr="006C24E2">
        <w:rPr>
          <w:rFonts w:asciiTheme="majorHAnsi" w:hAnsiTheme="majorHAnsi" w:cstheme="majorHAnsi"/>
        </w:rPr>
        <w:t>mail</w:t>
      </w:r>
      <w:r w:rsidRPr="006C24E2">
        <w:rPr>
          <w:rFonts w:asciiTheme="majorHAnsi" w:hAnsiTheme="majorHAnsi" w:cstheme="majorHAnsi"/>
        </w:rPr>
        <w:t>.</w:t>
      </w:r>
    </w:p>
    <w:p w14:paraId="41132ED2" w14:textId="77777777" w:rsidR="007C734A" w:rsidRPr="006C24E2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6C24E2">
        <w:rPr>
          <w:rFonts w:asciiTheme="majorHAnsi" w:hAnsiTheme="majorHAnsi" w:cstheme="majorHAnsi"/>
          <w:bCs/>
          <w:i/>
          <w:iCs/>
        </w:rPr>
        <w:t>Rozporządzeniem dot. środków komunikacji elektronicznej.</w:t>
      </w:r>
    </w:p>
    <w:p w14:paraId="70EBB2CC" w14:textId="77777777" w:rsidR="007C734A" w:rsidRPr="006C24E2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Zamawiający informuje, że zgodnie z art. 284 ust. 6 </w:t>
      </w:r>
      <w:proofErr w:type="spellStart"/>
      <w:r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Default="000506A2" w:rsidP="000D617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nie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przewiduje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sposobu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komunikowania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się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z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Wykona</w:t>
      </w:r>
      <w:r w:rsidR="00B83E79" w:rsidRPr="006C24E2">
        <w:rPr>
          <w:rFonts w:asciiTheme="majorHAnsi" w:hAnsiTheme="majorHAnsi" w:cstheme="majorHAnsi"/>
        </w:rPr>
        <w:t>w</w:t>
      </w:r>
      <w:r w:rsidRPr="006C24E2">
        <w:rPr>
          <w:rFonts w:asciiTheme="majorHAnsi" w:hAnsiTheme="majorHAnsi" w:cstheme="majorHAnsi"/>
        </w:rPr>
        <w:t>cami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w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inny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sposób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niż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przy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użyciu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środków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komunikacji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elektronicznej,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wskazanych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w</w:t>
      </w:r>
      <w:r w:rsidR="00B83E79" w:rsidRPr="006C24E2">
        <w:rPr>
          <w:rFonts w:asciiTheme="majorHAnsi" w:hAnsiTheme="majorHAnsi" w:cstheme="majorHAnsi"/>
        </w:rPr>
        <w:t xml:space="preserve"> </w:t>
      </w:r>
      <w:r w:rsidRPr="006C24E2">
        <w:rPr>
          <w:rFonts w:asciiTheme="majorHAnsi" w:hAnsiTheme="majorHAnsi" w:cstheme="majorHAnsi"/>
        </w:rPr>
        <w:t>SWZ.</w:t>
      </w:r>
      <w:bookmarkEnd w:id="24"/>
      <w:bookmarkEnd w:id="25"/>
    </w:p>
    <w:p w14:paraId="3455C17B" w14:textId="77777777" w:rsidR="00415D85" w:rsidRPr="00415D85" w:rsidRDefault="00415D85" w:rsidP="00415D85">
      <w:p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12"/>
          <w:szCs w:val="12"/>
        </w:rPr>
      </w:pPr>
    </w:p>
    <w:p w14:paraId="67133A53" w14:textId="77777777" w:rsidR="00EA6E23" w:rsidRPr="006C24E2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26" w:name="_Toc321297764"/>
      <w:bookmarkStart w:id="27" w:name="_Toc360626586"/>
      <w:bookmarkStart w:id="28" w:name="_Toc153960606"/>
      <w:r w:rsidRPr="006C24E2">
        <w:rPr>
          <w:rFonts w:asciiTheme="majorHAnsi" w:hAnsiTheme="majorHAnsi" w:cstheme="majorHAnsi"/>
        </w:rPr>
        <w:t>OPIS SPOSOBU PRZYGOTOWANIA OFERTY</w:t>
      </w:r>
      <w:bookmarkEnd w:id="26"/>
      <w:bookmarkEnd w:id="27"/>
      <w:bookmarkEnd w:id="28"/>
    </w:p>
    <w:p w14:paraId="44FF71D5" w14:textId="77777777" w:rsidR="00415D85" w:rsidRPr="00415D85" w:rsidRDefault="00415D85" w:rsidP="00415D85">
      <w:pPr>
        <w:spacing w:line="276" w:lineRule="auto"/>
        <w:ind w:left="284"/>
        <w:jc w:val="both"/>
        <w:rPr>
          <w:rFonts w:asciiTheme="majorHAnsi" w:hAnsiTheme="majorHAnsi" w:cstheme="majorHAnsi"/>
          <w:b/>
          <w:sz w:val="12"/>
          <w:szCs w:val="12"/>
        </w:rPr>
      </w:pPr>
      <w:bookmarkStart w:id="29" w:name="_Toc108487428"/>
    </w:p>
    <w:p w14:paraId="67B180DB" w14:textId="02B71724" w:rsidR="00EA6E23" w:rsidRPr="006C24E2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ajorHAnsi" w:hAnsiTheme="majorHAnsi" w:cstheme="majorHAnsi"/>
          <w:b/>
        </w:rPr>
      </w:pPr>
      <w:r w:rsidRPr="006C24E2">
        <w:rPr>
          <w:rFonts w:asciiTheme="majorHAnsi" w:hAnsiTheme="majorHAnsi" w:cstheme="majorHAnsi"/>
          <w:b/>
        </w:rPr>
        <w:t>Wymagania podstawowe</w:t>
      </w:r>
      <w:bookmarkEnd w:id="29"/>
      <w:r w:rsidRPr="006C24E2">
        <w:rPr>
          <w:rFonts w:asciiTheme="majorHAnsi" w:hAnsiTheme="majorHAnsi" w:cstheme="majorHAnsi"/>
          <w:b/>
        </w:rPr>
        <w:t>:</w:t>
      </w:r>
    </w:p>
    <w:p w14:paraId="1FA93152" w14:textId="39A460AC" w:rsidR="00EA6E23" w:rsidRPr="006C24E2" w:rsidRDefault="00EA6E23" w:rsidP="00EA6E23">
      <w:pPr>
        <w:numPr>
          <w:ilvl w:val="1"/>
          <w:numId w:val="1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każdy Wykonawca może złożyć tylko jedną </w:t>
      </w:r>
      <w:r w:rsidR="00F449C5" w:rsidRPr="006C24E2">
        <w:rPr>
          <w:rFonts w:asciiTheme="majorHAnsi" w:hAnsiTheme="majorHAnsi" w:cstheme="majorHAnsi"/>
        </w:rPr>
        <w:t>O</w:t>
      </w:r>
      <w:r w:rsidRPr="006C24E2">
        <w:rPr>
          <w:rFonts w:asciiTheme="majorHAnsi" w:hAnsiTheme="majorHAnsi" w:cstheme="majorHAnsi"/>
        </w:rPr>
        <w:t>fertę</w:t>
      </w:r>
      <w:r w:rsidR="002F0B5D" w:rsidRPr="006C24E2">
        <w:rPr>
          <w:rFonts w:asciiTheme="majorHAnsi" w:hAnsiTheme="majorHAnsi" w:cstheme="majorHAnsi"/>
        </w:rPr>
        <w:t>,</w:t>
      </w:r>
      <w:r w:rsidR="00EF233D" w:rsidRPr="006C24E2">
        <w:rPr>
          <w:rFonts w:asciiTheme="majorHAnsi" w:hAnsiTheme="majorHAnsi" w:cstheme="majorHAnsi"/>
        </w:rPr>
        <w:t xml:space="preserve"> </w:t>
      </w:r>
      <w:r w:rsidR="00230F5B" w:rsidRPr="006C24E2">
        <w:rPr>
          <w:rFonts w:asciiTheme="majorHAnsi" w:hAnsiTheme="majorHAnsi" w:cstheme="majorHAnsi"/>
        </w:rPr>
        <w:t xml:space="preserve">z wyjątkiem przypadków określonych w </w:t>
      </w:r>
      <w:proofErr w:type="spellStart"/>
      <w:r w:rsidR="00230F5B" w:rsidRPr="006C24E2">
        <w:rPr>
          <w:rFonts w:asciiTheme="majorHAnsi" w:hAnsiTheme="majorHAnsi" w:cstheme="majorHAnsi"/>
        </w:rPr>
        <w:t>uPzp</w:t>
      </w:r>
      <w:proofErr w:type="spellEnd"/>
      <w:r w:rsidRPr="006C24E2">
        <w:rPr>
          <w:rFonts w:asciiTheme="majorHAnsi" w:hAnsiTheme="majorHAnsi" w:cstheme="majorHAnsi"/>
        </w:rPr>
        <w:t>;</w:t>
      </w:r>
    </w:p>
    <w:p w14:paraId="318394ED" w14:textId="186D9279" w:rsidR="0069010D" w:rsidRPr="006C24E2" w:rsidRDefault="00F449C5" w:rsidP="00747C7F">
      <w:pPr>
        <w:numPr>
          <w:ilvl w:val="1"/>
          <w:numId w:val="1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O</w:t>
      </w:r>
      <w:r w:rsidR="00EA6E23" w:rsidRPr="006C24E2">
        <w:rPr>
          <w:rFonts w:asciiTheme="majorHAnsi" w:hAnsiTheme="majorHAnsi" w:cstheme="majorHAnsi"/>
        </w:rPr>
        <w:t>fertę należy przygotować ściśle według wymagań określonych w niniejszej S</w:t>
      </w:r>
      <w:r w:rsidR="00230F5B" w:rsidRPr="006C24E2">
        <w:rPr>
          <w:rFonts w:asciiTheme="majorHAnsi" w:hAnsiTheme="majorHAnsi" w:cstheme="majorHAnsi"/>
        </w:rPr>
        <w:t>W</w:t>
      </w:r>
      <w:r w:rsidR="00EA6E23" w:rsidRPr="006C24E2">
        <w:rPr>
          <w:rFonts w:asciiTheme="majorHAnsi" w:hAnsiTheme="majorHAnsi" w:cstheme="majorHAnsi"/>
        </w:rPr>
        <w:t>Z</w:t>
      </w:r>
      <w:r w:rsidR="00230F5B" w:rsidRPr="006C24E2">
        <w:rPr>
          <w:rFonts w:asciiTheme="majorHAnsi" w:hAnsiTheme="majorHAnsi" w:cstheme="majorHAnsi"/>
        </w:rPr>
        <w:t>.</w:t>
      </w:r>
    </w:p>
    <w:p w14:paraId="3E98F9CF" w14:textId="12559C8F" w:rsidR="00B92169" w:rsidRPr="006C24E2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Oferta powinna być sporządzona w języku polskim. Każdy dokument składający się na ofertę powinien być czytelny</w:t>
      </w:r>
      <w:r w:rsidR="00D70C52" w:rsidRPr="006C24E2">
        <w:rPr>
          <w:rFonts w:asciiTheme="majorHAnsi" w:hAnsiTheme="majorHAnsi" w:cstheme="majorHAnsi"/>
        </w:rPr>
        <w:t>.</w:t>
      </w:r>
    </w:p>
    <w:p w14:paraId="7547F019" w14:textId="77777777" w:rsidR="004A55C0" w:rsidRPr="006C24E2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 xml:space="preserve">Ofertę, oświadczenia, o których mowa w art. 125 ust. 1 </w:t>
      </w:r>
      <w:proofErr w:type="spellStart"/>
      <w:r w:rsidRPr="006C24E2">
        <w:rPr>
          <w:rFonts w:asciiTheme="majorHAnsi" w:hAnsiTheme="majorHAnsi" w:cstheme="majorHAnsi"/>
          <w:b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6C24E2">
        <w:rPr>
          <w:rFonts w:asciiTheme="majorHAnsi" w:hAnsiTheme="majorHAnsi" w:cstheme="majorHAnsi"/>
          <w:b/>
          <w:sz w:val="24"/>
          <w:szCs w:val="24"/>
        </w:rPr>
        <w:t>doc</w:t>
      </w:r>
      <w:proofErr w:type="spellEnd"/>
      <w:r w:rsidRPr="006C24E2">
        <w:rPr>
          <w:rFonts w:asciiTheme="majorHAnsi" w:hAnsiTheme="majorHAnsi" w:cstheme="majorHAnsi"/>
          <w:b/>
          <w:sz w:val="24"/>
          <w:szCs w:val="24"/>
        </w:rPr>
        <w:t>, .</w:t>
      </w:r>
      <w:proofErr w:type="spellStart"/>
      <w:r w:rsidRPr="006C24E2">
        <w:rPr>
          <w:rFonts w:asciiTheme="majorHAnsi" w:hAnsiTheme="majorHAnsi" w:cstheme="majorHAnsi"/>
          <w:b/>
          <w:sz w:val="24"/>
          <w:szCs w:val="24"/>
        </w:rPr>
        <w:t>docx</w:t>
      </w:r>
      <w:proofErr w:type="spellEnd"/>
      <w:r w:rsidRPr="006C24E2">
        <w:rPr>
          <w:rFonts w:asciiTheme="majorHAnsi" w:hAnsiTheme="majorHAnsi" w:cstheme="majorHAnsi"/>
          <w:b/>
          <w:sz w:val="24"/>
          <w:szCs w:val="24"/>
        </w:rPr>
        <w:t>,</w:t>
      </w:r>
      <w:r w:rsidR="004A55C0" w:rsidRPr="006C24E2">
        <w:rPr>
          <w:rFonts w:asciiTheme="majorHAnsi" w:hAnsiTheme="majorHAnsi" w:cstheme="majorHAnsi"/>
          <w:b/>
          <w:sz w:val="24"/>
          <w:szCs w:val="24"/>
        </w:rPr>
        <w:t xml:space="preserve"> .</w:t>
      </w:r>
      <w:proofErr w:type="spellStart"/>
      <w:r w:rsidR="004A55C0" w:rsidRPr="006C24E2">
        <w:rPr>
          <w:rFonts w:asciiTheme="majorHAnsi" w:hAnsiTheme="majorHAnsi" w:cstheme="majorHAnsi"/>
          <w:b/>
          <w:sz w:val="24"/>
          <w:szCs w:val="24"/>
        </w:rPr>
        <w:t>odt</w:t>
      </w:r>
      <w:proofErr w:type="spellEnd"/>
      <w:r w:rsidRPr="006C24E2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0FBB4CE1" w14:textId="2252DFFE" w:rsidR="007D6239" w:rsidRPr="006C24E2" w:rsidRDefault="00777D0A" w:rsidP="004A55C0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 xml:space="preserve">Ofertę, a także oświadczenie </w:t>
      </w:r>
      <w:r w:rsidR="004A55C0" w:rsidRPr="006C24E2">
        <w:rPr>
          <w:rFonts w:asciiTheme="majorHAnsi" w:hAnsiTheme="majorHAnsi" w:cstheme="majorHAnsi"/>
          <w:b/>
          <w:sz w:val="24"/>
          <w:szCs w:val="24"/>
        </w:rPr>
        <w:t xml:space="preserve">dot. grupy </w:t>
      </w:r>
      <w:r w:rsidR="00B92169" w:rsidRPr="006C24E2">
        <w:rPr>
          <w:rFonts w:asciiTheme="majorHAnsi" w:hAnsiTheme="majorHAnsi" w:cstheme="majorHAnsi"/>
          <w:b/>
          <w:sz w:val="24"/>
          <w:szCs w:val="24"/>
        </w:rPr>
        <w:t>kapitałowej</w:t>
      </w:r>
      <w:r w:rsidRPr="006C24E2">
        <w:rPr>
          <w:rFonts w:asciiTheme="majorHAnsi" w:hAnsiTheme="majorHAnsi" w:cstheme="majorHAnsi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6C24E2">
        <w:rPr>
          <w:rFonts w:asciiTheme="majorHAnsi" w:hAnsiTheme="majorHAnsi" w:cstheme="majorHAnsi"/>
          <w:sz w:val="24"/>
          <w:szCs w:val="24"/>
        </w:rPr>
        <w:t>.</w:t>
      </w:r>
    </w:p>
    <w:p w14:paraId="35535094" w14:textId="77777777" w:rsidR="00F449C5" w:rsidRPr="006C24E2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.</w:t>
      </w:r>
    </w:p>
    <w:p w14:paraId="626AA645" w14:textId="58470DF0" w:rsidR="00F449C5" w:rsidRPr="006C24E2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lastRenderedPageBreak/>
        <w:t xml:space="preserve">Sposób sporządzania oraz sposób przekazywania Ofert, oświadczeń, o których mowa w art. 125 ust. 1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 xml:space="preserve">, podmiotowych środków dowodowych, przedmiotowych środków dowodowych, oraz innych informacji, oświadczeń lub dokumentów, przekazywanych w postępowaniu – określony jest w </w:t>
      </w:r>
      <w:r w:rsidRPr="006C24E2">
        <w:rPr>
          <w:rFonts w:asciiTheme="majorHAnsi" w:hAnsiTheme="majorHAnsi" w:cstheme="majorHAnsi"/>
          <w:i/>
          <w:sz w:val="24"/>
          <w:szCs w:val="24"/>
        </w:rPr>
        <w:t>Rozporządzeniem dot. podmiotowych środków dowodowych</w:t>
      </w:r>
      <w:r w:rsidRPr="006C24E2">
        <w:rPr>
          <w:rFonts w:asciiTheme="majorHAnsi" w:hAnsiTheme="majorHAnsi" w:cstheme="majorHAnsi"/>
          <w:sz w:val="24"/>
          <w:szCs w:val="24"/>
        </w:rPr>
        <w:t xml:space="preserve"> oraz w </w:t>
      </w:r>
      <w:r w:rsidRPr="006C24E2">
        <w:rPr>
          <w:rFonts w:asciiTheme="majorHAnsi" w:hAnsiTheme="majorHAnsi" w:cstheme="majorHAnsi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6C24E2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6C24E2">
        <w:rPr>
          <w:rFonts w:asciiTheme="majorHAnsi" w:hAnsiTheme="majorHAnsi" w:cstheme="majorHAnsi"/>
          <w:sz w:val="24"/>
          <w:szCs w:val="24"/>
        </w:rPr>
        <w:t xml:space="preserve"> lub</w:t>
      </w:r>
      <w:r w:rsidRPr="006C24E2">
        <w:rPr>
          <w:rFonts w:asciiTheme="majorHAnsi" w:hAnsiTheme="majorHAnsi" w:cstheme="majorHAnsi"/>
          <w:sz w:val="24"/>
          <w:szCs w:val="24"/>
        </w:rPr>
        <w:t xml:space="preserve"> podpisu osobistego lub podpisu zaufanego.</w:t>
      </w:r>
    </w:p>
    <w:p w14:paraId="72DB63C4" w14:textId="68E752CA" w:rsidR="006C73E2" w:rsidRPr="006C24E2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 xml:space="preserve">TAJEMNICA PRZEDSIĘBIORSTWA </w:t>
      </w:r>
      <w:r w:rsidRPr="006C24E2">
        <w:rPr>
          <w:rFonts w:asciiTheme="majorHAnsi" w:hAnsiTheme="majorHAnsi" w:cstheme="majorHAnsi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6C24E2">
        <w:rPr>
          <w:rFonts w:asciiTheme="majorHAnsi" w:hAnsiTheme="majorHAnsi" w:cstheme="majorHAnsi"/>
          <w:i/>
          <w:sz w:val="24"/>
          <w:szCs w:val="24"/>
        </w:rPr>
        <w:t xml:space="preserve">(Dz. U. z </w:t>
      </w:r>
      <w:r w:rsidR="00B83B0D" w:rsidRPr="006C24E2">
        <w:rPr>
          <w:rFonts w:asciiTheme="majorHAnsi" w:hAnsiTheme="majorHAnsi" w:cstheme="majorHAnsi"/>
          <w:i/>
          <w:sz w:val="24"/>
          <w:szCs w:val="24"/>
        </w:rPr>
        <w:t>2020r</w:t>
      </w:r>
      <w:r w:rsidRPr="006C24E2">
        <w:rPr>
          <w:rFonts w:asciiTheme="majorHAnsi" w:hAnsiTheme="majorHAnsi" w:cstheme="majorHAnsi"/>
          <w:i/>
          <w:sz w:val="24"/>
          <w:szCs w:val="24"/>
        </w:rPr>
        <w:t xml:space="preserve">. poz. </w:t>
      </w:r>
      <w:r w:rsidR="00B83B0D" w:rsidRPr="006C24E2">
        <w:rPr>
          <w:rFonts w:asciiTheme="majorHAnsi" w:hAnsiTheme="majorHAnsi" w:cstheme="majorHAnsi"/>
          <w:i/>
          <w:sz w:val="24"/>
          <w:szCs w:val="24"/>
        </w:rPr>
        <w:t>1913</w:t>
      </w:r>
      <w:r w:rsidRPr="006C24E2">
        <w:rPr>
          <w:rFonts w:asciiTheme="majorHAnsi" w:hAnsiTheme="majorHAnsi" w:cstheme="majorHAnsi"/>
          <w:i/>
          <w:sz w:val="24"/>
          <w:szCs w:val="24"/>
        </w:rPr>
        <w:t>)</w:t>
      </w:r>
      <w:r w:rsidRPr="006C24E2">
        <w:rPr>
          <w:rFonts w:asciiTheme="majorHAnsi" w:hAnsiTheme="majorHAnsi" w:cstheme="majorHAnsi"/>
          <w:sz w:val="24"/>
          <w:szCs w:val="24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6C24E2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Pr="006C24E2">
        <w:rPr>
          <w:rFonts w:asciiTheme="majorHAnsi" w:hAnsiTheme="majorHAnsi" w:cstheme="majorHAnsi"/>
          <w:sz w:val="24"/>
          <w:szCs w:val="24"/>
        </w:rPr>
        <w:t>.</w:t>
      </w:r>
    </w:p>
    <w:p w14:paraId="6CC1776C" w14:textId="48592B54" w:rsidR="006C73E2" w:rsidRPr="006C24E2" w:rsidRDefault="006C73E2" w:rsidP="006C73E2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6C24E2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Do przygotowania </w:t>
      </w:r>
      <w:r w:rsidR="007D6239" w:rsidRPr="006C24E2">
        <w:rPr>
          <w:rFonts w:asciiTheme="majorHAnsi" w:hAnsiTheme="majorHAnsi" w:cstheme="majorHAnsi"/>
          <w:sz w:val="24"/>
          <w:szCs w:val="24"/>
        </w:rPr>
        <w:t>O</w:t>
      </w:r>
      <w:r w:rsidRPr="006C24E2">
        <w:rPr>
          <w:rFonts w:asciiTheme="majorHAnsi" w:hAnsiTheme="majorHAnsi" w:cstheme="majorHAnsi"/>
          <w:sz w:val="24"/>
          <w:szCs w:val="24"/>
        </w:rPr>
        <w:t xml:space="preserve">ferty zaleca się wykorzystanie Formularza Oferty, którego wzór stanowi Załącznik nr </w:t>
      </w:r>
      <w:r w:rsidR="003C0019" w:rsidRPr="006C24E2">
        <w:rPr>
          <w:rFonts w:asciiTheme="majorHAnsi" w:hAnsiTheme="majorHAnsi" w:cstheme="majorHAnsi"/>
          <w:sz w:val="24"/>
          <w:szCs w:val="24"/>
        </w:rPr>
        <w:t>1</w:t>
      </w:r>
      <w:r w:rsidRPr="006C24E2">
        <w:rPr>
          <w:rFonts w:asciiTheme="majorHAnsi" w:hAnsiTheme="majorHAnsi" w:cstheme="majorHAnsi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6C24E2">
        <w:rPr>
          <w:rFonts w:asciiTheme="majorHAnsi" w:hAnsiTheme="majorHAnsi" w:cstheme="majorHAnsi"/>
          <w:sz w:val="24"/>
          <w:szCs w:val="24"/>
        </w:rPr>
        <w:t>O</w:t>
      </w:r>
      <w:r w:rsidRPr="006C24E2">
        <w:rPr>
          <w:rFonts w:asciiTheme="majorHAnsi" w:hAnsiTheme="majorHAnsi" w:cstheme="majorHAnsi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6C24E2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6C24E2">
        <w:rPr>
          <w:rFonts w:asciiTheme="majorHAnsi" w:hAnsiTheme="majorHAnsi" w:cstheme="majorHAnsi"/>
          <w:sz w:val="24"/>
          <w:szCs w:val="24"/>
        </w:rPr>
        <w:t>wykonawca</w:t>
      </w:r>
      <w:r w:rsidRPr="006C24E2">
        <w:rPr>
          <w:rFonts w:asciiTheme="majorHAnsi" w:hAnsiTheme="majorHAnsi" w:cstheme="majorHAnsi"/>
          <w:sz w:val="24"/>
          <w:szCs w:val="24"/>
        </w:rPr>
        <w:t>, w zakresie dokumentów, które każdego z nich dotyczą</w:t>
      </w:r>
      <w:r w:rsidR="009D0A78" w:rsidRPr="006C24E2">
        <w:rPr>
          <w:rFonts w:asciiTheme="majorHAnsi" w:hAnsiTheme="majorHAnsi" w:cstheme="majorHAnsi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6C24E2">
        <w:rPr>
          <w:rFonts w:asciiTheme="majorHAnsi" w:hAnsiTheme="majorHAnsi" w:cstheme="majorHAnsi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6C24E2">
        <w:rPr>
          <w:rFonts w:asciiTheme="majorHAnsi" w:hAnsiTheme="majorHAnsi" w:cstheme="majorHAnsi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6C24E2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6C24E2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Pełnomocnictwo osoby/osób podpisujących Ofertę do reprezentowania Wykonawcy</w:t>
      </w:r>
      <w:r w:rsidRPr="006C24E2">
        <w:rPr>
          <w:rFonts w:asciiTheme="majorHAnsi" w:hAnsiTheme="majorHAnsi" w:cstheme="majorHAnsi"/>
          <w:sz w:val="24"/>
          <w:szCs w:val="24"/>
        </w:rPr>
        <w:t xml:space="preserve">, zaciągania w jego imieniu zobowiązań finansowych w wysokości odpowiadającej cenie Oferty oraz podpisania Oferty </w:t>
      </w:r>
      <w:r w:rsidRPr="006C24E2">
        <w:rPr>
          <w:rFonts w:asciiTheme="majorHAnsi" w:hAnsiTheme="majorHAnsi" w:cstheme="majorHAnsi"/>
          <w:sz w:val="24"/>
          <w:szCs w:val="24"/>
          <w:u w:val="single"/>
        </w:rPr>
        <w:t>musi bezpośrednio wynikać</w:t>
      </w:r>
      <w:r w:rsidRPr="006C24E2">
        <w:rPr>
          <w:rFonts w:asciiTheme="majorHAnsi" w:hAnsiTheme="majorHAnsi" w:cstheme="majorHAnsi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6C24E2">
        <w:rPr>
          <w:rFonts w:asciiTheme="majorHAnsi" w:hAnsiTheme="majorHAnsi" w:cstheme="majorHAnsi"/>
          <w:b/>
          <w:sz w:val="24"/>
          <w:szCs w:val="24"/>
          <w:u w:val="single"/>
        </w:rPr>
        <w:t>do Oferty należy dołączyć pełnomocnictw</w:t>
      </w:r>
      <w:r w:rsidR="009435CA" w:rsidRPr="006C24E2">
        <w:rPr>
          <w:rFonts w:asciiTheme="majorHAnsi" w:hAnsiTheme="majorHAnsi" w:cstheme="majorHAnsi"/>
          <w:b/>
          <w:sz w:val="24"/>
          <w:szCs w:val="24"/>
          <w:u w:val="single"/>
        </w:rPr>
        <w:t xml:space="preserve">o </w:t>
      </w:r>
      <w:r w:rsidRPr="006C24E2">
        <w:rPr>
          <w:rFonts w:asciiTheme="majorHAnsi" w:hAnsiTheme="majorHAnsi" w:cstheme="majorHAnsi"/>
          <w:b/>
          <w:sz w:val="24"/>
          <w:szCs w:val="24"/>
          <w:u w:val="single"/>
        </w:rPr>
        <w:t>wystawion</w:t>
      </w:r>
      <w:r w:rsidR="009435CA" w:rsidRPr="006C24E2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  <w:r w:rsidRPr="006C24E2">
        <w:rPr>
          <w:rFonts w:asciiTheme="majorHAnsi" w:hAnsiTheme="majorHAnsi" w:cstheme="majorHAnsi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6C24E2">
        <w:rPr>
          <w:rFonts w:asciiTheme="majorHAnsi" w:hAnsiTheme="majorHAnsi" w:cstheme="majorHAnsi"/>
          <w:sz w:val="24"/>
          <w:szCs w:val="24"/>
        </w:rPr>
        <w:t>.</w:t>
      </w:r>
    </w:p>
    <w:p w14:paraId="37516A12" w14:textId="58638D71" w:rsidR="0089698D" w:rsidRPr="006C24E2" w:rsidRDefault="009435CA" w:rsidP="003008D3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sz w:val="24"/>
          <w:szCs w:val="24"/>
        </w:rPr>
        <w:t>elektronicznej opatrzonej podpisem zaufanym lub podpisem osobistym). Dopuszcza się takż</w:t>
      </w:r>
      <w:r w:rsidR="00DA428B" w:rsidRPr="006C24E2">
        <w:rPr>
          <w:rFonts w:asciiTheme="majorHAnsi" w:hAnsiTheme="majorHAnsi" w:cstheme="majorHAnsi"/>
          <w:sz w:val="24"/>
          <w:szCs w:val="24"/>
        </w:rPr>
        <w:t>e</w:t>
      </w:r>
      <w:r w:rsidRPr="006C24E2">
        <w:rPr>
          <w:rFonts w:asciiTheme="majorHAnsi" w:hAnsiTheme="majorHAnsi" w:cstheme="majorHAnsi"/>
          <w:sz w:val="24"/>
          <w:szCs w:val="24"/>
        </w:rPr>
        <w:t xml:space="preserve"> złożenie elektronicznej kopii (</w:t>
      </w:r>
      <w:r w:rsidR="00DA428B" w:rsidRPr="006C24E2">
        <w:rPr>
          <w:rFonts w:asciiTheme="majorHAnsi" w:hAnsiTheme="majorHAnsi" w:cstheme="majorHAnsi"/>
          <w:sz w:val="24"/>
          <w:szCs w:val="24"/>
        </w:rPr>
        <w:t>skanu)</w:t>
      </w:r>
      <w:r w:rsidRPr="006C24E2">
        <w:rPr>
          <w:rFonts w:asciiTheme="majorHAnsi" w:hAnsiTheme="majorHAnsi" w:cstheme="majorHAnsi"/>
          <w:sz w:val="24"/>
          <w:szCs w:val="24"/>
        </w:rPr>
        <w:t xml:space="preserve"> pe</w:t>
      </w:r>
      <w:r w:rsidR="00DA428B" w:rsidRPr="006C24E2">
        <w:rPr>
          <w:rFonts w:asciiTheme="majorHAnsi" w:hAnsiTheme="majorHAnsi" w:cstheme="majorHAnsi"/>
          <w:sz w:val="24"/>
          <w:szCs w:val="24"/>
        </w:rPr>
        <w:t>ł</w:t>
      </w:r>
      <w:r w:rsidRPr="006C24E2">
        <w:rPr>
          <w:rFonts w:asciiTheme="majorHAnsi" w:hAnsiTheme="majorHAnsi" w:cstheme="majorHAnsi"/>
          <w:sz w:val="24"/>
          <w:szCs w:val="24"/>
        </w:rPr>
        <w:t>nomocnictwa sporządzonego</w:t>
      </w:r>
      <w:r w:rsidR="00DA428B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sz w:val="24"/>
          <w:szCs w:val="24"/>
        </w:rPr>
        <w:t>uprzednio w</w:t>
      </w:r>
      <w:r w:rsidR="00DA428B" w:rsidRPr="006C24E2">
        <w:rPr>
          <w:rFonts w:asciiTheme="majorHAnsi" w:hAnsiTheme="majorHAnsi" w:cstheme="majorHAnsi"/>
          <w:sz w:val="24"/>
          <w:szCs w:val="24"/>
        </w:rPr>
        <w:t xml:space="preserve"> formie pisemnej, w formie elektronicznego poświadczenia sporządzonego stosownie do art. 97 § 2 </w:t>
      </w:r>
      <w:r w:rsidR="00DA428B" w:rsidRPr="006C24E2">
        <w:rPr>
          <w:rFonts w:asciiTheme="majorHAnsi" w:hAnsiTheme="majorHAnsi" w:cstheme="majorHAnsi"/>
          <w:i/>
          <w:sz w:val="24"/>
          <w:szCs w:val="24"/>
        </w:rPr>
        <w:t>ustawy z dnia 14 lutego 1991r. Prawo o notariacie</w:t>
      </w:r>
      <w:r w:rsidR="00DA428B" w:rsidRPr="006C24E2">
        <w:rPr>
          <w:rFonts w:asciiTheme="majorHAnsi" w:hAnsiTheme="majorHAnsi" w:cstheme="majorHAnsi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6C24E2">
        <w:rPr>
          <w:rFonts w:asciiTheme="majorHAnsi" w:hAnsiTheme="majorHAnsi" w:cstheme="majorHAnsi"/>
          <w:sz w:val="24"/>
          <w:szCs w:val="24"/>
        </w:rPr>
        <w:t xml:space="preserve"> lub</w:t>
      </w:r>
      <w:r w:rsidR="00DA428B" w:rsidRPr="006C24E2">
        <w:rPr>
          <w:rFonts w:asciiTheme="majorHAnsi" w:hAnsiTheme="majorHAnsi" w:cstheme="majorHAnsi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6C24E2" w:rsidRDefault="00F449C5" w:rsidP="00415D85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6C24E2">
        <w:rPr>
          <w:rFonts w:asciiTheme="majorHAnsi" w:hAnsiTheme="majorHAnsi" w:cstheme="majorHAnsi"/>
          <w:b/>
          <w:sz w:val="24"/>
          <w:szCs w:val="24"/>
        </w:rPr>
        <w:t>SZYFROWANIE OFERTY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468C5E" w14:textId="61888D11" w:rsidR="0089698D" w:rsidRPr="006C24E2" w:rsidRDefault="0089698D" w:rsidP="0089698D">
      <w:pPr>
        <w:widowControl w:val="0"/>
        <w:spacing w:before="20" w:after="40"/>
        <w:ind w:left="284"/>
        <w:jc w:val="both"/>
        <w:outlineLvl w:val="3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 xml:space="preserve">Każdy Wykonawca może złożyć </w:t>
      </w:r>
      <w:r w:rsidRPr="006C24E2">
        <w:rPr>
          <w:rFonts w:asciiTheme="majorHAnsi" w:hAnsiTheme="majorHAnsi" w:cstheme="majorHAnsi"/>
          <w:b/>
          <w:bCs/>
        </w:rPr>
        <w:t>tylko jedną ofertę</w:t>
      </w:r>
      <w:r w:rsidRPr="006C24E2">
        <w:rPr>
          <w:rFonts w:asciiTheme="majorHAnsi" w:hAnsiTheme="majorHAnsi" w:cstheme="majorHAnsi"/>
          <w:bCs/>
        </w:rPr>
        <w:t xml:space="preserve">. Złożenie więcej niż jednej oferty spowoduje odrzucenie wszystkich ofert złożonych przez Wykonawcę. </w:t>
      </w:r>
      <w:r w:rsidRPr="006C24E2">
        <w:rPr>
          <w:rFonts w:asciiTheme="majorHAnsi" w:hAnsiTheme="majorHAnsi" w:cstheme="majorHAnsi"/>
          <w:b/>
          <w:bCs/>
          <w:u w:val="single"/>
        </w:rPr>
        <w:t>Platforma szyfruje oferty w taki sposób, aby nie było można zapoznać się z ich treścią do terminu otwarcia ofert.</w:t>
      </w:r>
    </w:p>
    <w:p w14:paraId="3BE0885A" w14:textId="77777777" w:rsidR="007E3EC1" w:rsidRPr="00415D85" w:rsidRDefault="007E3EC1" w:rsidP="006A1C1F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7ABDE45D" w14:textId="77777777" w:rsidR="00966B9C" w:rsidRPr="006C24E2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6C24E2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formularza ofertowego </w:t>
      </w:r>
      <w:r w:rsidRPr="006C24E2">
        <w:rPr>
          <w:rFonts w:asciiTheme="majorHAnsi" w:hAnsiTheme="majorHAnsi" w:cstheme="majorHAnsi"/>
          <w:b/>
          <w:sz w:val="24"/>
          <w:szCs w:val="24"/>
        </w:rPr>
        <w:t>Wykonawcy –</w:t>
      </w:r>
      <w:r w:rsidR="00DA428B" w:rsidRPr="006C24E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b/>
          <w:i/>
          <w:sz w:val="24"/>
          <w:szCs w:val="24"/>
        </w:rPr>
        <w:t>Załącznik Nr 1 do SWZ</w:t>
      </w:r>
      <w:r w:rsidRPr="006C24E2">
        <w:rPr>
          <w:rFonts w:asciiTheme="majorHAnsi" w:hAnsiTheme="majorHAnsi" w:cstheme="majorHAnsi"/>
          <w:sz w:val="24"/>
          <w:szCs w:val="24"/>
        </w:rPr>
        <w:t>;</w:t>
      </w:r>
    </w:p>
    <w:p w14:paraId="5BE68A97" w14:textId="600E724A" w:rsidR="00966B9C" w:rsidRPr="006C24E2" w:rsidRDefault="00DA428B" w:rsidP="00504EB2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oświadczenia, o którym mowa w rozdz. VII </w:t>
      </w:r>
      <w:r w:rsidR="00966B9C" w:rsidRPr="006C24E2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1 SWZ</w:t>
      </w:r>
      <w:r w:rsidR="00504EB2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04EB2" w:rsidRPr="006C24E2">
        <w:rPr>
          <w:rFonts w:asciiTheme="majorHAnsi" w:hAnsiTheme="majorHAnsi" w:cstheme="majorHAnsi"/>
          <w:b/>
          <w:sz w:val="24"/>
          <w:szCs w:val="24"/>
        </w:rPr>
        <w:t>–</w:t>
      </w:r>
      <w:r w:rsidR="00504EB2" w:rsidRPr="006C24E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04EB2" w:rsidRPr="006C24E2">
        <w:rPr>
          <w:rFonts w:asciiTheme="majorHAnsi" w:hAnsiTheme="majorHAnsi" w:cstheme="majorHAnsi"/>
          <w:b/>
          <w:i/>
          <w:sz w:val="24"/>
          <w:szCs w:val="24"/>
        </w:rPr>
        <w:t>Załącznik Nr 4 do SWZ</w:t>
      </w:r>
      <w:r w:rsidR="00504EB2" w:rsidRPr="006C24E2">
        <w:rPr>
          <w:rFonts w:asciiTheme="majorHAnsi" w:hAnsiTheme="majorHAnsi" w:cstheme="majorHAnsi"/>
          <w:sz w:val="24"/>
          <w:szCs w:val="24"/>
        </w:rPr>
        <w:t>;</w:t>
      </w:r>
    </w:p>
    <w:p w14:paraId="26D37C29" w14:textId="3C2F19A1" w:rsidR="00504EB2" w:rsidRPr="006C24E2" w:rsidRDefault="00504EB2" w:rsidP="00504EB2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oświadczenia, o którym mowa w rozdz. VI pkt 1.3 SWZ </w:t>
      </w:r>
      <w:r w:rsidRPr="006C24E2">
        <w:rPr>
          <w:rFonts w:asciiTheme="majorHAnsi" w:hAnsiTheme="majorHAnsi" w:cstheme="majorHAnsi"/>
          <w:b/>
          <w:sz w:val="24"/>
          <w:szCs w:val="24"/>
        </w:rPr>
        <w:t>–</w:t>
      </w:r>
      <w:r w:rsidRPr="006C24E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b/>
          <w:i/>
          <w:sz w:val="24"/>
          <w:szCs w:val="24"/>
        </w:rPr>
        <w:t>Załącznik Nr 6 do SWZ</w:t>
      </w:r>
      <w:r w:rsidRPr="006C24E2">
        <w:rPr>
          <w:rFonts w:asciiTheme="majorHAnsi" w:hAnsiTheme="majorHAnsi" w:cstheme="majorHAnsi"/>
          <w:sz w:val="24"/>
          <w:szCs w:val="24"/>
        </w:rPr>
        <w:t>;</w:t>
      </w:r>
    </w:p>
    <w:p w14:paraId="455A5581" w14:textId="6ACBA1A5" w:rsidR="00966B9C" w:rsidRPr="006C24E2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>zobowiązani</w:t>
      </w:r>
      <w:r w:rsidR="006F2B43" w:rsidRPr="006C24E2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innego podmiotu, o którym mowa w Rozdz. VIII </w:t>
      </w:r>
      <w:r w:rsidR="00966B9C" w:rsidRPr="006C24E2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3 SWZ (jeżeli dotyczy)</w:t>
      </w:r>
      <w:r w:rsidR="006A1C1F" w:rsidRPr="006C24E2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41DBBD1F" w14:textId="69AC0919" w:rsidR="00966B9C" w:rsidRPr="006C24E2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>wykazani</w:t>
      </w:r>
      <w:r w:rsidR="006F2B43" w:rsidRPr="006C24E2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rozdz. XI </w:t>
      </w:r>
      <w:r w:rsidR="00966B9C" w:rsidRPr="006C24E2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="00DA428B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6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6C24E2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t>dokument</w:t>
      </w:r>
      <w:r w:rsidR="006F2B43" w:rsidRPr="006C24E2">
        <w:rPr>
          <w:rFonts w:asciiTheme="majorHAnsi" w:hAnsiTheme="majorHAnsi" w:cstheme="majorHAnsi"/>
          <w:b/>
          <w:bCs/>
          <w:sz w:val="24"/>
          <w:szCs w:val="24"/>
        </w:rPr>
        <w:t>u/-ów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, z których wynika prawo do podpisania </w:t>
      </w:r>
      <w:r w:rsidR="006F2B43" w:rsidRPr="006C24E2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ferty; odpowiednie </w:t>
      </w:r>
      <w:r w:rsidR="00EA6E23" w:rsidRPr="006C24E2">
        <w:rPr>
          <w:rFonts w:asciiTheme="majorHAnsi" w:hAnsiTheme="majorHAnsi" w:cstheme="majorHAnsi"/>
          <w:b/>
          <w:bCs/>
          <w:sz w:val="24"/>
          <w:szCs w:val="24"/>
        </w:rPr>
        <w:t>pełnomocnictw</w:t>
      </w:r>
      <w:r w:rsidR="006F2B43" w:rsidRPr="006C24E2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EA6E23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zgodnie z 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rozdz. XI </w:t>
      </w:r>
      <w:r w:rsidR="00966B9C" w:rsidRPr="006C24E2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10 SWZ</w:t>
      </w:r>
      <w:r w:rsidR="00EA6E23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 (jeżeli dotyczy)</w:t>
      </w:r>
      <w:r w:rsidR="006A1C1F" w:rsidRPr="006C24E2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45A08766" w14:textId="77777777" w:rsidR="00D17A4D" w:rsidRPr="006C24E2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30" w:name="_Toc108487440"/>
      <w:bookmarkStart w:id="31" w:name="_Toc321297766"/>
      <w:bookmarkStart w:id="32" w:name="_Toc360626588"/>
      <w:bookmarkStart w:id="33" w:name="_Toc153960607"/>
      <w:bookmarkEnd w:id="12"/>
      <w:r w:rsidRPr="006C24E2">
        <w:rPr>
          <w:rFonts w:asciiTheme="majorHAnsi" w:hAnsiTheme="majorHAnsi" w:cstheme="majorHAnsi"/>
        </w:rPr>
        <w:t>OPIS SPOSOBU OBLICZENIA CENY</w:t>
      </w:r>
      <w:bookmarkEnd w:id="30"/>
      <w:bookmarkEnd w:id="31"/>
      <w:bookmarkEnd w:id="32"/>
      <w:bookmarkEnd w:id="33"/>
    </w:p>
    <w:p w14:paraId="30A86817" w14:textId="77777777" w:rsidR="00415D85" w:rsidRPr="00415D85" w:rsidRDefault="00415D85" w:rsidP="00415D85">
      <w:pPr>
        <w:pStyle w:val="Akapitzlist"/>
        <w:tabs>
          <w:tab w:val="left" w:pos="284"/>
        </w:tabs>
        <w:ind w:left="360"/>
        <w:jc w:val="both"/>
        <w:rPr>
          <w:rFonts w:asciiTheme="majorHAnsi" w:hAnsiTheme="majorHAnsi" w:cstheme="majorHAnsi"/>
          <w:noProof/>
          <w:sz w:val="12"/>
          <w:szCs w:val="12"/>
        </w:rPr>
      </w:pPr>
    </w:p>
    <w:p w14:paraId="64E74187" w14:textId="4243733B" w:rsidR="00966B9C" w:rsidRPr="006C24E2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6C24E2">
        <w:rPr>
          <w:rFonts w:asciiTheme="majorHAnsi" w:hAnsiTheme="majorHAnsi" w:cstheme="majorHAnsi"/>
          <w:b/>
          <w:sz w:val="24"/>
          <w:szCs w:val="24"/>
        </w:rPr>
        <w:t>Załącznik nr 1 do SWZ.</w:t>
      </w:r>
    </w:p>
    <w:p w14:paraId="0597CD49" w14:textId="2734C3FA" w:rsidR="00966B9C" w:rsidRPr="006C24E2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Cena ofertowa </w:t>
      </w:r>
      <w:r w:rsidR="008545AF" w:rsidRPr="006C24E2">
        <w:rPr>
          <w:rFonts w:asciiTheme="majorHAnsi" w:hAnsiTheme="majorHAnsi" w:cstheme="majorHAnsi"/>
          <w:noProof/>
          <w:sz w:val="24"/>
          <w:szCs w:val="24"/>
        </w:rPr>
        <w:t xml:space="preserve">brutto </w:t>
      </w:r>
      <w:r w:rsidRPr="006C24E2">
        <w:rPr>
          <w:rFonts w:asciiTheme="majorHAnsi" w:hAnsiTheme="majorHAnsi" w:cstheme="majorHAnsi"/>
          <w:noProof/>
          <w:sz w:val="24"/>
          <w:szCs w:val="24"/>
        </w:rPr>
        <w:t>będzie obejmowała</w:t>
      </w:r>
      <w:r w:rsidR="001C40E8" w:rsidRPr="006C24E2">
        <w:rPr>
          <w:rFonts w:asciiTheme="majorHAnsi" w:hAnsiTheme="majorHAnsi" w:cstheme="majorHAnsi"/>
          <w:sz w:val="24"/>
          <w:szCs w:val="24"/>
        </w:rPr>
        <w:t xml:space="preserve"> cały przedmiot zamówienia</w:t>
      </w:r>
      <w:r w:rsidR="00DE460C"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 w:rsidRPr="006C24E2">
        <w:rPr>
          <w:rFonts w:asciiTheme="majorHAnsi" w:hAnsiTheme="majorHAnsi" w:cstheme="majorHAnsi"/>
          <w:sz w:val="24"/>
          <w:szCs w:val="24"/>
        </w:rPr>
        <w:t>.</w:t>
      </w:r>
    </w:p>
    <w:p w14:paraId="14B44D80" w14:textId="77777777" w:rsidR="00966B9C" w:rsidRPr="006C24E2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6C24E2">
        <w:rPr>
          <w:rFonts w:asciiTheme="majorHAnsi" w:hAnsiTheme="majorHAnsi" w:cstheme="majorHAnsi"/>
          <w:sz w:val="24"/>
          <w:szCs w:val="24"/>
        </w:rPr>
        <w:t>.</w:t>
      </w:r>
    </w:p>
    <w:p w14:paraId="0BFF58C4" w14:textId="6AA9CF03" w:rsidR="00966B9C" w:rsidRPr="006C24E2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lastRenderedPageBreak/>
        <w:t xml:space="preserve">Cenę ofertową brutto należy podać w polskich złotych 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>(PLN)</w:t>
      </w:r>
      <w:r w:rsidRPr="006C24E2">
        <w:rPr>
          <w:rFonts w:asciiTheme="majorHAnsi" w:hAnsiTheme="majorHAnsi" w:cstheme="majorHAnsi"/>
          <w:sz w:val="24"/>
          <w:szCs w:val="24"/>
        </w:rPr>
        <w:t xml:space="preserve"> </w:t>
      </w:r>
      <w:r w:rsidR="00505A51" w:rsidRPr="006C24E2">
        <w:rPr>
          <w:rFonts w:asciiTheme="majorHAnsi" w:hAnsiTheme="majorHAnsi" w:cstheme="majorHAnsi"/>
          <w:sz w:val="24"/>
          <w:szCs w:val="24"/>
        </w:rPr>
        <w:t>z należnym podatkiem VAT, z zaokrągleniem do dwóch miejsc po przecinku.</w:t>
      </w:r>
      <w:r w:rsidR="00505A51" w:rsidRPr="006C24E2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8545AF" w:rsidRPr="006C24E2">
        <w:rPr>
          <w:rFonts w:asciiTheme="majorHAnsi" w:hAnsiTheme="majorHAnsi" w:cstheme="majorHAnsi"/>
          <w:noProof/>
          <w:sz w:val="24"/>
          <w:szCs w:val="24"/>
        </w:rPr>
        <w:t xml:space="preserve">Cena ofertowa brutto ma wynikać z ceny </w:t>
      </w:r>
      <w:r w:rsidR="00863905" w:rsidRPr="006C24E2">
        <w:rPr>
          <w:rFonts w:asciiTheme="majorHAnsi" w:hAnsiTheme="majorHAnsi" w:cstheme="majorHAnsi"/>
          <w:noProof/>
          <w:sz w:val="24"/>
          <w:szCs w:val="24"/>
        </w:rPr>
        <w:t xml:space="preserve">ogółem </w:t>
      </w:r>
      <w:r w:rsidR="008545AF" w:rsidRPr="006C24E2">
        <w:rPr>
          <w:rFonts w:asciiTheme="majorHAnsi" w:hAnsiTheme="majorHAnsi" w:cstheme="majorHAnsi"/>
          <w:noProof/>
          <w:sz w:val="24"/>
          <w:szCs w:val="24"/>
        </w:rPr>
        <w:t>netto powiększonej o należny podatek VAT.</w:t>
      </w:r>
    </w:p>
    <w:p w14:paraId="53EDE04B" w14:textId="77777777" w:rsidR="00966B9C" w:rsidRPr="006C24E2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6C24E2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6C24E2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6C24E2">
        <w:rPr>
          <w:rFonts w:asciiTheme="majorHAnsi" w:hAnsiTheme="majorHAnsi" w:cstheme="majorHAnsi"/>
          <w:noProof/>
          <w:sz w:val="24"/>
          <w:szCs w:val="24"/>
        </w:rPr>
        <w:t>2020</w:t>
      </w: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r. poz. </w:t>
      </w:r>
      <w:r w:rsidR="00264AC5" w:rsidRPr="006C24E2">
        <w:rPr>
          <w:rFonts w:asciiTheme="majorHAnsi" w:hAnsiTheme="majorHAnsi" w:cstheme="majorHAnsi"/>
          <w:noProof/>
          <w:sz w:val="24"/>
          <w:szCs w:val="24"/>
        </w:rPr>
        <w:t>106</w:t>
      </w: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6C24E2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W ofercie, o której mowa w ust. </w:t>
      </w:r>
      <w:r w:rsidR="00264AC5" w:rsidRPr="006C24E2">
        <w:rPr>
          <w:rFonts w:asciiTheme="majorHAnsi" w:hAnsiTheme="majorHAnsi" w:cstheme="majorHAnsi"/>
          <w:noProof/>
          <w:sz w:val="24"/>
          <w:szCs w:val="24"/>
        </w:rPr>
        <w:t>7</w:t>
      </w:r>
      <w:r w:rsidRPr="006C24E2">
        <w:rPr>
          <w:rFonts w:asciiTheme="majorHAnsi" w:hAnsiTheme="majorHAnsi" w:cstheme="majorHAnsi"/>
          <w:noProof/>
          <w:sz w:val="24"/>
          <w:szCs w:val="24"/>
        </w:rPr>
        <w:t>, wykonawca ma obowiązek:</w:t>
      </w:r>
    </w:p>
    <w:p w14:paraId="0AC7F7AB" w14:textId="77777777" w:rsidR="00D75502" w:rsidRPr="006C24E2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6C24E2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wskazania nazwy </w:t>
      </w:r>
      <w:r w:rsidR="00982D7C" w:rsidRPr="006C24E2">
        <w:rPr>
          <w:rFonts w:asciiTheme="majorHAnsi" w:hAnsiTheme="majorHAnsi" w:cstheme="majorHAnsi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6C24E2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6C24E2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6C24E2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6C24E2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Sposób zapłaty i rozliczenia za realizację niniejszego zamówienia, określone zostały we wzorze</w:t>
      </w:r>
      <w:r w:rsidRPr="006C24E2">
        <w:rPr>
          <w:rFonts w:asciiTheme="majorHAnsi" w:hAnsiTheme="majorHAnsi" w:cstheme="majorHAnsi"/>
          <w:b/>
          <w:noProof/>
          <w:sz w:val="24"/>
          <w:szCs w:val="24"/>
        </w:rPr>
        <w:t xml:space="preserve"> umowy stanowiącym</w:t>
      </w:r>
      <w:r w:rsidR="003E11EB" w:rsidRPr="006C24E2">
        <w:rPr>
          <w:rFonts w:asciiTheme="majorHAnsi" w:hAnsiTheme="majorHAnsi" w:cstheme="majorHAnsi"/>
          <w:b/>
          <w:noProof/>
          <w:sz w:val="24"/>
          <w:szCs w:val="24"/>
        </w:rPr>
        <w:t xml:space="preserve"> odpowiednio</w:t>
      </w:r>
      <w:r w:rsidRPr="006C24E2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3E11EB" w:rsidRPr="006C24E2">
        <w:rPr>
          <w:rFonts w:asciiTheme="majorHAnsi" w:hAnsiTheme="majorHAnsi" w:cstheme="majorHAnsi"/>
          <w:b/>
          <w:noProof/>
          <w:sz w:val="24"/>
          <w:szCs w:val="24"/>
        </w:rPr>
        <w:t>Z</w:t>
      </w:r>
      <w:r w:rsidRPr="006C24E2">
        <w:rPr>
          <w:rFonts w:asciiTheme="majorHAnsi" w:hAnsiTheme="majorHAnsi" w:cstheme="majorHAnsi"/>
          <w:b/>
          <w:noProof/>
          <w:sz w:val="24"/>
          <w:szCs w:val="24"/>
        </w:rPr>
        <w:t xml:space="preserve">ałącznik nr </w:t>
      </w:r>
      <w:r w:rsidR="00D85608" w:rsidRPr="006C24E2">
        <w:rPr>
          <w:rFonts w:asciiTheme="majorHAnsi" w:hAnsiTheme="majorHAnsi" w:cstheme="majorHAnsi"/>
          <w:b/>
          <w:noProof/>
          <w:sz w:val="24"/>
          <w:szCs w:val="24"/>
        </w:rPr>
        <w:t>2</w:t>
      </w:r>
      <w:r w:rsidRPr="006C24E2">
        <w:rPr>
          <w:rFonts w:asciiTheme="majorHAnsi" w:hAnsiTheme="majorHAnsi" w:cstheme="majorHAnsi"/>
          <w:b/>
          <w:noProof/>
          <w:sz w:val="24"/>
          <w:szCs w:val="24"/>
        </w:rPr>
        <w:t xml:space="preserve"> do SWZ</w:t>
      </w:r>
      <w:r w:rsidRPr="006C24E2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7DA4250B" w14:textId="77777777" w:rsidR="009E03D2" w:rsidRPr="006C24E2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34" w:name="_Toc153960608"/>
      <w:r w:rsidRPr="006C24E2">
        <w:rPr>
          <w:rFonts w:asciiTheme="majorHAnsi" w:hAnsiTheme="majorHAnsi" w:cstheme="majorHAnsi"/>
        </w:rPr>
        <w:t>WADIUM</w:t>
      </w:r>
      <w:bookmarkEnd w:id="34"/>
    </w:p>
    <w:p w14:paraId="50B690B6" w14:textId="00ACA843" w:rsidR="00C053C3" w:rsidRPr="006C24E2" w:rsidRDefault="00C11EC7" w:rsidP="00C11EC7">
      <w:pPr>
        <w:tabs>
          <w:tab w:val="left" w:pos="426"/>
        </w:tabs>
        <w:spacing w:before="120" w:after="120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>Zamawiający nie wymaga wadium.</w:t>
      </w:r>
    </w:p>
    <w:p w14:paraId="5D09555B" w14:textId="2458BFBF" w:rsidR="00D17A4D" w:rsidRPr="006C24E2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  <w:rPr>
          <w:rFonts w:asciiTheme="majorHAnsi" w:hAnsiTheme="majorHAnsi" w:cstheme="majorHAnsi"/>
        </w:rPr>
      </w:pPr>
      <w:bookmarkStart w:id="35" w:name="_Toc153960609"/>
      <w:r w:rsidRPr="006C24E2">
        <w:rPr>
          <w:rFonts w:asciiTheme="majorHAnsi" w:hAnsiTheme="majorHAnsi" w:cstheme="majorHAnsi"/>
        </w:rPr>
        <w:t>OPIS KRYTERIÓW OCENY OFERT, WRAZ Z PODANIEM WAG TYCH KRYTERIÓW I SPOSOBU OCENY OFERT</w:t>
      </w:r>
      <w:bookmarkEnd w:id="35"/>
    </w:p>
    <w:p w14:paraId="6CE28CD3" w14:textId="77777777" w:rsidR="00415D85" w:rsidRPr="00415D85" w:rsidRDefault="00415D85" w:rsidP="00415D85">
      <w:pPr>
        <w:pStyle w:val="Akapitzlist"/>
        <w:spacing w:after="0"/>
        <w:ind w:left="360"/>
        <w:jc w:val="both"/>
        <w:rPr>
          <w:rFonts w:asciiTheme="majorHAnsi" w:hAnsiTheme="majorHAnsi" w:cstheme="majorHAnsi"/>
          <w:bCs/>
          <w:sz w:val="12"/>
          <w:szCs w:val="12"/>
        </w:rPr>
      </w:pPr>
    </w:p>
    <w:p w14:paraId="402AF11F" w14:textId="6BFD3B8D" w:rsidR="00366CE6" w:rsidRPr="006C24E2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24E2">
        <w:rPr>
          <w:rFonts w:asciiTheme="majorHAnsi" w:hAnsiTheme="majorHAnsi" w:cstheme="majorHAnsi"/>
          <w:bCs/>
          <w:sz w:val="24"/>
          <w:szCs w:val="24"/>
        </w:rPr>
        <w:t xml:space="preserve">Kryteria oceny ofert i ich znaczenie: </w:t>
      </w:r>
    </w:p>
    <w:p w14:paraId="6AF8F500" w14:textId="689E2868" w:rsidR="00BC3A71" w:rsidRPr="006C24E2" w:rsidRDefault="00666DED" w:rsidP="0031564E">
      <w:pPr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>Przy wyborze najkorzystniejszej oferty</w:t>
      </w:r>
      <w:r w:rsidR="00CD7D94" w:rsidRPr="006C24E2">
        <w:rPr>
          <w:rFonts w:asciiTheme="majorHAnsi" w:hAnsiTheme="majorHAnsi" w:cstheme="majorHAnsi"/>
          <w:bCs/>
        </w:rPr>
        <w:t xml:space="preserve"> </w:t>
      </w:r>
      <w:r w:rsidRPr="006C24E2">
        <w:rPr>
          <w:rFonts w:asciiTheme="majorHAnsi" w:hAnsiTheme="majorHAnsi" w:cstheme="majorHAnsi"/>
          <w:bCs/>
        </w:rPr>
        <w:t xml:space="preserve">Zamawiający będzie się kierował </w:t>
      </w:r>
      <w:r w:rsidR="00366CE6" w:rsidRPr="006C24E2">
        <w:rPr>
          <w:rFonts w:asciiTheme="majorHAnsi" w:hAnsiTheme="majorHAnsi" w:cstheme="majorHAnsi"/>
          <w:bCs/>
        </w:rPr>
        <w:t xml:space="preserve">następującymi </w:t>
      </w:r>
      <w:r w:rsidRPr="006C24E2">
        <w:rPr>
          <w:rFonts w:asciiTheme="majorHAnsi" w:hAnsiTheme="majorHAnsi" w:cstheme="majorHAnsi"/>
          <w:bCs/>
        </w:rPr>
        <w:t>kryteri</w:t>
      </w:r>
      <w:r w:rsidR="00366CE6" w:rsidRPr="006C24E2">
        <w:rPr>
          <w:rFonts w:asciiTheme="majorHAnsi" w:hAnsiTheme="majorHAnsi" w:cstheme="majorHAnsi"/>
          <w:bCs/>
        </w:rPr>
        <w:t>ami</w:t>
      </w:r>
      <w:r w:rsidR="00A631BA" w:rsidRPr="006C24E2">
        <w:rPr>
          <w:rFonts w:asciiTheme="majorHAnsi" w:hAnsiTheme="majorHAnsi" w:cstheme="majorHAnsi"/>
          <w:bCs/>
        </w:rPr>
        <w:t xml:space="preserve"> i</w:t>
      </w:r>
      <w:r w:rsidR="00261359" w:rsidRPr="006C24E2">
        <w:rPr>
          <w:rFonts w:asciiTheme="majorHAnsi" w:hAnsiTheme="majorHAnsi" w:cstheme="majorHAnsi"/>
          <w:bCs/>
        </w:rPr>
        <w:t> </w:t>
      </w:r>
      <w:r w:rsidR="00A631BA" w:rsidRPr="006C24E2">
        <w:rPr>
          <w:rFonts w:asciiTheme="majorHAnsi" w:hAnsiTheme="majorHAnsi" w:cstheme="majorHAnsi"/>
          <w:bCs/>
        </w:rPr>
        <w:t>wagami wyrażonymi w procentach</w:t>
      </w:r>
      <w:r w:rsidR="009C7F1B" w:rsidRPr="006C24E2">
        <w:rPr>
          <w:rFonts w:asciiTheme="majorHAnsi" w:hAnsiTheme="majorHAnsi" w:cstheme="majorHAnsi"/>
          <w:bCs/>
        </w:rPr>
        <w:t>:</w:t>
      </w:r>
    </w:p>
    <w:p w14:paraId="6BDBDFEF" w14:textId="0F51A9E4" w:rsidR="00CE7AB4" w:rsidRPr="006C24E2" w:rsidRDefault="00CE7AB4" w:rsidP="006F2A89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spacing w:after="0"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  <w:r w:rsidRPr="006C24E2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Oferowana cena ogółem brutto za całość przedmiotu zamówienia  </w:t>
      </w:r>
      <w:r w:rsidRPr="006C24E2">
        <w:rPr>
          <w:rFonts w:asciiTheme="majorHAnsi" w:hAnsiTheme="majorHAnsi" w:cstheme="majorHAnsi"/>
          <w:b/>
          <w:color w:val="385623"/>
          <w:sz w:val="24"/>
          <w:szCs w:val="24"/>
        </w:rPr>
        <w:t>[„Cena” - C]</w:t>
      </w:r>
      <w:r w:rsidR="007472BE" w:rsidRPr="006C24E2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</w:t>
      </w:r>
      <w:r w:rsidRPr="006C24E2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- </w:t>
      </w:r>
      <w:r w:rsidR="006C24E2" w:rsidRPr="006C24E2">
        <w:rPr>
          <w:rFonts w:asciiTheme="majorHAnsi" w:hAnsiTheme="majorHAnsi" w:cstheme="majorHAnsi"/>
          <w:b/>
          <w:color w:val="800000"/>
          <w:sz w:val="24"/>
          <w:szCs w:val="24"/>
        </w:rPr>
        <w:t>10</w:t>
      </w:r>
      <w:r w:rsidR="00E4466D" w:rsidRPr="006C24E2">
        <w:rPr>
          <w:rFonts w:asciiTheme="majorHAnsi" w:hAnsiTheme="majorHAnsi" w:cstheme="majorHAnsi"/>
          <w:b/>
          <w:color w:val="800000"/>
          <w:sz w:val="24"/>
          <w:szCs w:val="24"/>
        </w:rPr>
        <w:t>0</w:t>
      </w:r>
      <w:r w:rsidRPr="006C24E2">
        <w:rPr>
          <w:rFonts w:asciiTheme="majorHAnsi" w:hAnsiTheme="majorHAnsi" w:cstheme="majorHAnsi"/>
          <w:b/>
          <w:color w:val="800000"/>
          <w:sz w:val="24"/>
          <w:szCs w:val="24"/>
        </w:rPr>
        <w:t>%</w:t>
      </w:r>
    </w:p>
    <w:p w14:paraId="6D2AB30E" w14:textId="2E5DEB23" w:rsidR="00CE7AB4" w:rsidRPr="006C24E2" w:rsidRDefault="00CE7AB4" w:rsidP="0031564E">
      <w:pPr>
        <w:spacing w:line="276" w:lineRule="auto"/>
        <w:ind w:firstLine="709"/>
        <w:jc w:val="both"/>
        <w:rPr>
          <w:rFonts w:asciiTheme="majorHAnsi" w:hAnsiTheme="majorHAnsi" w:cstheme="majorHAnsi"/>
          <w:bCs/>
          <w:i/>
        </w:rPr>
      </w:pPr>
      <w:r w:rsidRPr="006C24E2">
        <w:rPr>
          <w:rFonts w:asciiTheme="majorHAnsi" w:hAnsiTheme="majorHAnsi" w:cstheme="majorHAnsi"/>
          <w:bCs/>
          <w:i/>
        </w:rPr>
        <w:t>gdzie 1 % = 1 pkt</w:t>
      </w:r>
      <w:r w:rsidR="00E4466D" w:rsidRPr="006C24E2">
        <w:rPr>
          <w:rFonts w:asciiTheme="majorHAnsi" w:hAnsiTheme="majorHAnsi" w:cstheme="majorHAnsi"/>
          <w:bCs/>
          <w:i/>
        </w:rPr>
        <w:t xml:space="preserve"> </w:t>
      </w:r>
    </w:p>
    <w:p w14:paraId="1A241B32" w14:textId="4E1A5637" w:rsidR="00CE7AB4" w:rsidRPr="006C24E2" w:rsidRDefault="00CE7AB4" w:rsidP="00CE7AB4">
      <w:pPr>
        <w:spacing w:line="276" w:lineRule="auto"/>
        <w:ind w:left="709"/>
        <w:jc w:val="both"/>
        <w:rPr>
          <w:rFonts w:asciiTheme="majorHAnsi" w:hAnsiTheme="majorHAnsi" w:cstheme="majorHAnsi"/>
          <w:b/>
          <w:i/>
        </w:rPr>
      </w:pPr>
      <w:r w:rsidRPr="006C24E2">
        <w:rPr>
          <w:rFonts w:asciiTheme="majorHAnsi" w:hAnsiTheme="majorHAnsi" w:cstheme="majorHAnsi"/>
          <w:b/>
          <w:i/>
        </w:rPr>
        <w:t>Sposób obliczania wartości punktowej kryterium ceny:</w:t>
      </w:r>
    </w:p>
    <w:p w14:paraId="7634116C" w14:textId="77777777" w:rsidR="00CE7AB4" w:rsidRPr="006C24E2" w:rsidRDefault="00CE7AB4" w:rsidP="00CE7AB4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6C24E2">
        <w:rPr>
          <w:rFonts w:asciiTheme="majorHAnsi" w:hAnsiTheme="majorHAnsi" w:cstheme="majorHAnsi"/>
          <w:i/>
        </w:rPr>
        <w:t xml:space="preserve">Wartość punktowa ceny wyliczana będzie według wzoru: </w:t>
      </w:r>
    </w:p>
    <w:p w14:paraId="468D4848" w14:textId="5235182B" w:rsidR="00CE7AB4" w:rsidRPr="006C24E2" w:rsidRDefault="00CE7AB4" w:rsidP="00CE7AB4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6C24E2">
        <w:rPr>
          <w:rFonts w:asciiTheme="majorHAnsi" w:hAnsiTheme="majorHAnsi" w:cstheme="majorHAnsi"/>
          <w:i/>
        </w:rPr>
        <w:t>(</w:t>
      </w:r>
      <w:proofErr w:type="spellStart"/>
      <w:r w:rsidRPr="006C24E2">
        <w:rPr>
          <w:rFonts w:asciiTheme="majorHAnsi" w:hAnsiTheme="majorHAnsi" w:cstheme="majorHAnsi"/>
          <w:i/>
        </w:rPr>
        <w:t>C</w:t>
      </w:r>
      <w:r w:rsidRPr="006C24E2">
        <w:rPr>
          <w:rFonts w:asciiTheme="majorHAnsi" w:hAnsiTheme="majorHAnsi" w:cstheme="majorHAnsi"/>
          <w:i/>
          <w:vertAlign w:val="subscript"/>
        </w:rPr>
        <w:t>min</w:t>
      </w:r>
      <w:proofErr w:type="spellEnd"/>
      <w:r w:rsidRPr="006C24E2">
        <w:rPr>
          <w:rFonts w:asciiTheme="majorHAnsi" w:hAnsiTheme="majorHAnsi" w:cstheme="majorHAnsi"/>
          <w:i/>
        </w:rPr>
        <w:t xml:space="preserve"> : </w:t>
      </w:r>
      <w:proofErr w:type="spellStart"/>
      <w:r w:rsidRPr="006C24E2">
        <w:rPr>
          <w:rFonts w:asciiTheme="majorHAnsi" w:hAnsiTheme="majorHAnsi" w:cstheme="majorHAnsi"/>
          <w:i/>
        </w:rPr>
        <w:t>C</w:t>
      </w:r>
      <w:r w:rsidRPr="006C24E2">
        <w:rPr>
          <w:rFonts w:asciiTheme="majorHAnsi" w:hAnsiTheme="majorHAnsi" w:cstheme="majorHAnsi"/>
          <w:i/>
          <w:vertAlign w:val="subscript"/>
        </w:rPr>
        <w:t>n</w:t>
      </w:r>
      <w:proofErr w:type="spellEnd"/>
      <w:r w:rsidRPr="006C24E2">
        <w:rPr>
          <w:rFonts w:asciiTheme="majorHAnsi" w:hAnsiTheme="majorHAnsi" w:cstheme="majorHAnsi"/>
          <w:i/>
        </w:rPr>
        <w:t xml:space="preserve">) x </w:t>
      </w:r>
      <w:r w:rsidR="006C24E2" w:rsidRPr="006C24E2">
        <w:rPr>
          <w:rFonts w:asciiTheme="majorHAnsi" w:hAnsiTheme="majorHAnsi" w:cstheme="majorHAnsi"/>
          <w:i/>
        </w:rPr>
        <w:t>10</w:t>
      </w:r>
      <w:r w:rsidR="00E4466D" w:rsidRPr="006C24E2">
        <w:rPr>
          <w:rFonts w:asciiTheme="majorHAnsi" w:hAnsiTheme="majorHAnsi" w:cstheme="majorHAnsi"/>
          <w:i/>
        </w:rPr>
        <w:t>0</w:t>
      </w:r>
      <w:r w:rsidRPr="006C24E2">
        <w:rPr>
          <w:rFonts w:asciiTheme="majorHAnsi" w:hAnsiTheme="majorHAnsi" w:cstheme="majorHAnsi"/>
          <w:i/>
        </w:rPr>
        <w:t xml:space="preserve">, gdzie: </w:t>
      </w:r>
    </w:p>
    <w:p w14:paraId="351AC94D" w14:textId="77777777" w:rsidR="00CE7AB4" w:rsidRPr="006C24E2" w:rsidRDefault="00CE7AB4" w:rsidP="00CE7AB4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proofErr w:type="spellStart"/>
      <w:r w:rsidRPr="006C24E2">
        <w:rPr>
          <w:rFonts w:asciiTheme="majorHAnsi" w:hAnsiTheme="majorHAnsi" w:cstheme="majorHAnsi"/>
          <w:i/>
        </w:rPr>
        <w:t>C</w:t>
      </w:r>
      <w:r w:rsidRPr="006C24E2">
        <w:rPr>
          <w:rFonts w:asciiTheme="majorHAnsi" w:hAnsiTheme="majorHAnsi" w:cstheme="majorHAnsi"/>
          <w:i/>
          <w:vertAlign w:val="subscript"/>
        </w:rPr>
        <w:t>min</w:t>
      </w:r>
      <w:proofErr w:type="spellEnd"/>
      <w:r w:rsidRPr="006C24E2">
        <w:rPr>
          <w:rFonts w:asciiTheme="majorHAnsi" w:hAnsiTheme="majorHAnsi" w:cstheme="majorHAnsi"/>
          <w:i/>
        </w:rPr>
        <w:t xml:space="preserve"> - najniższa cena ogółem brutto spośród ofert nieodrzuconych</w:t>
      </w:r>
    </w:p>
    <w:p w14:paraId="4D9ED446" w14:textId="761C4390" w:rsidR="007472BE" w:rsidRPr="006C24E2" w:rsidRDefault="00CE7AB4" w:rsidP="0031564E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proofErr w:type="spellStart"/>
      <w:r w:rsidRPr="006C24E2">
        <w:rPr>
          <w:rFonts w:asciiTheme="majorHAnsi" w:hAnsiTheme="majorHAnsi" w:cstheme="majorHAnsi"/>
          <w:i/>
        </w:rPr>
        <w:t>C</w:t>
      </w:r>
      <w:r w:rsidRPr="006C24E2">
        <w:rPr>
          <w:rFonts w:asciiTheme="majorHAnsi" w:hAnsiTheme="majorHAnsi" w:cstheme="majorHAnsi"/>
          <w:i/>
          <w:vertAlign w:val="subscript"/>
        </w:rPr>
        <w:t>n</w:t>
      </w:r>
      <w:proofErr w:type="spellEnd"/>
      <w:r w:rsidRPr="006C24E2">
        <w:rPr>
          <w:rFonts w:asciiTheme="majorHAnsi" w:hAnsiTheme="majorHAnsi" w:cstheme="majorHAnsi"/>
          <w:i/>
        </w:rPr>
        <w:t xml:space="preserve"> - cena ogółem brutto ocenianej ofert</w:t>
      </w:r>
    </w:p>
    <w:p w14:paraId="71BC3160" w14:textId="04177975" w:rsidR="00726D35" w:rsidRPr="006C24E2" w:rsidRDefault="00E35749" w:rsidP="00726D35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C24E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Ocenę końcową oferty stanowi suma </w:t>
      </w:r>
      <w:r w:rsidR="00726D35" w:rsidRPr="006C24E2">
        <w:rPr>
          <w:rFonts w:asciiTheme="majorHAnsi" w:hAnsiTheme="majorHAnsi" w:cstheme="majorHAnsi"/>
          <w:b/>
          <w:bCs/>
          <w:sz w:val="24"/>
          <w:szCs w:val="24"/>
        </w:rPr>
        <w:t xml:space="preserve">punktów przyznanych za </w:t>
      </w:r>
      <w:r w:rsidRPr="006C24E2">
        <w:rPr>
          <w:rFonts w:asciiTheme="majorHAnsi" w:hAnsiTheme="majorHAnsi" w:cstheme="majorHAnsi"/>
          <w:b/>
          <w:bCs/>
          <w:sz w:val="24"/>
          <w:szCs w:val="24"/>
        </w:rPr>
        <w:t>wymienione wyżej kryterium.</w:t>
      </w:r>
    </w:p>
    <w:p w14:paraId="5BBF1195" w14:textId="77777777" w:rsidR="00726D35" w:rsidRPr="006C24E2" w:rsidRDefault="00726D35" w:rsidP="00726D35">
      <w:pPr>
        <w:tabs>
          <w:tab w:val="left" w:pos="426"/>
        </w:tabs>
        <w:spacing w:line="276" w:lineRule="auto"/>
        <w:ind w:left="425" w:hanging="284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ab/>
        <w:t xml:space="preserve">Wyniki zostaną zaokrąglone do dwóch miejsc po przecinku. </w:t>
      </w:r>
    </w:p>
    <w:p w14:paraId="4C125593" w14:textId="77777777" w:rsidR="00726D35" w:rsidRPr="006C24E2" w:rsidRDefault="00726D35" w:rsidP="00726D35">
      <w:pPr>
        <w:tabs>
          <w:tab w:val="left" w:pos="426"/>
        </w:tabs>
        <w:spacing w:line="276" w:lineRule="auto"/>
        <w:ind w:left="425" w:hanging="284"/>
        <w:jc w:val="both"/>
        <w:rPr>
          <w:rFonts w:asciiTheme="majorHAnsi" w:hAnsiTheme="majorHAnsi" w:cstheme="majorHAnsi"/>
          <w:bCs/>
        </w:rPr>
      </w:pPr>
      <w:r w:rsidRPr="006C24E2">
        <w:rPr>
          <w:rFonts w:asciiTheme="majorHAnsi" w:hAnsiTheme="majorHAnsi" w:cstheme="majorHAnsi"/>
          <w:bCs/>
        </w:rPr>
        <w:tab/>
        <w:t>Oferta może otrzymać maksymalnie 100 punktów (gdzie 1%=1 pkt).</w:t>
      </w:r>
    </w:p>
    <w:p w14:paraId="41B94F8C" w14:textId="77777777" w:rsidR="00D75502" w:rsidRPr="006C24E2" w:rsidRDefault="00982D7C" w:rsidP="006F2A89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24E2">
        <w:rPr>
          <w:rFonts w:asciiTheme="majorHAnsi" w:hAnsiTheme="majorHAnsi" w:cstheme="majorHAnsi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C24E2">
        <w:rPr>
          <w:rFonts w:asciiTheme="majorHAnsi" w:hAnsiTheme="majorHAnsi" w:cstheme="majorHAnsi"/>
          <w:bCs/>
          <w:sz w:val="24"/>
          <w:szCs w:val="24"/>
        </w:rPr>
        <w:t>Zamawiający udzieli zamówienia Wykonawcy, którego oferta zostanie uznana za najkorzystniejszą.</w:t>
      </w:r>
    </w:p>
    <w:p w14:paraId="0C9C9922" w14:textId="77777777" w:rsidR="00415D85" w:rsidRPr="00415D85" w:rsidRDefault="00415D85" w:rsidP="00415D85">
      <w:pPr>
        <w:pStyle w:val="Akapitzlist"/>
        <w:spacing w:after="0"/>
        <w:ind w:left="360"/>
        <w:jc w:val="both"/>
        <w:rPr>
          <w:rFonts w:asciiTheme="majorHAnsi" w:hAnsiTheme="majorHAnsi" w:cstheme="majorHAnsi"/>
          <w:bCs/>
          <w:sz w:val="12"/>
          <w:szCs w:val="12"/>
        </w:rPr>
      </w:pPr>
    </w:p>
    <w:p w14:paraId="180104AB" w14:textId="77777777" w:rsidR="009E03D2" w:rsidRPr="006C24E2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36" w:name="_Toc153960610"/>
      <w:r w:rsidRPr="006C24E2">
        <w:rPr>
          <w:rFonts w:asciiTheme="majorHAnsi" w:hAnsiTheme="majorHAnsi" w:cstheme="majorHAnsi"/>
        </w:rPr>
        <w:t>SPOSÓB ORAZ TERMIN SKŁADANIA I OTWARCIA OFERT</w:t>
      </w:r>
      <w:bookmarkEnd w:id="36"/>
    </w:p>
    <w:p w14:paraId="3D1012B8" w14:textId="77777777" w:rsidR="00415D85" w:rsidRPr="00415D85" w:rsidRDefault="00415D85" w:rsidP="00415D85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sz w:val="12"/>
          <w:szCs w:val="12"/>
        </w:rPr>
      </w:pPr>
    </w:p>
    <w:p w14:paraId="479FE211" w14:textId="3BD031B7" w:rsidR="001C5730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Wykonawca składa ofertę za pośrednictwem </w:t>
      </w:r>
      <w:r w:rsidR="001C5730" w:rsidRPr="006C24E2">
        <w:rPr>
          <w:rFonts w:asciiTheme="majorHAnsi" w:hAnsiTheme="majorHAnsi" w:cstheme="majorHAnsi"/>
        </w:rPr>
        <w:t xml:space="preserve">Platformy Zakupowej Zamawiającego pod adresem: </w:t>
      </w:r>
      <w:hyperlink r:id="rId15" w:history="1">
        <w:r w:rsidR="001C5730" w:rsidRPr="006C24E2">
          <w:rPr>
            <w:rStyle w:val="Hipercze"/>
            <w:rFonts w:asciiTheme="majorHAnsi" w:hAnsiTheme="majorHAnsi" w:cstheme="majorHAnsi"/>
            <w:b/>
          </w:rPr>
          <w:t>https://platformazakupowa.pl/um_jaroslaw</w:t>
        </w:r>
      </w:hyperlink>
      <w:r w:rsidR="001C5730" w:rsidRPr="006C24E2">
        <w:rPr>
          <w:rFonts w:asciiTheme="majorHAnsi" w:hAnsiTheme="majorHAnsi" w:cstheme="majorHAnsi"/>
        </w:rPr>
        <w:t xml:space="preserve"> </w:t>
      </w:r>
      <w:r w:rsidR="001C5730" w:rsidRPr="006C24E2">
        <w:rPr>
          <w:rFonts w:asciiTheme="majorHAnsi" w:hAnsiTheme="majorHAnsi" w:cstheme="majorHAnsi"/>
          <w:snapToGrid w:val="0"/>
        </w:rPr>
        <w:t>pod nazwą niniejszego postępowania</w:t>
      </w:r>
      <w:r w:rsidR="001C5730" w:rsidRPr="006C24E2">
        <w:rPr>
          <w:rFonts w:asciiTheme="majorHAnsi" w:hAnsiTheme="majorHAnsi" w:cstheme="majorHAnsi"/>
        </w:rPr>
        <w:t>.</w:t>
      </w:r>
    </w:p>
    <w:p w14:paraId="3F49F16C" w14:textId="29F1760E" w:rsidR="009E03D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t xml:space="preserve">Ofertę wraz z wymaganymi załącznikami należy złożyć w terminie do dnia </w:t>
      </w:r>
      <w:r w:rsidR="00C11EC7" w:rsidRPr="006C24E2">
        <w:rPr>
          <w:rFonts w:asciiTheme="majorHAnsi" w:hAnsiTheme="majorHAnsi" w:cstheme="majorHAnsi"/>
          <w:b/>
        </w:rPr>
        <w:t>2</w:t>
      </w:r>
      <w:r w:rsidR="006C24E2" w:rsidRPr="006C24E2">
        <w:rPr>
          <w:rFonts w:asciiTheme="majorHAnsi" w:hAnsiTheme="majorHAnsi" w:cstheme="majorHAnsi"/>
          <w:b/>
        </w:rPr>
        <w:t>4</w:t>
      </w:r>
      <w:r w:rsidR="00D47CFC" w:rsidRPr="006C24E2">
        <w:rPr>
          <w:rFonts w:asciiTheme="majorHAnsi" w:hAnsiTheme="majorHAnsi" w:cstheme="majorHAnsi"/>
          <w:b/>
        </w:rPr>
        <w:t>.</w:t>
      </w:r>
      <w:r w:rsidR="00C053C3" w:rsidRPr="006C24E2">
        <w:rPr>
          <w:rFonts w:asciiTheme="majorHAnsi" w:hAnsiTheme="majorHAnsi" w:cstheme="majorHAnsi"/>
          <w:b/>
        </w:rPr>
        <w:t>12</w:t>
      </w:r>
      <w:r w:rsidRPr="006C24E2">
        <w:rPr>
          <w:rFonts w:asciiTheme="majorHAnsi" w:hAnsiTheme="majorHAnsi" w:cstheme="majorHAnsi"/>
          <w:b/>
        </w:rPr>
        <w:t>.202</w:t>
      </w:r>
      <w:r w:rsidR="006C24E2" w:rsidRPr="006C24E2">
        <w:rPr>
          <w:rFonts w:asciiTheme="majorHAnsi" w:hAnsiTheme="majorHAnsi" w:cstheme="majorHAnsi"/>
          <w:b/>
        </w:rPr>
        <w:t>4</w:t>
      </w:r>
      <w:r w:rsidR="00415D85">
        <w:rPr>
          <w:rFonts w:asciiTheme="majorHAnsi" w:hAnsiTheme="majorHAnsi" w:cstheme="majorHAnsi"/>
          <w:b/>
        </w:rPr>
        <w:t xml:space="preserve"> </w:t>
      </w:r>
      <w:r w:rsidRPr="006C24E2">
        <w:rPr>
          <w:rFonts w:asciiTheme="majorHAnsi" w:hAnsiTheme="majorHAnsi" w:cstheme="majorHAnsi"/>
          <w:b/>
        </w:rPr>
        <w:t xml:space="preserve">r. do godz. </w:t>
      </w:r>
      <w:r w:rsidR="006C24E2" w:rsidRPr="006C24E2">
        <w:rPr>
          <w:rFonts w:asciiTheme="majorHAnsi" w:hAnsiTheme="majorHAnsi" w:cstheme="majorHAnsi"/>
          <w:b/>
        </w:rPr>
        <w:t>08</w:t>
      </w:r>
      <w:r w:rsidRPr="006C24E2">
        <w:rPr>
          <w:rFonts w:asciiTheme="majorHAnsi" w:hAnsiTheme="majorHAnsi" w:cstheme="majorHAnsi"/>
          <w:b/>
        </w:rPr>
        <w:t>:00.</w:t>
      </w:r>
    </w:p>
    <w:p w14:paraId="12BFA42A" w14:textId="77777777" w:rsidR="009E03D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 odrzuci ofertę złożoną po terminie składania ofert.</w:t>
      </w:r>
    </w:p>
    <w:p w14:paraId="7017B76E" w14:textId="77777777" w:rsidR="001C5730" w:rsidRPr="006C24E2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6C24E2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Theme="majorHAnsi" w:hAnsiTheme="majorHAnsi" w:cstheme="majorHAnsi"/>
          <w:b/>
          <w:bCs/>
          <w:sz w:val="24"/>
          <w:szCs w:val="24"/>
        </w:rPr>
      </w:pPr>
      <w:r w:rsidRPr="006C24E2">
        <w:rPr>
          <w:rFonts w:asciiTheme="majorHAnsi" w:hAnsiTheme="majorHAnsi" w:cstheme="majorHAnsi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6C24E2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Theme="majorHAnsi" w:hAnsiTheme="majorHAnsi" w:cstheme="majorHAnsi"/>
          <w:b/>
          <w:bCs/>
          <w:sz w:val="24"/>
          <w:szCs w:val="24"/>
        </w:rPr>
      </w:pPr>
      <w:r w:rsidRPr="006C24E2">
        <w:rPr>
          <w:rFonts w:asciiTheme="majorHAnsi" w:hAnsiTheme="majorHAnsi" w:cstheme="majorHAnsi"/>
          <w:sz w:val="24"/>
          <w:szCs w:val="24"/>
        </w:rPr>
        <w:t>Po upływie ww. terminu złożenie oferty na Platformie nie będzie możliwe.</w:t>
      </w:r>
    </w:p>
    <w:p w14:paraId="62DDE817" w14:textId="12DC568F" w:rsidR="009E03D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b/>
        </w:rPr>
        <w:t xml:space="preserve">Otwarcie ofert nastąpi w dniu </w:t>
      </w:r>
      <w:r w:rsidR="00C11EC7" w:rsidRPr="006C24E2">
        <w:rPr>
          <w:rFonts w:asciiTheme="majorHAnsi" w:hAnsiTheme="majorHAnsi" w:cstheme="majorHAnsi"/>
          <w:b/>
        </w:rPr>
        <w:t>2</w:t>
      </w:r>
      <w:r w:rsidR="006C24E2" w:rsidRPr="006C24E2">
        <w:rPr>
          <w:rFonts w:asciiTheme="majorHAnsi" w:hAnsiTheme="majorHAnsi" w:cstheme="majorHAnsi"/>
          <w:b/>
        </w:rPr>
        <w:t>4</w:t>
      </w:r>
      <w:r w:rsidR="00D47CFC" w:rsidRPr="006C24E2">
        <w:rPr>
          <w:rFonts w:asciiTheme="majorHAnsi" w:hAnsiTheme="majorHAnsi" w:cstheme="majorHAnsi"/>
          <w:b/>
        </w:rPr>
        <w:t>.</w:t>
      </w:r>
      <w:r w:rsidR="00C053C3" w:rsidRPr="006C24E2">
        <w:rPr>
          <w:rFonts w:asciiTheme="majorHAnsi" w:hAnsiTheme="majorHAnsi" w:cstheme="majorHAnsi"/>
          <w:b/>
        </w:rPr>
        <w:t>12</w:t>
      </w:r>
      <w:r w:rsidRPr="006C24E2">
        <w:rPr>
          <w:rFonts w:asciiTheme="majorHAnsi" w:hAnsiTheme="majorHAnsi" w:cstheme="majorHAnsi"/>
          <w:b/>
        </w:rPr>
        <w:t>.202</w:t>
      </w:r>
      <w:r w:rsidR="006C24E2" w:rsidRPr="006C24E2">
        <w:rPr>
          <w:rFonts w:asciiTheme="majorHAnsi" w:hAnsiTheme="majorHAnsi" w:cstheme="majorHAnsi"/>
          <w:b/>
        </w:rPr>
        <w:t>4</w:t>
      </w:r>
      <w:r w:rsidR="00415D85">
        <w:rPr>
          <w:rFonts w:asciiTheme="majorHAnsi" w:hAnsiTheme="majorHAnsi" w:cstheme="majorHAnsi"/>
          <w:b/>
        </w:rPr>
        <w:t xml:space="preserve"> </w:t>
      </w:r>
      <w:r w:rsidRPr="006C24E2">
        <w:rPr>
          <w:rFonts w:asciiTheme="majorHAnsi" w:hAnsiTheme="majorHAnsi" w:cstheme="majorHAnsi"/>
          <w:b/>
        </w:rPr>
        <w:t>r.</w:t>
      </w:r>
      <w:r w:rsidR="00415D85">
        <w:rPr>
          <w:rFonts w:asciiTheme="majorHAnsi" w:hAnsiTheme="majorHAnsi" w:cstheme="majorHAnsi"/>
          <w:b/>
        </w:rPr>
        <w:t xml:space="preserve"> </w:t>
      </w:r>
      <w:r w:rsidRPr="006C24E2">
        <w:rPr>
          <w:rFonts w:asciiTheme="majorHAnsi" w:hAnsiTheme="majorHAnsi" w:cstheme="majorHAnsi"/>
          <w:b/>
        </w:rPr>
        <w:t xml:space="preserve">o godzinie </w:t>
      </w:r>
      <w:r w:rsidR="006C24E2" w:rsidRPr="006C24E2">
        <w:rPr>
          <w:rFonts w:asciiTheme="majorHAnsi" w:hAnsiTheme="majorHAnsi" w:cstheme="majorHAnsi"/>
          <w:b/>
        </w:rPr>
        <w:t>08</w:t>
      </w:r>
      <w:r w:rsidRPr="006C24E2">
        <w:rPr>
          <w:rFonts w:asciiTheme="majorHAnsi" w:hAnsiTheme="majorHAnsi" w:cstheme="majorHAnsi"/>
          <w:b/>
        </w:rPr>
        <w:t>:</w:t>
      </w:r>
      <w:r w:rsidR="006A1C1F" w:rsidRPr="006C24E2">
        <w:rPr>
          <w:rFonts w:asciiTheme="majorHAnsi" w:hAnsiTheme="majorHAnsi" w:cstheme="majorHAnsi"/>
          <w:b/>
        </w:rPr>
        <w:t>15</w:t>
      </w:r>
      <w:r w:rsidRPr="006C24E2">
        <w:rPr>
          <w:rFonts w:asciiTheme="majorHAnsi" w:hAnsiTheme="majorHAnsi" w:cstheme="majorHAnsi"/>
          <w:b/>
        </w:rPr>
        <w:t>.</w:t>
      </w:r>
    </w:p>
    <w:p w14:paraId="761DA294" w14:textId="77777777" w:rsidR="009E03D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Otwarcie ofert jest niejawne.</w:t>
      </w:r>
    </w:p>
    <w:p w14:paraId="69F2FB01" w14:textId="77777777" w:rsidR="009E03D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Niezwłocznie po otwarciu ofert, udostępnia się na stronie internetowej prowadzonego postępowania informacje o:</w:t>
      </w:r>
    </w:p>
    <w:p w14:paraId="45ADD02D" w14:textId="77777777" w:rsidR="00D75502" w:rsidRPr="006C24E2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6C24E2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cenach lub kosztach zawartych w ofertach.</w:t>
      </w:r>
    </w:p>
    <w:p w14:paraId="37C59512" w14:textId="62475307" w:rsidR="009435CA" w:rsidRPr="006C24E2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6C24E2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37" w:name="_Toc108487439"/>
      <w:bookmarkStart w:id="38" w:name="_Toc321297763"/>
      <w:bookmarkStart w:id="39" w:name="_Toc360626585"/>
      <w:bookmarkStart w:id="40" w:name="_Toc153960611"/>
      <w:r w:rsidRPr="006C24E2">
        <w:rPr>
          <w:rFonts w:asciiTheme="majorHAnsi" w:hAnsiTheme="majorHAnsi" w:cstheme="majorHAnsi"/>
        </w:rPr>
        <w:t>TERMIN ZWIĄZANIA OFERTĄ</w:t>
      </w:r>
      <w:bookmarkEnd w:id="37"/>
      <w:bookmarkEnd w:id="38"/>
      <w:bookmarkEnd w:id="39"/>
      <w:bookmarkEnd w:id="40"/>
    </w:p>
    <w:p w14:paraId="233FD7FE" w14:textId="77777777" w:rsidR="00415D85" w:rsidRPr="00415D85" w:rsidRDefault="00415D85" w:rsidP="00415D85">
      <w:pPr>
        <w:spacing w:line="276" w:lineRule="auto"/>
        <w:ind w:left="392"/>
        <w:jc w:val="both"/>
        <w:rPr>
          <w:rFonts w:asciiTheme="majorHAnsi" w:hAnsiTheme="majorHAnsi" w:cstheme="majorHAnsi"/>
          <w:sz w:val="12"/>
          <w:szCs w:val="12"/>
        </w:rPr>
      </w:pPr>
    </w:p>
    <w:p w14:paraId="0EE93F3D" w14:textId="1A434F24" w:rsidR="009435CA" w:rsidRPr="006C24E2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Wykonawca jest związany ofertą od dnia upływu terminu składania ofert </w:t>
      </w:r>
      <w:r w:rsidR="00BC479C" w:rsidRPr="006C24E2">
        <w:rPr>
          <w:rFonts w:asciiTheme="majorHAnsi" w:hAnsiTheme="majorHAnsi" w:cstheme="majorHAnsi"/>
        </w:rPr>
        <w:t xml:space="preserve">do dnia </w:t>
      </w:r>
      <w:r w:rsidR="00CA0A0A" w:rsidRPr="006C24E2">
        <w:rPr>
          <w:rFonts w:asciiTheme="majorHAnsi" w:hAnsiTheme="majorHAnsi" w:cstheme="majorHAnsi"/>
          <w:b/>
        </w:rPr>
        <w:t>2</w:t>
      </w:r>
      <w:r w:rsidR="006C24E2" w:rsidRPr="006C24E2">
        <w:rPr>
          <w:rFonts w:asciiTheme="majorHAnsi" w:hAnsiTheme="majorHAnsi" w:cstheme="majorHAnsi"/>
          <w:b/>
        </w:rPr>
        <w:t>2</w:t>
      </w:r>
      <w:r w:rsidR="006E0F9E" w:rsidRPr="006C24E2">
        <w:rPr>
          <w:rFonts w:asciiTheme="majorHAnsi" w:hAnsiTheme="majorHAnsi" w:cstheme="majorHAnsi"/>
          <w:b/>
        </w:rPr>
        <w:t>.0</w:t>
      </w:r>
      <w:r w:rsidR="003008D3" w:rsidRPr="006C24E2">
        <w:rPr>
          <w:rFonts w:asciiTheme="majorHAnsi" w:hAnsiTheme="majorHAnsi" w:cstheme="majorHAnsi"/>
          <w:b/>
        </w:rPr>
        <w:t>1</w:t>
      </w:r>
      <w:r w:rsidR="006E0F9E" w:rsidRPr="006C24E2">
        <w:rPr>
          <w:rFonts w:asciiTheme="majorHAnsi" w:hAnsiTheme="majorHAnsi" w:cstheme="majorHAnsi"/>
          <w:b/>
        </w:rPr>
        <w:t>.202</w:t>
      </w:r>
      <w:r w:rsidR="006C24E2" w:rsidRPr="006C24E2">
        <w:rPr>
          <w:rFonts w:asciiTheme="majorHAnsi" w:hAnsiTheme="majorHAnsi" w:cstheme="majorHAnsi"/>
          <w:b/>
        </w:rPr>
        <w:t>5</w:t>
      </w:r>
      <w:r w:rsidR="006E0F9E" w:rsidRPr="006C24E2">
        <w:rPr>
          <w:rFonts w:asciiTheme="majorHAnsi" w:hAnsiTheme="majorHAnsi" w:cstheme="majorHAnsi"/>
          <w:b/>
        </w:rPr>
        <w:t xml:space="preserve"> r.</w:t>
      </w:r>
    </w:p>
    <w:p w14:paraId="252BB9AA" w14:textId="77777777" w:rsidR="009435CA" w:rsidRPr="006C24E2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52986B56" w14:textId="49E54D89" w:rsidR="0031564E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lastRenderedPageBreak/>
        <w:t>Przedłużenie terminu związania ofertą, o którym mowa powyżej, wymaga złożenia przez Wykonawcę pisemnego  oświadczenia o wyrażeniu zgody na przedłużenie terminu związania ofertą.</w:t>
      </w:r>
    </w:p>
    <w:p w14:paraId="41C51D25" w14:textId="77777777" w:rsidR="00415D85" w:rsidRPr="00415D85" w:rsidRDefault="00415D85" w:rsidP="00415D85">
      <w:pPr>
        <w:spacing w:line="276" w:lineRule="auto"/>
        <w:ind w:left="392"/>
        <w:jc w:val="both"/>
        <w:rPr>
          <w:rFonts w:asciiTheme="majorHAnsi" w:hAnsiTheme="majorHAnsi" w:cstheme="majorHAnsi"/>
          <w:sz w:val="12"/>
          <w:szCs w:val="12"/>
        </w:rPr>
      </w:pPr>
    </w:p>
    <w:p w14:paraId="36D3F8E1" w14:textId="3263BEFC" w:rsidR="00D17A4D" w:rsidRPr="006C24E2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rFonts w:asciiTheme="majorHAnsi" w:hAnsiTheme="majorHAnsi" w:cstheme="majorHAnsi"/>
          <w:noProof/>
        </w:rPr>
      </w:pPr>
      <w:bookmarkStart w:id="41" w:name="_Toc153960612"/>
      <w:r w:rsidRPr="006C24E2">
        <w:rPr>
          <w:rFonts w:asciiTheme="majorHAnsi" w:hAnsiTheme="majorHAnsi" w:cstheme="majorHAnsi"/>
        </w:rPr>
        <w:t>INFORMACJE O FORMALNOŚCIACH, JAKIE POWINNY BYĆ DOPEŁNIONE PO WYBORZE OFERTY W CELU ZAWARCIA UMOWY W SPRAWIE ZAMÓWIENIA PUBLICZNEGO</w:t>
      </w:r>
      <w:bookmarkEnd w:id="41"/>
    </w:p>
    <w:p w14:paraId="44D8185E" w14:textId="77777777" w:rsidR="00415D85" w:rsidRPr="00415D85" w:rsidRDefault="00415D85" w:rsidP="00415D85">
      <w:pPr>
        <w:spacing w:line="276" w:lineRule="auto"/>
        <w:ind w:left="426"/>
        <w:jc w:val="both"/>
        <w:rPr>
          <w:rFonts w:asciiTheme="majorHAnsi" w:hAnsiTheme="majorHAnsi" w:cstheme="majorHAnsi"/>
          <w:noProof/>
          <w:sz w:val="12"/>
          <w:szCs w:val="12"/>
        </w:rPr>
      </w:pPr>
    </w:p>
    <w:p w14:paraId="5008D408" w14:textId="1FF2E8C2" w:rsidR="00A71629" w:rsidRPr="006C24E2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Zamawiający zawiera umowę w sprawie zamówienia publicznego w terminie nie krótszym niż 5 dni od dnia przesłania zawiadomienia o wyborze najkorzystniejszej oferty</w:t>
      </w:r>
      <w:r w:rsidR="00F709ED" w:rsidRPr="006C24E2">
        <w:rPr>
          <w:rFonts w:asciiTheme="majorHAnsi" w:hAnsiTheme="majorHAnsi" w:cstheme="majorHAnsi"/>
          <w:noProof/>
        </w:rPr>
        <w:t>.</w:t>
      </w:r>
    </w:p>
    <w:p w14:paraId="366500B1" w14:textId="00773EC9" w:rsidR="009170D1" w:rsidRPr="006C24E2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Zamawiający może zawrzeć umowę w sprawie zamówienia publicznego przed upływem terminu, o którym mowa w</w:t>
      </w:r>
      <w:r w:rsidR="00D75502" w:rsidRPr="006C24E2">
        <w:rPr>
          <w:rFonts w:asciiTheme="majorHAnsi" w:hAnsiTheme="majorHAnsi" w:cstheme="majorHAnsi"/>
          <w:noProof/>
        </w:rPr>
        <w:t xml:space="preserve"> pkt</w:t>
      </w:r>
      <w:r w:rsidRPr="006C24E2">
        <w:rPr>
          <w:rFonts w:asciiTheme="majorHAnsi" w:hAnsiTheme="majorHAnsi" w:cstheme="majorHAnsi"/>
          <w:noProof/>
        </w:rPr>
        <w:t xml:space="preserve"> 1, jeżeli w postępowaniu o udzielenie zamówienia prowadzonym w trybie podstawowym złożono tylko jedną ofertę</w:t>
      </w:r>
      <w:r w:rsidR="009170D1" w:rsidRPr="006C24E2">
        <w:rPr>
          <w:rFonts w:asciiTheme="majorHAnsi" w:hAnsiTheme="majorHAnsi" w:cstheme="majorHAnsi"/>
          <w:noProof/>
        </w:rPr>
        <w:t>.</w:t>
      </w:r>
    </w:p>
    <w:p w14:paraId="750BAFFE" w14:textId="38C54F72" w:rsidR="00A71629" w:rsidRPr="006C24E2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6C24E2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6C24E2">
        <w:rPr>
          <w:rFonts w:asciiTheme="majorHAnsi" w:hAnsiTheme="majorHAnsi" w:cstheme="majorHAnsi"/>
          <w:noProof/>
        </w:rPr>
        <w:t xml:space="preserve"> kopii</w:t>
      </w:r>
      <w:r w:rsidRPr="006C24E2">
        <w:rPr>
          <w:rFonts w:asciiTheme="majorHAnsi" w:hAnsiTheme="majorHAnsi" w:cstheme="majorHAnsi"/>
          <w:noProof/>
        </w:rPr>
        <w:t xml:space="preserve"> umowy regulującej współpracę tych Wykonawców.</w:t>
      </w:r>
    </w:p>
    <w:p w14:paraId="35C29A9C" w14:textId="19ED2D74" w:rsidR="00A71629" w:rsidRPr="006C24E2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6C24E2">
        <w:rPr>
          <w:rFonts w:asciiTheme="majorHAnsi" w:hAnsiTheme="majorHAnsi" w:cstheme="majorHAnsi"/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2" w:name="_Toc108487445"/>
    </w:p>
    <w:p w14:paraId="7941285D" w14:textId="77777777" w:rsidR="00415D85" w:rsidRPr="00415D85" w:rsidRDefault="00415D85" w:rsidP="00415D85">
      <w:pPr>
        <w:spacing w:line="276" w:lineRule="auto"/>
        <w:ind w:left="426"/>
        <w:jc w:val="both"/>
        <w:rPr>
          <w:rFonts w:asciiTheme="majorHAnsi" w:hAnsiTheme="majorHAnsi" w:cstheme="majorHAnsi"/>
          <w:noProof/>
          <w:sz w:val="12"/>
          <w:szCs w:val="12"/>
        </w:rPr>
      </w:pPr>
    </w:p>
    <w:p w14:paraId="7EA69C34" w14:textId="7CB24512" w:rsidR="00D17A4D" w:rsidRPr="006C24E2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rFonts w:asciiTheme="majorHAnsi" w:hAnsiTheme="majorHAnsi" w:cstheme="majorHAnsi"/>
        </w:rPr>
      </w:pPr>
      <w:bookmarkStart w:id="43" w:name="_Toc153960613"/>
      <w:r w:rsidRPr="006C24E2">
        <w:rPr>
          <w:rFonts w:asciiTheme="majorHAnsi" w:hAnsiTheme="majorHAnsi" w:cstheme="majorHAnsi"/>
        </w:rPr>
        <w:t>Projektowane postanowienia umowy w sprawie zamówienia publicznego, które zostaną wprowadzone do treści umowy</w:t>
      </w:r>
      <w:bookmarkEnd w:id="43"/>
    </w:p>
    <w:p w14:paraId="2D13AC9C" w14:textId="77777777" w:rsidR="00415D85" w:rsidRPr="00415D85" w:rsidRDefault="00415D85" w:rsidP="006E0F9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  <w:bookmarkStart w:id="44" w:name="_Toc321297769"/>
      <w:bookmarkStart w:id="45" w:name="_Toc358798371"/>
      <w:bookmarkStart w:id="46" w:name="_Toc410131038"/>
    </w:p>
    <w:p w14:paraId="3D292AA0" w14:textId="1F76D69B" w:rsidR="006E0F9E" w:rsidRDefault="006E0F9E" w:rsidP="006E0F9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6C24E2">
        <w:rPr>
          <w:rFonts w:asciiTheme="majorHAnsi" w:hAnsiTheme="majorHAnsi" w:cstheme="majorHAnsi"/>
        </w:rPr>
        <w:t xml:space="preserve">Jako odrębny </w:t>
      </w:r>
      <w:r w:rsidRPr="006C24E2">
        <w:rPr>
          <w:rFonts w:asciiTheme="majorHAnsi" w:hAnsiTheme="majorHAnsi" w:cstheme="majorHAnsi"/>
          <w:u w:val="single"/>
        </w:rPr>
        <w:t>Załącznik nr 2</w:t>
      </w:r>
      <w:r w:rsidRPr="006C24E2">
        <w:rPr>
          <w:rFonts w:asciiTheme="majorHAnsi" w:hAnsiTheme="majorHAnsi" w:cstheme="majorHAnsi"/>
        </w:rPr>
        <w:t xml:space="preserve"> do SWZ Zamawiający zamieścił wzór umowy, która określa warunki umowne realizacji przedmiotowego zamówienia publicznego.  </w:t>
      </w:r>
    </w:p>
    <w:p w14:paraId="022215D9" w14:textId="77777777" w:rsidR="00415D85" w:rsidRPr="00415D85" w:rsidRDefault="00415D85" w:rsidP="006E0F9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53B86AB9" w14:textId="23CED82F" w:rsidR="00035692" w:rsidRPr="006C24E2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47" w:name="_Toc153960614"/>
      <w:r w:rsidRPr="006C24E2">
        <w:rPr>
          <w:rFonts w:asciiTheme="majorHAnsi" w:hAnsiTheme="majorHAnsi" w:cstheme="majorHAnsi"/>
        </w:rPr>
        <w:t>ZABEZPIECZENIE NALEŻYTEGO WYKONANIA UMOWY</w:t>
      </w:r>
      <w:bookmarkEnd w:id="44"/>
      <w:bookmarkEnd w:id="45"/>
      <w:bookmarkEnd w:id="46"/>
      <w:bookmarkEnd w:id="47"/>
    </w:p>
    <w:p w14:paraId="09591934" w14:textId="63893B1C" w:rsidR="003008D3" w:rsidRPr="006C24E2" w:rsidRDefault="006C24E2" w:rsidP="006C24E2">
      <w:pPr>
        <w:suppressAutoHyphens/>
        <w:spacing w:before="120" w:after="120"/>
        <w:ind w:left="357"/>
        <w:jc w:val="both"/>
        <w:rPr>
          <w:rFonts w:asciiTheme="majorHAnsi" w:hAnsiTheme="majorHAnsi" w:cstheme="majorHAnsi"/>
        </w:rPr>
      </w:pPr>
      <w:bookmarkStart w:id="48" w:name="_Toc321297771"/>
      <w:bookmarkStart w:id="49" w:name="_Toc360626592"/>
      <w:r w:rsidRPr="006C24E2">
        <w:rPr>
          <w:rFonts w:asciiTheme="majorHAnsi" w:hAnsiTheme="majorHAnsi" w:cstheme="majorHAnsi"/>
        </w:rPr>
        <w:t xml:space="preserve">Zamawiający nie ustanawia wymogu wniesienia </w:t>
      </w:r>
      <w:r w:rsidR="003008D3" w:rsidRPr="006C24E2">
        <w:rPr>
          <w:rFonts w:asciiTheme="majorHAnsi" w:hAnsiTheme="majorHAnsi" w:cstheme="majorHAnsi"/>
        </w:rPr>
        <w:t>zabezpieczenia należytego wykonania umowy</w:t>
      </w:r>
      <w:r w:rsidRPr="006C24E2">
        <w:rPr>
          <w:rFonts w:asciiTheme="majorHAnsi" w:hAnsiTheme="majorHAnsi" w:cstheme="majorHAnsi"/>
        </w:rPr>
        <w:t>.</w:t>
      </w:r>
    </w:p>
    <w:p w14:paraId="67B578DF" w14:textId="70DE9761" w:rsidR="00D17A4D" w:rsidRPr="006C24E2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50" w:name="_Toc153960615"/>
      <w:r w:rsidRPr="006C24E2">
        <w:rPr>
          <w:rFonts w:asciiTheme="majorHAnsi" w:hAnsiTheme="majorHAnsi" w:cstheme="majorHAnsi"/>
        </w:rPr>
        <w:t>ŚRODKI OCHRONY PRAWNEJ</w:t>
      </w:r>
      <w:bookmarkEnd w:id="42"/>
      <w:bookmarkEnd w:id="48"/>
      <w:bookmarkEnd w:id="49"/>
      <w:bookmarkEnd w:id="50"/>
    </w:p>
    <w:p w14:paraId="23A3186C" w14:textId="77777777" w:rsidR="00415D85" w:rsidRPr="00415D85" w:rsidRDefault="00415D85" w:rsidP="00415D85">
      <w:pPr>
        <w:pStyle w:val="Akapitzlist"/>
        <w:tabs>
          <w:tab w:val="left" w:pos="426"/>
        </w:tabs>
        <w:ind w:left="426"/>
        <w:jc w:val="both"/>
        <w:rPr>
          <w:rFonts w:asciiTheme="majorHAnsi" w:hAnsiTheme="majorHAnsi" w:cstheme="majorHAnsi"/>
          <w:noProof/>
          <w:sz w:val="12"/>
          <w:szCs w:val="12"/>
        </w:rPr>
      </w:pPr>
    </w:p>
    <w:p w14:paraId="58D0AE5B" w14:textId="26CD0E1C" w:rsidR="00E75FFA" w:rsidRPr="006C24E2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6C24E2">
        <w:rPr>
          <w:rFonts w:asciiTheme="majorHAnsi" w:hAnsiTheme="majorHAnsi" w:cstheme="majorHAnsi"/>
          <w:noProof/>
          <w:sz w:val="24"/>
          <w:szCs w:val="24"/>
        </w:rPr>
        <w:t>uPzp</w:t>
      </w: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. </w:t>
      </w:r>
    </w:p>
    <w:p w14:paraId="17AA3737" w14:textId="0C5300A1" w:rsidR="00E75FFA" w:rsidRPr="006C24E2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Środki ochrony prawnej wobec ogłoszenia wszczynającego postępowanie o udzielenie zamówienia lub ogłoszenia o konkursie oraz dokumentów zamówienia przysługują również </w:t>
      </w:r>
      <w:r w:rsidRPr="006C24E2">
        <w:rPr>
          <w:rFonts w:asciiTheme="majorHAnsi" w:hAnsiTheme="majorHAnsi" w:cstheme="majorHAnsi"/>
          <w:noProof/>
          <w:sz w:val="24"/>
          <w:szCs w:val="24"/>
        </w:rPr>
        <w:lastRenderedPageBreak/>
        <w:t xml:space="preserve">organizacjom wpisanym na listę, o której mowa w art. 469 pkt 15 </w:t>
      </w:r>
      <w:r w:rsidR="003E1289" w:rsidRPr="006C24E2">
        <w:rPr>
          <w:rFonts w:asciiTheme="majorHAnsi" w:hAnsiTheme="majorHAnsi" w:cstheme="majorHAnsi"/>
          <w:noProof/>
          <w:sz w:val="24"/>
          <w:szCs w:val="24"/>
        </w:rPr>
        <w:t>uPzp</w:t>
      </w:r>
      <w:r w:rsidRPr="006C24E2">
        <w:rPr>
          <w:rFonts w:asciiTheme="majorHAnsi" w:hAnsiTheme="majorHAnsi" w:cstheme="majorHAnsi"/>
          <w:noProof/>
          <w:sz w:val="24"/>
          <w:szCs w:val="24"/>
        </w:rPr>
        <w:t xml:space="preserve"> oraz Rzecznikowi Małych i Średnich Przedsiębiorców.</w:t>
      </w:r>
      <w:r w:rsidR="003008D3" w:rsidRPr="006C24E2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063EEB1D" w14:textId="77777777" w:rsidR="00E75FFA" w:rsidRPr="006C24E2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Odwołanie przysługuje na:</w:t>
      </w:r>
    </w:p>
    <w:p w14:paraId="0C4FCC9F" w14:textId="77777777" w:rsidR="00E75FFA" w:rsidRPr="006C24E2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6C24E2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12FC62B1" w:rsidR="00DE7049" w:rsidRPr="006C24E2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6C24E2">
        <w:rPr>
          <w:rFonts w:asciiTheme="majorHAnsi" w:hAnsiTheme="majorHAnsi" w:cstheme="majorHAnsi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6C24E2" w:rsidSect="00415D85">
      <w:headerReference w:type="first" r:id="rId16"/>
      <w:pgSz w:w="11906" w:h="16838" w:code="9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A741" w14:textId="77777777" w:rsidR="00362DEE" w:rsidRDefault="00362DEE">
      <w:r>
        <w:separator/>
      </w:r>
    </w:p>
  </w:endnote>
  <w:endnote w:type="continuationSeparator" w:id="0">
    <w:p w14:paraId="3CEA2FF0" w14:textId="77777777" w:rsidR="00362DEE" w:rsidRDefault="0036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27589333"/>
      <w:docPartObj>
        <w:docPartGallery w:val="Page Numbers (Bottom of Page)"/>
        <w:docPartUnique/>
      </w:docPartObj>
    </w:sdtPr>
    <w:sdtContent>
      <w:p w14:paraId="227BA5DC" w14:textId="2E647488" w:rsidR="00504EB2" w:rsidRPr="003008D3" w:rsidRDefault="00504EB2" w:rsidP="003008D3">
        <w:pPr>
          <w:pStyle w:val="Stopka"/>
          <w:rPr>
            <w:b/>
            <w:sz w:val="20"/>
          </w:rPr>
        </w:pPr>
        <w:r w:rsidRPr="003008D3">
          <w:rPr>
            <w:sz w:val="20"/>
          </w:rPr>
          <w:t xml:space="preserve">                        </w:t>
        </w:r>
        <w:r w:rsidRPr="003008D3">
          <w:rPr>
            <w:b/>
            <w:sz w:val="20"/>
          </w:rPr>
          <w:tab/>
        </w:r>
        <w:r w:rsidRPr="003008D3">
          <w:rPr>
            <w:sz w:val="20"/>
          </w:rPr>
          <w:t xml:space="preserve">Strona  </w:t>
        </w:r>
        <w:r w:rsidRPr="003008D3">
          <w:rPr>
            <w:sz w:val="20"/>
          </w:rPr>
          <w:fldChar w:fldCharType="begin"/>
        </w:r>
        <w:r w:rsidRPr="003008D3">
          <w:rPr>
            <w:sz w:val="20"/>
          </w:rPr>
          <w:instrText>PAGE   \* MERGEFORMAT</w:instrText>
        </w:r>
        <w:r w:rsidRPr="003008D3">
          <w:rPr>
            <w:sz w:val="20"/>
          </w:rPr>
          <w:fldChar w:fldCharType="separate"/>
        </w:r>
        <w:r w:rsidR="00E4466D">
          <w:rPr>
            <w:noProof/>
            <w:sz w:val="20"/>
          </w:rPr>
          <w:t>18</w:t>
        </w:r>
        <w:r w:rsidRPr="003008D3">
          <w:rPr>
            <w:sz w:val="20"/>
          </w:rPr>
          <w:fldChar w:fldCharType="end"/>
        </w:r>
        <w:r w:rsidRPr="003008D3">
          <w:rPr>
            <w:sz w:val="20"/>
          </w:rPr>
          <w:t xml:space="preserve"> </w:t>
        </w:r>
      </w:p>
    </w:sdtContent>
  </w:sdt>
  <w:p w14:paraId="3E13C03B" w14:textId="63C620E1" w:rsidR="00504EB2" w:rsidRDefault="00504EB2" w:rsidP="003008D3">
    <w:pPr>
      <w:pStyle w:val="Stopka"/>
    </w:pPr>
    <w:r w:rsidRPr="003008D3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5C3F2901" w:rsidR="00504EB2" w:rsidRPr="00BF4EBD" w:rsidRDefault="00504EB2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="00C11EC7">
          <w:rPr>
            <w:sz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E4466D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9325" w14:textId="77777777" w:rsidR="00362DEE" w:rsidRDefault="00362DEE">
      <w:r>
        <w:separator/>
      </w:r>
    </w:p>
  </w:footnote>
  <w:footnote w:type="continuationSeparator" w:id="0">
    <w:p w14:paraId="6736301F" w14:textId="77777777" w:rsidR="00362DEE" w:rsidRDefault="0036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209DF3B7" w:rsidR="00504EB2" w:rsidRPr="00BF4EBD" w:rsidRDefault="00504EB2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5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9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9" w:hanging="180"/>
      </w:pPr>
    </w:lvl>
  </w:abstractNum>
  <w:abstractNum w:abstractNumId="2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5" w15:restartNumberingAfterBreak="0">
    <w:nsid w:val="00000037"/>
    <w:multiLevelType w:val="singleLevel"/>
    <w:tmpl w:val="C6C62AD2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6" w15:restartNumberingAfterBreak="0">
    <w:nsid w:val="00000038"/>
    <w:multiLevelType w:val="multilevel"/>
    <w:tmpl w:val="70B2B606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9"/>
    <w:multiLevelType w:val="multilevel"/>
    <w:tmpl w:val="EB9A0222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A47743"/>
    <w:multiLevelType w:val="hybridMultilevel"/>
    <w:tmpl w:val="E7124948"/>
    <w:lvl w:ilvl="0" w:tplc="9CCCC3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B01651"/>
    <w:multiLevelType w:val="multilevel"/>
    <w:tmpl w:val="0B2E2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8C13BE"/>
    <w:multiLevelType w:val="multilevel"/>
    <w:tmpl w:val="85A44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3A3087"/>
    <w:multiLevelType w:val="multilevel"/>
    <w:tmpl w:val="E2A6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B2EC5"/>
    <w:multiLevelType w:val="hybridMultilevel"/>
    <w:tmpl w:val="0CFCA6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F61A07"/>
    <w:multiLevelType w:val="hybridMultilevel"/>
    <w:tmpl w:val="6FAEC8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0" w15:restartNumberingAfterBreak="0">
    <w:nsid w:val="1AB265A2"/>
    <w:multiLevelType w:val="hybridMultilevel"/>
    <w:tmpl w:val="9814C7A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974FEF"/>
    <w:multiLevelType w:val="hybridMultilevel"/>
    <w:tmpl w:val="AF86493A"/>
    <w:lvl w:ilvl="0" w:tplc="E0A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B3EC0"/>
    <w:multiLevelType w:val="hybridMultilevel"/>
    <w:tmpl w:val="BAC216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2EC33CFC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1" w15:restartNumberingAfterBreak="0">
    <w:nsid w:val="2EDB529F"/>
    <w:multiLevelType w:val="hybridMultilevel"/>
    <w:tmpl w:val="4CB40F6A"/>
    <w:lvl w:ilvl="0" w:tplc="B48CD920">
      <w:start w:val="1"/>
      <w:numFmt w:val="decimal"/>
      <w:lvlText w:val="%1."/>
      <w:lvlJc w:val="left"/>
      <w:pPr>
        <w:ind w:left="1146" w:hanging="360"/>
      </w:pPr>
      <w:rPr>
        <w:rFonts w:asciiTheme="majorHAnsi" w:eastAsia="Times New Roman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1BA6E80"/>
    <w:multiLevelType w:val="multilevel"/>
    <w:tmpl w:val="F0824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3" w15:restartNumberingAfterBreak="0">
    <w:nsid w:val="32470762"/>
    <w:multiLevelType w:val="multilevel"/>
    <w:tmpl w:val="F7449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9C7114"/>
    <w:multiLevelType w:val="multilevel"/>
    <w:tmpl w:val="93C2DC80"/>
    <w:lvl w:ilvl="0">
      <w:start w:val="1"/>
      <w:numFmt w:val="decimal"/>
      <w:lvlText w:val="%1)"/>
      <w:lvlJc w:val="left"/>
      <w:pPr>
        <w:tabs>
          <w:tab w:val="num" w:pos="0"/>
        </w:tabs>
        <w:ind w:left="35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9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9" w:hanging="180"/>
      </w:pPr>
    </w:lvl>
  </w:abstractNum>
  <w:abstractNum w:abstractNumId="35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6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9CE4654"/>
    <w:multiLevelType w:val="hybridMultilevel"/>
    <w:tmpl w:val="C94E4B64"/>
    <w:lvl w:ilvl="0" w:tplc="0CDA6F9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26167"/>
    <w:multiLevelType w:val="hybridMultilevel"/>
    <w:tmpl w:val="0A9678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EE762BF"/>
    <w:multiLevelType w:val="multilevel"/>
    <w:tmpl w:val="AD647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color w:val="6A310A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41" w15:restartNumberingAfterBreak="0">
    <w:nsid w:val="40AA7624"/>
    <w:multiLevelType w:val="hybridMultilevel"/>
    <w:tmpl w:val="569868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891F5B"/>
    <w:multiLevelType w:val="hybridMultilevel"/>
    <w:tmpl w:val="C574A6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4" w15:restartNumberingAfterBreak="0">
    <w:nsid w:val="4D5B5728"/>
    <w:multiLevelType w:val="hybridMultilevel"/>
    <w:tmpl w:val="BB6CC3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4ED051CF"/>
    <w:multiLevelType w:val="hybridMultilevel"/>
    <w:tmpl w:val="6958C3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EFE37E5"/>
    <w:multiLevelType w:val="hybridMultilevel"/>
    <w:tmpl w:val="F968B0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0BC0032"/>
    <w:multiLevelType w:val="hybridMultilevel"/>
    <w:tmpl w:val="E43EB78A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48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E3730AB"/>
    <w:multiLevelType w:val="multilevel"/>
    <w:tmpl w:val="F8266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3" w15:restartNumberingAfterBreak="0">
    <w:nsid w:val="6024016D"/>
    <w:multiLevelType w:val="hybridMultilevel"/>
    <w:tmpl w:val="A7D07D80"/>
    <w:lvl w:ilvl="0" w:tplc="FFCCFF84">
      <w:start w:val="2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E62CC"/>
    <w:multiLevelType w:val="hybridMultilevel"/>
    <w:tmpl w:val="D8B2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B920724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9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1" w15:restartNumberingAfterBreak="0">
    <w:nsid w:val="7B891CE6"/>
    <w:multiLevelType w:val="hybridMultilevel"/>
    <w:tmpl w:val="A66288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1079994">
    <w:abstractNumId w:val="24"/>
  </w:num>
  <w:num w:numId="2" w16cid:durableId="1762725047">
    <w:abstractNumId w:val="56"/>
  </w:num>
  <w:num w:numId="3" w16cid:durableId="2127966299">
    <w:abstractNumId w:val="28"/>
  </w:num>
  <w:num w:numId="4" w16cid:durableId="1384670600">
    <w:abstractNumId w:val="58"/>
  </w:num>
  <w:num w:numId="5" w16cid:durableId="827864162">
    <w:abstractNumId w:val="48"/>
  </w:num>
  <w:num w:numId="6" w16cid:durableId="611934450">
    <w:abstractNumId w:val="36"/>
  </w:num>
  <w:num w:numId="7" w16cid:durableId="1920560018">
    <w:abstractNumId w:val="43"/>
  </w:num>
  <w:num w:numId="8" w16cid:durableId="1544516253">
    <w:abstractNumId w:val="14"/>
  </w:num>
  <w:num w:numId="9" w16cid:durableId="1823497725">
    <w:abstractNumId w:val="50"/>
  </w:num>
  <w:num w:numId="10" w16cid:durableId="2040936859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78549819">
    <w:abstractNumId w:val="35"/>
  </w:num>
  <w:num w:numId="12" w16cid:durableId="1459421439">
    <w:abstractNumId w:val="59"/>
  </w:num>
  <w:num w:numId="13" w16cid:durableId="2007316465">
    <w:abstractNumId w:val="12"/>
  </w:num>
  <w:num w:numId="14" w16cid:durableId="1699234827">
    <w:abstractNumId w:val="55"/>
  </w:num>
  <w:num w:numId="15" w16cid:durableId="320432455">
    <w:abstractNumId w:val="23"/>
  </w:num>
  <w:num w:numId="16" w16cid:durableId="630357279">
    <w:abstractNumId w:val="31"/>
  </w:num>
  <w:num w:numId="17" w16cid:durableId="2041471103">
    <w:abstractNumId w:val="25"/>
  </w:num>
  <w:num w:numId="18" w16cid:durableId="1708797507">
    <w:abstractNumId w:val="18"/>
  </w:num>
  <w:num w:numId="19" w16cid:durableId="108940655">
    <w:abstractNumId w:val="38"/>
  </w:num>
  <w:num w:numId="20" w16cid:durableId="1802921431">
    <w:abstractNumId w:val="49"/>
  </w:num>
  <w:num w:numId="21" w16cid:durableId="2052456972">
    <w:abstractNumId w:val="19"/>
  </w:num>
  <w:num w:numId="22" w16cid:durableId="1001857624">
    <w:abstractNumId w:val="51"/>
  </w:num>
  <w:num w:numId="23" w16cid:durableId="662052039">
    <w:abstractNumId w:val="41"/>
  </w:num>
  <w:num w:numId="24" w16cid:durableId="868110169">
    <w:abstractNumId w:val="47"/>
  </w:num>
  <w:num w:numId="25" w16cid:durableId="1638224126">
    <w:abstractNumId w:val="44"/>
  </w:num>
  <w:num w:numId="26" w16cid:durableId="431555878">
    <w:abstractNumId w:val="17"/>
  </w:num>
  <w:num w:numId="27" w16cid:durableId="1266881463">
    <w:abstractNumId w:val="21"/>
  </w:num>
  <w:num w:numId="28" w16cid:durableId="1423334745">
    <w:abstractNumId w:val="16"/>
    <w:lvlOverride w:ilvl="1">
      <w:lvl w:ilvl="1">
        <w:numFmt w:val="lowerLetter"/>
        <w:lvlText w:val="%2."/>
        <w:lvlJc w:val="left"/>
      </w:lvl>
    </w:lvlOverride>
  </w:num>
  <w:num w:numId="29" w16cid:durableId="608708525">
    <w:abstractNumId w:val="27"/>
  </w:num>
  <w:num w:numId="30" w16cid:durableId="1334652146">
    <w:abstractNumId w:val="10"/>
  </w:num>
  <w:num w:numId="31" w16cid:durableId="1544445673">
    <w:abstractNumId w:val="29"/>
  </w:num>
  <w:num w:numId="32" w16cid:durableId="579868124">
    <w:abstractNumId w:val="40"/>
  </w:num>
  <w:num w:numId="33" w16cid:durableId="1299143931">
    <w:abstractNumId w:val="22"/>
  </w:num>
  <w:num w:numId="34" w16cid:durableId="1941138251">
    <w:abstractNumId w:val="61"/>
  </w:num>
  <w:num w:numId="35" w16cid:durableId="1585066138">
    <w:abstractNumId w:val="57"/>
  </w:num>
  <w:num w:numId="36" w16cid:durableId="603080094">
    <w:abstractNumId w:val="26"/>
  </w:num>
  <w:num w:numId="37" w16cid:durableId="1084381615">
    <w:abstractNumId w:val="1"/>
  </w:num>
  <w:num w:numId="38" w16cid:durableId="1942958086">
    <w:abstractNumId w:val="34"/>
  </w:num>
  <w:num w:numId="39" w16cid:durableId="1312831133">
    <w:abstractNumId w:val="42"/>
  </w:num>
  <w:num w:numId="40" w16cid:durableId="922571612">
    <w:abstractNumId w:val="8"/>
  </w:num>
  <w:num w:numId="41" w16cid:durableId="703556811">
    <w:abstractNumId w:val="5"/>
  </w:num>
  <w:num w:numId="42" w16cid:durableId="569315223">
    <w:abstractNumId w:val="6"/>
  </w:num>
  <w:num w:numId="43" w16cid:durableId="1349137198">
    <w:abstractNumId w:val="7"/>
  </w:num>
  <w:num w:numId="44" w16cid:durableId="1499034784">
    <w:abstractNumId w:val="30"/>
  </w:num>
  <w:num w:numId="45" w16cid:durableId="1821383505">
    <w:abstractNumId w:val="9"/>
  </w:num>
  <w:num w:numId="46" w16cid:durableId="1653606928">
    <w:abstractNumId w:val="53"/>
  </w:num>
  <w:num w:numId="47" w16cid:durableId="671952218">
    <w:abstractNumId w:val="13"/>
  </w:num>
  <w:num w:numId="48" w16cid:durableId="620110505">
    <w:abstractNumId w:val="52"/>
  </w:num>
  <w:num w:numId="49" w16cid:durableId="1535264604">
    <w:abstractNumId w:val="37"/>
  </w:num>
  <w:num w:numId="50" w16cid:durableId="170293027">
    <w:abstractNumId w:val="32"/>
  </w:num>
  <w:num w:numId="51" w16cid:durableId="1155298211">
    <w:abstractNumId w:val="15"/>
  </w:num>
  <w:num w:numId="52" w16cid:durableId="2077825586">
    <w:abstractNumId w:val="46"/>
  </w:num>
  <w:num w:numId="53" w16cid:durableId="1353875188">
    <w:abstractNumId w:val="20"/>
  </w:num>
  <w:num w:numId="54" w16cid:durableId="1738556614">
    <w:abstractNumId w:val="33"/>
  </w:num>
  <w:num w:numId="55" w16cid:durableId="1000040364">
    <w:abstractNumId w:val="11"/>
  </w:num>
  <w:num w:numId="56" w16cid:durableId="380403404">
    <w:abstractNumId w:val="39"/>
  </w:num>
  <w:num w:numId="57" w16cid:durableId="569997568">
    <w:abstractNumId w:val="45"/>
  </w:num>
  <w:num w:numId="58" w16cid:durableId="1561791851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F78"/>
    <w:rsid w:val="00013744"/>
    <w:rsid w:val="000145D8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CEF"/>
    <w:rsid w:val="00037F2D"/>
    <w:rsid w:val="00040306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514B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1D3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3A3"/>
    <w:rsid w:val="00176706"/>
    <w:rsid w:val="00176A45"/>
    <w:rsid w:val="0017709E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46E"/>
    <w:rsid w:val="001916AB"/>
    <w:rsid w:val="001920BA"/>
    <w:rsid w:val="00192BAA"/>
    <w:rsid w:val="00193040"/>
    <w:rsid w:val="00194215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69B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2896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73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1B4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288"/>
    <w:rsid w:val="002E641C"/>
    <w:rsid w:val="002F030B"/>
    <w:rsid w:val="002F074F"/>
    <w:rsid w:val="002F0B5D"/>
    <w:rsid w:val="002F34BC"/>
    <w:rsid w:val="002F4CFD"/>
    <w:rsid w:val="002F4EF5"/>
    <w:rsid w:val="002F5EB5"/>
    <w:rsid w:val="002F7331"/>
    <w:rsid w:val="00300313"/>
    <w:rsid w:val="003008D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2DEE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0304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0E76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1354"/>
    <w:rsid w:val="003E2C2B"/>
    <w:rsid w:val="003E6742"/>
    <w:rsid w:val="003E73A4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3F7DA6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774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5D85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578DD"/>
    <w:rsid w:val="0046047D"/>
    <w:rsid w:val="00461F9E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4EB2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26E"/>
    <w:rsid w:val="00544397"/>
    <w:rsid w:val="0054711C"/>
    <w:rsid w:val="005474B2"/>
    <w:rsid w:val="005476BB"/>
    <w:rsid w:val="00550A1D"/>
    <w:rsid w:val="0055190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5F18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150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0494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2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3C8D"/>
    <w:rsid w:val="0072422C"/>
    <w:rsid w:val="00724500"/>
    <w:rsid w:val="00724767"/>
    <w:rsid w:val="00724BC3"/>
    <w:rsid w:val="00725D40"/>
    <w:rsid w:val="00726D35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58E3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7B13"/>
    <w:rsid w:val="007B0D84"/>
    <w:rsid w:val="007B17CB"/>
    <w:rsid w:val="007B1DA9"/>
    <w:rsid w:val="007B37B4"/>
    <w:rsid w:val="007B400C"/>
    <w:rsid w:val="007B4FA6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C7F34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2C6F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5DB3"/>
    <w:rsid w:val="008C7259"/>
    <w:rsid w:val="008C72C6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298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64D6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6DC0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5EA2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6B21"/>
    <w:rsid w:val="00B07261"/>
    <w:rsid w:val="00B07EDC"/>
    <w:rsid w:val="00B10E67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628D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26C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41F"/>
    <w:rsid w:val="00BD57A2"/>
    <w:rsid w:val="00BE0BAF"/>
    <w:rsid w:val="00BE17C4"/>
    <w:rsid w:val="00BE3771"/>
    <w:rsid w:val="00BE5217"/>
    <w:rsid w:val="00BE747D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53C3"/>
    <w:rsid w:val="00C065FA"/>
    <w:rsid w:val="00C07BA0"/>
    <w:rsid w:val="00C10D26"/>
    <w:rsid w:val="00C10FE9"/>
    <w:rsid w:val="00C11460"/>
    <w:rsid w:val="00C116DB"/>
    <w:rsid w:val="00C11EC7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071"/>
    <w:rsid w:val="00C7312F"/>
    <w:rsid w:val="00C73DA1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0A0A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4BA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5749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466D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4DD0"/>
    <w:rsid w:val="00E850CC"/>
    <w:rsid w:val="00E8522E"/>
    <w:rsid w:val="00E8675C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BD7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4499"/>
    <w:rsid w:val="00F550F7"/>
    <w:rsid w:val="00F55384"/>
    <w:rsid w:val="00F5668B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744C"/>
    <w:rsid w:val="00FC094F"/>
    <w:rsid w:val="00FC102B"/>
    <w:rsid w:val="00FC11BA"/>
    <w:rsid w:val="00FC1E71"/>
    <w:rsid w:val="00FC276F"/>
    <w:rsid w:val="00FC2A24"/>
    <w:rsid w:val="00FC2A99"/>
    <w:rsid w:val="00FC3D82"/>
    <w:rsid w:val="00FC52AB"/>
    <w:rsid w:val="00FC6A32"/>
    <w:rsid w:val="00FC77A6"/>
    <w:rsid w:val="00FD01A9"/>
    <w:rsid w:val="00FD0E3A"/>
    <w:rsid w:val="00FD147B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655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hgkelc">
    <w:name w:val="hgkelc"/>
    <w:basedOn w:val="Domylnaczcionkaakapitu"/>
    <w:rsid w:val="00726D35"/>
  </w:style>
  <w:style w:type="paragraph" w:customStyle="1" w:styleId="Textbody">
    <w:name w:val="Text body"/>
    <w:basedOn w:val="Normalny"/>
    <w:rsid w:val="0054426E"/>
    <w:pPr>
      <w:suppressAutoHyphens/>
      <w:spacing w:after="283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um@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233-A975-4AB0-9010-A6CA604A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19</Pages>
  <Words>6978</Words>
  <Characters>41872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48753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Piotr Chrzan </cp:lastModifiedBy>
  <cp:revision>28</cp:revision>
  <cp:lastPrinted>2024-12-16T11:05:00Z</cp:lastPrinted>
  <dcterms:created xsi:type="dcterms:W3CDTF">2021-03-10T11:16:00Z</dcterms:created>
  <dcterms:modified xsi:type="dcterms:W3CDTF">2024-12-16T11:05:00Z</dcterms:modified>
</cp:coreProperties>
</file>