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38E80" w14:textId="114F91E1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F06FEC">
        <w:rPr>
          <w:rFonts w:ascii="Calibri" w:eastAsia="Times New Roman" w:hAnsi="Calibri" w:cs="Arial"/>
          <w:noProof/>
          <w:color w:val="222222"/>
          <w:kern w:val="1"/>
          <w:sz w:val="24"/>
          <w:szCs w:val="24"/>
          <w:lang w:eastAsia="pl-PL"/>
        </w:rPr>
        <w:drawing>
          <wp:inline distT="0" distB="0" distL="0" distR="0" wp14:anchorId="349C148B" wp14:editId="62CCEDFD">
            <wp:extent cx="6093460" cy="504825"/>
            <wp:effectExtent l="0" t="0" r="2540" b="9525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D561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12272645" w14:textId="6BBD0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2C319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27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4967CF">
        <w:rPr>
          <w:rFonts w:ascii="Calibri" w:eastAsia="Times New Roman" w:hAnsi="Calibri" w:cs="Arial"/>
          <w:kern w:val="1"/>
          <w:sz w:val="24"/>
          <w:szCs w:val="24"/>
          <w:lang w:eastAsia="pl-PL"/>
        </w:rPr>
        <w:t>08.12.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2021 r.</w:t>
      </w:r>
    </w:p>
    <w:p w14:paraId="02F3CD75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5E1DB1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3427F932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7C8FC74E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415FD55B" w14:textId="77777777" w:rsidR="009309D1" w:rsidRDefault="009309D1" w:rsidP="00491D11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</w:p>
    <w:p w14:paraId="1488CA0B" w14:textId="77777777" w:rsidR="009309D1" w:rsidRDefault="009309D1" w:rsidP="00491D11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</w:p>
    <w:p w14:paraId="5EBBD47F" w14:textId="77777777" w:rsidR="009309D1" w:rsidRDefault="009309D1" w:rsidP="00491D11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</w:p>
    <w:p w14:paraId="40DA4D2B" w14:textId="4C9F6978" w:rsidR="00491D11" w:rsidRPr="005540D4" w:rsidRDefault="00491D11" w:rsidP="00491D11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dotyczy:  </w:t>
      </w:r>
      <w:r w:rsidR="009309D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Sprostowanie do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Wyjaśnienia treści Specyfikacji Warunków Zamówienia</w:t>
      </w:r>
      <w:r w:rsidR="00A42500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i zmiany treści SWZ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="00A42500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="007E13D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- wydłużenia terminu składnia ofert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491D11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 xml:space="preserve">na </w:t>
      </w:r>
      <w:r w:rsidRPr="005540D4">
        <w:rPr>
          <w:rFonts w:eastAsia="Calibri" w:cstheme="minorHAnsi"/>
          <w:b/>
          <w:sz w:val="24"/>
          <w:szCs w:val="24"/>
        </w:rPr>
        <w:t>rewitalizację budynku Gorlickiego Centrum Kultury w systemie „zaprojektuj i wybuduj”</w:t>
      </w:r>
      <w:r w:rsidR="009309D1">
        <w:rPr>
          <w:rFonts w:eastAsia="Calibri" w:cstheme="minorHAnsi"/>
          <w:b/>
          <w:sz w:val="24"/>
          <w:szCs w:val="24"/>
        </w:rPr>
        <w:t xml:space="preserve"> z dnia 08.12.2021 r.</w:t>
      </w:r>
    </w:p>
    <w:p w14:paraId="2E997403" w14:textId="77777777" w:rsidR="009309D1" w:rsidRDefault="009309D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08EDD01F" w14:textId="13A448E4" w:rsidR="00491D11" w:rsidRPr="009309D1" w:rsidRDefault="009309D1" w:rsidP="009309D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32"/>
          <w:sz w:val="24"/>
          <w:szCs w:val="24"/>
          <w:lang w:eastAsia="pl-PL"/>
        </w:rPr>
      </w:pPr>
      <w:r w:rsidRPr="009309D1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W piśmie z dnia znalazła się </w:t>
      </w:r>
      <w:r w:rsidR="00B977BC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oczywista </w:t>
      </w:r>
      <w:r w:rsidRPr="009309D1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omyłka pisarska polegająca na wpisaniu oznaczenia miesiąca w dacie związania z ofertą jako </w:t>
      </w:r>
      <w:r w:rsidRPr="009309D1">
        <w:rPr>
          <w:rFonts w:ascii="Calibri" w:eastAsia="Times New Roman" w:hAnsi="Calibri" w:cs="Calibri"/>
          <w:b/>
          <w:kern w:val="32"/>
          <w:sz w:val="24"/>
          <w:szCs w:val="24"/>
          <w:lang w:eastAsia="pl-PL"/>
        </w:rPr>
        <w:t>„12”</w:t>
      </w:r>
      <w:r w:rsidRPr="009309D1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  , tymczasem prawidłowe i zgodne z ogłoszeniem o zmianie ogłoszenia z dnia 12.08.2021 r. jest oznaczenie miesiąca jako </w:t>
      </w:r>
      <w:r w:rsidRPr="009309D1">
        <w:rPr>
          <w:rFonts w:ascii="Calibri" w:eastAsia="Times New Roman" w:hAnsi="Calibri" w:cs="Calibri"/>
          <w:b/>
          <w:kern w:val="32"/>
          <w:sz w:val="24"/>
          <w:szCs w:val="24"/>
          <w:lang w:eastAsia="pl-PL"/>
        </w:rPr>
        <w:t>„01”.</w:t>
      </w:r>
      <w:r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 Oznaczenie</w:t>
      </w:r>
      <w:r w:rsidR="00B977BC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 dnia i roku jest prawidłowe.</w:t>
      </w:r>
      <w:bookmarkStart w:id="0" w:name="_GoBack"/>
      <w:bookmarkEnd w:id="0"/>
      <w:r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 </w:t>
      </w:r>
      <w:r w:rsidRPr="009309D1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W związku z powyższym prawidłowa treść </w:t>
      </w:r>
      <w:r>
        <w:rPr>
          <w:rFonts w:ascii="Calibri" w:eastAsia="Times New Roman" w:hAnsi="Calibri" w:cs="Calibri"/>
          <w:kern w:val="32"/>
          <w:sz w:val="24"/>
          <w:szCs w:val="24"/>
          <w:lang w:eastAsia="pl-PL"/>
        </w:rPr>
        <w:t xml:space="preserve">ust. 2 pkt 2 </w:t>
      </w:r>
      <w:r w:rsidRPr="009309D1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>modyfikacji brzmi:</w:t>
      </w:r>
    </w:p>
    <w:p w14:paraId="1204991A" w14:textId="77777777" w:rsidR="004967CF" w:rsidRPr="008B7439" w:rsidRDefault="004967CF" w:rsidP="008B743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</w:p>
    <w:p w14:paraId="2053E4C6" w14:textId="3E00D7B3" w:rsidR="00491D11" w:rsidRPr="009309D1" w:rsidRDefault="009309D1" w:rsidP="009309D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„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2) </w:t>
      </w:r>
      <w:r w:rsidR="00491D11" w:rsidRPr="009309D1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1) SWZ otrzymuje nową treść:</w:t>
      </w:r>
    </w:p>
    <w:p w14:paraId="4D7C3594" w14:textId="77777777" w:rsidR="00491D11" w:rsidRPr="00546A07" w:rsidRDefault="00491D11" w:rsidP="00491D11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„5. TERMIN ZWIĄZANIA OFERTĄ</w:t>
      </w:r>
    </w:p>
    <w:p w14:paraId="31204AB4" w14:textId="399BF1D6" w:rsidR="00491D11" w:rsidRPr="00546A07" w:rsidRDefault="00491D11" w:rsidP="00491D11">
      <w:pPr>
        <w:widowControl w:val="0"/>
        <w:numPr>
          <w:ilvl w:val="0"/>
          <w:numId w:val="8"/>
        </w:numPr>
        <w:suppressAutoHyphens/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</w:t>
      </w:r>
      <w:r w:rsidRPr="009309D1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30 dni</w:t>
      </w: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 od dnia upływu terminu składania ofert, przy czym </w:t>
      </w: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 w:rsidR="009309D1" w:rsidRPr="009309D1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zh-CN"/>
        </w:rPr>
        <w:t>14.01</w:t>
      </w:r>
      <w:r w:rsidR="007E13D3" w:rsidRPr="009309D1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zh-CN"/>
        </w:rPr>
        <w:t>.2022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r.”</w:t>
      </w:r>
    </w:p>
    <w:p w14:paraId="11882EF3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6D3F76F" w14:textId="77777777" w:rsidR="009309D1" w:rsidRDefault="009309D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CC83B5B" w14:textId="77777777" w:rsidR="009309D1" w:rsidRDefault="009309D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89A10B0" w14:textId="77777777" w:rsidR="009309D1" w:rsidRDefault="009309D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97F08E1" w14:textId="77777777" w:rsidR="009309D1" w:rsidRDefault="009309D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9846A85" w14:textId="77777777" w:rsidR="009309D1" w:rsidRDefault="009309D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07DED9B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A11182A" w14:textId="77777777" w:rsidR="00491D11" w:rsidRPr="00491D11" w:rsidRDefault="00491D11" w:rsidP="00491D1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2CD900B0" w14:textId="77777777" w:rsidR="00491D11" w:rsidRPr="00491D11" w:rsidRDefault="00491D11" w:rsidP="00491D1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1BFC3C54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6A31492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958E567" w14:textId="77777777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2657B61" w14:textId="77777777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  ………………………………………………………………….</w:t>
      </w:r>
    </w:p>
    <w:p w14:paraId="1A3B25B6" w14:textId="3C80053C" w:rsidR="00491D11" w:rsidRPr="00AD7A83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6A22790D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78AE1EE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60A4B1E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3F087B4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92DB01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5E8B4AC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B67CEF9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87C11E7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C7B6E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AC018DA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6863CBD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A1EB3FA" w14:textId="77777777" w:rsidR="004967CF" w:rsidRDefault="004967CF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658A9BC" w14:textId="3EFA4142" w:rsidR="00491D11" w:rsidRPr="00491D11" w:rsidRDefault="007E13D3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F6644A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Mirosław Łopata</w:t>
      </w:r>
      <w:r w:rsidR="00491D11"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, inspektor, Wydział Organizacyjny, Dział Zamówień Publicznych, tel. 18355125</w:t>
      </w:r>
      <w:r w:rsidR="004967CF">
        <w:rPr>
          <w:rFonts w:ascii="Calibri" w:eastAsia="Times New Roman" w:hAnsi="Calibri" w:cs="Arial"/>
          <w:kern w:val="1"/>
          <w:sz w:val="20"/>
          <w:szCs w:val="20"/>
          <w:lang w:eastAsia="pl-PL"/>
        </w:rPr>
        <w:t>2</w:t>
      </w:r>
    </w:p>
    <w:p w14:paraId="73E9DCE0" w14:textId="77777777" w:rsidR="008F1212" w:rsidRDefault="008F1212" w:rsidP="00AD7A83"/>
    <w:sectPr w:rsidR="008F1212" w:rsidSect="00603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9DE86" w14:textId="77777777" w:rsidR="00A5235F" w:rsidRDefault="00A5235F" w:rsidP="00491D11">
      <w:pPr>
        <w:spacing w:after="0" w:line="240" w:lineRule="auto"/>
      </w:pPr>
      <w:r>
        <w:separator/>
      </w:r>
    </w:p>
  </w:endnote>
  <w:endnote w:type="continuationSeparator" w:id="0">
    <w:p w14:paraId="4DDCC210" w14:textId="77777777" w:rsidR="00A5235F" w:rsidRDefault="00A5235F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B0DA" w14:textId="77777777" w:rsidR="0058188D" w:rsidRDefault="009465B1" w:rsidP="006039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6C866A" w14:textId="77777777" w:rsidR="0058188D" w:rsidRDefault="00A5235F" w:rsidP="006039D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BB799" w14:textId="77777777" w:rsidR="001B60D0" w:rsidRDefault="00A5235F" w:rsidP="006039DF">
    <w:pPr>
      <w:pStyle w:val="Stopka"/>
      <w:ind w:left="-720" w:right="360"/>
      <w:jc w:val="center"/>
    </w:pPr>
  </w:p>
  <w:p w14:paraId="18FBEA38" w14:textId="77777777" w:rsidR="00E16B58" w:rsidRDefault="00E16B58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13553060" w14:textId="77777777" w:rsidR="00E16B58" w:rsidRDefault="00E16B58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6AF37C7" w14:textId="181F1A54" w:rsidR="0058188D" w:rsidRDefault="00A5235F" w:rsidP="006039DF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1AEDB" w14:textId="77777777" w:rsidR="0058188D" w:rsidRDefault="009465B1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1E0930" w14:textId="77777777" w:rsidR="0058188D" w:rsidRDefault="00A5235F" w:rsidP="006039DF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037A6" w14:textId="77777777" w:rsidR="0058188D" w:rsidRDefault="009465B1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C3820B" w14:textId="77777777" w:rsidR="0058188D" w:rsidRDefault="00A5235F" w:rsidP="006039DF">
    <w:pPr>
      <w:pStyle w:val="Stopka"/>
      <w:framePr w:wrap="around" w:vAnchor="text" w:hAnchor="margin" w:xAlign="right" w:y="1"/>
      <w:rPr>
        <w:rStyle w:val="Numerstrony"/>
      </w:rPr>
    </w:pPr>
  </w:p>
  <w:p w14:paraId="6F60B650" w14:textId="77777777" w:rsidR="0058188D" w:rsidRDefault="00A5235F" w:rsidP="006039DF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C3EFE7D" w14:textId="77777777" w:rsidR="0058188D" w:rsidRDefault="00A5235F" w:rsidP="006039DF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999D" w14:textId="77777777" w:rsidR="0058188D" w:rsidRDefault="00A52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5E11C" w14:textId="77777777" w:rsidR="00A5235F" w:rsidRDefault="00A5235F" w:rsidP="00491D11">
      <w:pPr>
        <w:spacing w:after="0" w:line="240" w:lineRule="auto"/>
      </w:pPr>
      <w:r>
        <w:separator/>
      </w:r>
    </w:p>
  </w:footnote>
  <w:footnote w:type="continuationSeparator" w:id="0">
    <w:p w14:paraId="0922085C" w14:textId="77777777" w:rsidR="00A5235F" w:rsidRDefault="00A5235F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52E8" w14:textId="548402B6" w:rsidR="0058188D" w:rsidRDefault="00491D11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21D9A9" wp14:editId="519A2681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2540" t="4445" r="0" b="317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3144" w14:textId="77777777" w:rsidR="00746040" w:rsidRPr="00746040" w:rsidRDefault="009465B1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77BC" w:rsidRPr="00B977BC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1D9A9" id="Prostokąt 3" o:spid="_x0000_s1026" style="position:absolute;left:0;text-align:left;margin-left:546.2pt;margin-top:568.1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anuw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FE83144" w14:textId="77777777" w:rsidR="00746040" w:rsidRPr="00746040" w:rsidRDefault="009465B1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sz w:val="22"/>
                        <w:szCs w:val="22"/>
                      </w:rPr>
                      <w:fldChar w:fldCharType="separate"/>
                    </w:r>
                    <w:r w:rsidR="00B977BC" w:rsidRPr="00B977BC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B332" w14:textId="77777777" w:rsidR="0058188D" w:rsidRDefault="00A523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8678" w14:textId="77777777" w:rsidR="0058188D" w:rsidRDefault="00A5235F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3332" w14:textId="77777777" w:rsidR="0058188D" w:rsidRDefault="00A523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870C0"/>
    <w:multiLevelType w:val="hybridMultilevel"/>
    <w:tmpl w:val="A984D5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2EB4"/>
    <w:multiLevelType w:val="hybridMultilevel"/>
    <w:tmpl w:val="5936BFEE"/>
    <w:lvl w:ilvl="0" w:tplc="BE8CA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A0A08"/>
    <w:multiLevelType w:val="hybridMultilevel"/>
    <w:tmpl w:val="EA86B5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5327"/>
    <w:multiLevelType w:val="hybridMultilevel"/>
    <w:tmpl w:val="0374C700"/>
    <w:lvl w:ilvl="0" w:tplc="F04C3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13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 w15:restartNumberingAfterBreak="0">
    <w:nsid w:val="762115D0"/>
    <w:multiLevelType w:val="hybridMultilevel"/>
    <w:tmpl w:val="84F6773E"/>
    <w:lvl w:ilvl="0" w:tplc="FCA4A8E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13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11"/>
    <w:rsid w:val="00055780"/>
    <w:rsid w:val="00221CD8"/>
    <w:rsid w:val="00275D0B"/>
    <w:rsid w:val="002C3194"/>
    <w:rsid w:val="003527B0"/>
    <w:rsid w:val="00491D11"/>
    <w:rsid w:val="004967CF"/>
    <w:rsid w:val="007C1082"/>
    <w:rsid w:val="007E13D3"/>
    <w:rsid w:val="00851675"/>
    <w:rsid w:val="008B7439"/>
    <w:rsid w:val="008F1212"/>
    <w:rsid w:val="009309D1"/>
    <w:rsid w:val="009465B1"/>
    <w:rsid w:val="00A42500"/>
    <w:rsid w:val="00A5235F"/>
    <w:rsid w:val="00AB423A"/>
    <w:rsid w:val="00AD7A83"/>
    <w:rsid w:val="00B32E26"/>
    <w:rsid w:val="00B977BC"/>
    <w:rsid w:val="00B97FD4"/>
    <w:rsid w:val="00BE6E8A"/>
    <w:rsid w:val="00E16B58"/>
    <w:rsid w:val="00E7261B"/>
    <w:rsid w:val="00EA062F"/>
    <w:rsid w:val="00EE5B94"/>
    <w:rsid w:val="00F6644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87C2C"/>
  <w15:chartTrackingRefBased/>
  <w15:docId w15:val="{8DFA46DC-1AE0-4DBF-9067-99625D44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basedOn w:val="Normalny"/>
    <w:uiPriority w:val="34"/>
    <w:qFormat/>
    <w:rsid w:val="0049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dcterms:created xsi:type="dcterms:W3CDTF">2021-12-08T12:47:00Z</dcterms:created>
  <dcterms:modified xsi:type="dcterms:W3CDTF">2021-12-08T12:47:00Z</dcterms:modified>
</cp:coreProperties>
</file>