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96CA0" w14:textId="68CD2DBB" w:rsidR="00B47455" w:rsidRPr="001C43F9" w:rsidRDefault="00B47455" w:rsidP="00B47455">
      <w:pPr>
        <w:jc w:val="right"/>
        <w:rPr>
          <w:rFonts w:ascii="Arial" w:hAnsi="Arial" w:cs="Arial"/>
          <w:sz w:val="22"/>
          <w:szCs w:val="22"/>
        </w:rPr>
      </w:pPr>
      <w:bookmarkStart w:id="0" w:name="OLE_LINK1"/>
      <w:bookmarkStart w:id="1" w:name="_Hlk95218897"/>
      <w:bookmarkStart w:id="2" w:name="_Hlk124494721"/>
      <w:r w:rsidRPr="001C43F9">
        <w:rPr>
          <w:rFonts w:ascii="Arial" w:hAnsi="Arial" w:cs="Arial"/>
          <w:sz w:val="22"/>
          <w:szCs w:val="22"/>
        </w:rPr>
        <w:t xml:space="preserve">Świnoujście, </w:t>
      </w:r>
      <w:r w:rsidR="00564FBF">
        <w:rPr>
          <w:rFonts w:ascii="Arial" w:hAnsi="Arial" w:cs="Arial"/>
          <w:sz w:val="22"/>
          <w:szCs w:val="22"/>
        </w:rPr>
        <w:t>20</w:t>
      </w:r>
      <w:r w:rsidRPr="001C43F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0</w:t>
      </w:r>
      <w:r w:rsidR="005D62D1">
        <w:rPr>
          <w:rFonts w:ascii="Arial" w:hAnsi="Arial" w:cs="Arial"/>
          <w:sz w:val="22"/>
          <w:szCs w:val="22"/>
        </w:rPr>
        <w:t>3</w:t>
      </w:r>
      <w:r w:rsidRPr="001C43F9">
        <w:rPr>
          <w:rFonts w:ascii="Arial" w:hAnsi="Arial" w:cs="Arial"/>
          <w:sz w:val="22"/>
          <w:szCs w:val="22"/>
        </w:rPr>
        <w:t>.202</w:t>
      </w:r>
      <w:r w:rsidR="00B51048">
        <w:rPr>
          <w:rFonts w:ascii="Arial" w:hAnsi="Arial" w:cs="Arial"/>
          <w:sz w:val="22"/>
          <w:szCs w:val="22"/>
        </w:rPr>
        <w:t>3</w:t>
      </w:r>
      <w:r w:rsidRPr="001C43F9">
        <w:rPr>
          <w:rFonts w:ascii="Arial" w:hAnsi="Arial" w:cs="Arial"/>
          <w:sz w:val="22"/>
          <w:szCs w:val="22"/>
        </w:rPr>
        <w:t>r.</w:t>
      </w:r>
    </w:p>
    <w:p w14:paraId="3A0913B6" w14:textId="77777777" w:rsidR="00B47455" w:rsidRDefault="00B47455" w:rsidP="00B47455">
      <w:pPr>
        <w:rPr>
          <w:rFonts w:ascii="Arial" w:hAnsi="Arial" w:cs="Arial"/>
          <w:sz w:val="22"/>
          <w:szCs w:val="22"/>
          <w:lang w:val="en-US"/>
        </w:rPr>
      </w:pPr>
    </w:p>
    <w:p w14:paraId="74543211" w14:textId="5D603041" w:rsidR="00B47455" w:rsidRPr="001C43F9" w:rsidRDefault="00B47455" w:rsidP="00B47455">
      <w:pPr>
        <w:rPr>
          <w:rFonts w:ascii="Arial" w:hAnsi="Arial" w:cs="Arial"/>
          <w:color w:val="000000"/>
          <w:sz w:val="22"/>
          <w:szCs w:val="22"/>
        </w:rPr>
      </w:pPr>
      <w:r w:rsidRPr="001C43F9">
        <w:rPr>
          <w:rFonts w:ascii="Arial" w:hAnsi="Arial" w:cs="Arial"/>
          <w:color w:val="000000"/>
          <w:sz w:val="22"/>
          <w:szCs w:val="22"/>
        </w:rPr>
        <w:t xml:space="preserve">EA/PW/NI/ </w:t>
      </w:r>
      <w:r w:rsidR="00B51048">
        <w:rPr>
          <w:rFonts w:ascii="Arial" w:hAnsi="Arial" w:cs="Arial"/>
          <w:color w:val="000000"/>
          <w:sz w:val="22"/>
          <w:szCs w:val="22"/>
        </w:rPr>
        <w:t>0</w:t>
      </w:r>
      <w:r w:rsidR="00EB0C71">
        <w:rPr>
          <w:rFonts w:ascii="Arial" w:hAnsi="Arial" w:cs="Arial"/>
          <w:color w:val="000000"/>
          <w:sz w:val="22"/>
          <w:szCs w:val="22"/>
        </w:rPr>
        <w:t>3</w:t>
      </w:r>
      <w:r w:rsidR="009D4983">
        <w:rPr>
          <w:rFonts w:ascii="Arial" w:hAnsi="Arial" w:cs="Arial"/>
          <w:color w:val="000000"/>
          <w:sz w:val="22"/>
          <w:szCs w:val="22"/>
        </w:rPr>
        <w:t>79</w:t>
      </w:r>
      <w:r w:rsidRPr="001C43F9">
        <w:rPr>
          <w:rFonts w:ascii="Arial" w:hAnsi="Arial" w:cs="Arial"/>
          <w:color w:val="000000"/>
          <w:sz w:val="22"/>
          <w:szCs w:val="22"/>
        </w:rPr>
        <w:t xml:space="preserve"> / </w:t>
      </w:r>
      <w:r w:rsidR="009D4983">
        <w:rPr>
          <w:rFonts w:ascii="Arial" w:hAnsi="Arial" w:cs="Arial"/>
          <w:color w:val="000000"/>
          <w:sz w:val="22"/>
          <w:szCs w:val="22"/>
        </w:rPr>
        <w:t>95</w:t>
      </w:r>
      <w:r w:rsidRPr="001C43F9">
        <w:rPr>
          <w:rFonts w:ascii="Arial" w:hAnsi="Arial" w:cs="Arial"/>
          <w:color w:val="000000"/>
          <w:sz w:val="22"/>
          <w:szCs w:val="22"/>
        </w:rPr>
        <w:t xml:space="preserve"> /202</w:t>
      </w:r>
      <w:r w:rsidR="00B51048">
        <w:rPr>
          <w:rFonts w:ascii="Arial" w:hAnsi="Arial" w:cs="Arial"/>
          <w:color w:val="000000"/>
          <w:sz w:val="22"/>
          <w:szCs w:val="22"/>
        </w:rPr>
        <w:t>3</w:t>
      </w:r>
      <w:r w:rsidRPr="001C43F9">
        <w:rPr>
          <w:rFonts w:ascii="Arial" w:hAnsi="Arial" w:cs="Arial"/>
          <w:color w:val="000000"/>
          <w:sz w:val="22"/>
          <w:szCs w:val="22"/>
        </w:rPr>
        <w:t>/KSz</w:t>
      </w:r>
    </w:p>
    <w:p w14:paraId="5D11AEF5" w14:textId="77777777" w:rsidR="00B47455" w:rsidRDefault="00B47455" w:rsidP="00B47455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0A71E5B8" w14:textId="77777777" w:rsidR="00B47455" w:rsidRDefault="00B47455" w:rsidP="00B47455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E8668DC" w14:textId="77777777" w:rsidR="00B47455" w:rsidRPr="001C43F9" w:rsidRDefault="00B47455" w:rsidP="00B47455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1C43F9">
        <w:rPr>
          <w:rFonts w:ascii="Arial" w:hAnsi="Arial" w:cs="Arial"/>
          <w:b/>
          <w:color w:val="000000"/>
          <w:sz w:val="22"/>
          <w:szCs w:val="22"/>
        </w:rPr>
        <w:t xml:space="preserve">Zamawiający: </w:t>
      </w:r>
    </w:p>
    <w:p w14:paraId="15718F6C" w14:textId="1D7C58DE" w:rsidR="00B47455" w:rsidRPr="001C43F9" w:rsidRDefault="00B47455" w:rsidP="00B4745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1C43F9">
        <w:rPr>
          <w:rFonts w:ascii="Arial" w:hAnsi="Arial" w:cs="Arial"/>
          <w:color w:val="000000"/>
          <w:sz w:val="22"/>
          <w:szCs w:val="22"/>
        </w:rPr>
        <w:t>Zakład Wodociągów i Kanalizacji Spółka z ograniczoną odpowiedzialnością w Świnoujściu, z siedzibą w Świnoujściu, ul. Kołłątaja 4, 72-600 Świnoujście, zarejestrowana w Rejestrze Przedsiębiorców Krajowego Rejestru Sądowego prowadzonym przez Sąd Rejonowy Szczecin-Centrum w Szczecinie XIII Wydział Gospodarczy KRS pod numerem 0000139551, o kapitale zakładowym w kwocie 9</w:t>
      </w:r>
      <w:r w:rsidR="00B51048">
        <w:rPr>
          <w:rFonts w:ascii="Arial" w:hAnsi="Arial" w:cs="Arial"/>
          <w:color w:val="000000"/>
          <w:sz w:val="22"/>
          <w:szCs w:val="22"/>
        </w:rPr>
        <w:t>9</w:t>
      </w:r>
      <w:r w:rsidRPr="001C43F9">
        <w:rPr>
          <w:rFonts w:ascii="Arial" w:hAnsi="Arial" w:cs="Arial"/>
          <w:color w:val="000000"/>
          <w:sz w:val="22"/>
          <w:szCs w:val="22"/>
        </w:rPr>
        <w:t>.</w:t>
      </w:r>
      <w:r w:rsidR="00B51048">
        <w:rPr>
          <w:rFonts w:ascii="Arial" w:hAnsi="Arial" w:cs="Arial"/>
          <w:color w:val="000000"/>
          <w:sz w:val="22"/>
          <w:szCs w:val="22"/>
        </w:rPr>
        <w:t>700</w:t>
      </w:r>
      <w:r w:rsidRPr="001C43F9">
        <w:rPr>
          <w:rFonts w:ascii="Arial" w:hAnsi="Arial" w:cs="Arial"/>
          <w:color w:val="000000"/>
          <w:sz w:val="22"/>
          <w:szCs w:val="22"/>
        </w:rPr>
        <w:t>.</w:t>
      </w:r>
      <w:r w:rsidR="00B51048">
        <w:rPr>
          <w:rFonts w:ascii="Arial" w:hAnsi="Arial" w:cs="Arial"/>
          <w:color w:val="000000"/>
          <w:sz w:val="22"/>
          <w:szCs w:val="22"/>
        </w:rPr>
        <w:t>2</w:t>
      </w:r>
      <w:r w:rsidRPr="001C43F9">
        <w:rPr>
          <w:rFonts w:ascii="Arial" w:hAnsi="Arial" w:cs="Arial"/>
          <w:color w:val="000000"/>
          <w:sz w:val="22"/>
          <w:szCs w:val="22"/>
        </w:rPr>
        <w:t>00,00 zł.</w:t>
      </w:r>
    </w:p>
    <w:p w14:paraId="4097F15C" w14:textId="77777777" w:rsidR="00B47455" w:rsidRPr="001C43F9" w:rsidRDefault="00B47455" w:rsidP="00B47455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bookmarkEnd w:id="0"/>
    <w:p w14:paraId="20132912" w14:textId="77777777" w:rsidR="00B47455" w:rsidRDefault="00B47455" w:rsidP="00B47455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1A1B586E" w14:textId="77777777" w:rsidR="00B47455" w:rsidRPr="001C43F9" w:rsidRDefault="00B47455" w:rsidP="00B47455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1C43F9">
        <w:rPr>
          <w:rFonts w:ascii="Arial" w:hAnsi="Arial" w:cs="Arial"/>
          <w:b/>
          <w:color w:val="000000"/>
          <w:sz w:val="22"/>
          <w:szCs w:val="22"/>
        </w:rPr>
        <w:t xml:space="preserve">INFORMACJA O WYBORZE OFERTY NAJKORZYSTNIEJSZEJ </w:t>
      </w:r>
    </w:p>
    <w:p w14:paraId="261C32FA" w14:textId="4934FAD6" w:rsidR="00B47455" w:rsidRDefault="00B47455" w:rsidP="00B47455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498999E6" w14:textId="77777777" w:rsidR="00564FBF" w:rsidRPr="001A6907" w:rsidRDefault="00564FBF" w:rsidP="00564FBF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1A6907">
        <w:rPr>
          <w:rFonts w:ascii="Arial" w:hAnsi="Arial" w:cs="Arial"/>
          <w:sz w:val="22"/>
          <w:szCs w:val="22"/>
        </w:rPr>
        <w:t xml:space="preserve">Dotyczy: postępowania prowadzonego </w:t>
      </w:r>
      <w:r w:rsidRPr="001A6907">
        <w:rPr>
          <w:rFonts w:ascii="Arial" w:hAnsi="Arial" w:cs="Arial"/>
          <w:color w:val="000000"/>
          <w:sz w:val="22"/>
          <w:szCs w:val="22"/>
        </w:rPr>
        <w:t xml:space="preserve">w trybie </w:t>
      </w:r>
      <w:r>
        <w:rPr>
          <w:rFonts w:ascii="Arial" w:hAnsi="Arial" w:cs="Arial"/>
          <w:color w:val="000000"/>
          <w:sz w:val="22"/>
          <w:szCs w:val="22"/>
        </w:rPr>
        <w:t xml:space="preserve">zapytania o cenę </w:t>
      </w:r>
      <w:r w:rsidRPr="001A6907">
        <w:rPr>
          <w:rFonts w:ascii="Arial" w:hAnsi="Arial" w:cs="Arial"/>
          <w:color w:val="000000"/>
          <w:sz w:val="22"/>
          <w:szCs w:val="22"/>
        </w:rPr>
        <w:t xml:space="preserve">na podstawie </w:t>
      </w:r>
      <w:r w:rsidRPr="001A6907">
        <w:rPr>
          <w:rFonts w:ascii="Arial" w:hAnsi="Arial" w:cs="Arial"/>
          <w:sz w:val="22"/>
          <w:szCs w:val="22"/>
        </w:rPr>
        <w:t xml:space="preserve">„Regulaminu Wewnętrznego w sprawie zasad, form i trybu udzielania zamówień na wykonanie robót budowlanych, dostaw i usług” na udzielenie zamówienia </w:t>
      </w:r>
      <w:r w:rsidRPr="001A6907">
        <w:rPr>
          <w:rFonts w:ascii="Arial" w:hAnsi="Arial" w:cs="Arial"/>
          <w:color w:val="000000"/>
          <w:sz w:val="22"/>
          <w:szCs w:val="22"/>
        </w:rPr>
        <w:t>pn</w:t>
      </w:r>
      <w:r w:rsidRPr="001A6907">
        <w:rPr>
          <w:rFonts w:ascii="Arial" w:hAnsi="Arial" w:cs="Arial"/>
          <w:b/>
          <w:bCs/>
          <w:color w:val="000000"/>
          <w:sz w:val="22"/>
          <w:szCs w:val="22"/>
        </w:rPr>
        <w:t>.: </w:t>
      </w:r>
      <w:bookmarkStart w:id="3" w:name="_Hlk113882003"/>
      <w:r w:rsidRPr="001A6907">
        <w:rPr>
          <w:rFonts w:ascii="Arial" w:hAnsi="Arial" w:cs="Arial"/>
          <w:b/>
          <w:bCs/>
          <w:color w:val="000000"/>
          <w:sz w:val="22"/>
          <w:szCs w:val="22"/>
        </w:rPr>
        <w:t>„</w:t>
      </w:r>
      <w:bookmarkEnd w:id="3"/>
      <w:r w:rsidRPr="001A6907">
        <w:rPr>
          <w:rFonts w:ascii="Arial" w:hAnsi="Arial" w:cs="Arial"/>
          <w:b/>
          <w:sz w:val="22"/>
          <w:szCs w:val="22"/>
        </w:rPr>
        <w:t>Serwis kotłowni gazowej znajdującej się w budynku przy ul. Kołłątaja 4 oraz kotłowni olejowej na SUW Wydrzany w okresie 24 miesięcy</w:t>
      </w:r>
      <w:r w:rsidRPr="001A6907">
        <w:rPr>
          <w:rFonts w:ascii="Arial" w:hAnsi="Arial" w:cs="Arial"/>
          <w:b/>
          <w:bCs/>
          <w:color w:val="000000"/>
          <w:sz w:val="22"/>
          <w:szCs w:val="22"/>
        </w:rPr>
        <w:t>”</w:t>
      </w:r>
    </w:p>
    <w:p w14:paraId="50C1C003" w14:textId="40FFA021" w:rsidR="00B47455" w:rsidRDefault="00B47455" w:rsidP="00B47455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9AEFA84" w14:textId="77777777" w:rsidR="00564FBF" w:rsidRDefault="00564FBF" w:rsidP="00B47455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3ED2149D" w14:textId="77777777" w:rsidR="00B51048" w:rsidRDefault="00B51048" w:rsidP="00B51048">
      <w:pPr>
        <w:jc w:val="both"/>
        <w:rPr>
          <w:rFonts w:ascii="Arial" w:hAnsi="Arial" w:cs="Arial"/>
          <w:sz w:val="22"/>
          <w:szCs w:val="22"/>
        </w:rPr>
      </w:pPr>
    </w:p>
    <w:p w14:paraId="41CD6FC2" w14:textId="77777777" w:rsidR="00564FBF" w:rsidRDefault="00564FBF" w:rsidP="00564FBF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301CC7">
        <w:rPr>
          <w:rFonts w:ascii="Arial" w:hAnsi="Arial" w:cs="Arial"/>
          <w:b/>
          <w:bCs/>
          <w:sz w:val="22"/>
          <w:szCs w:val="22"/>
        </w:rPr>
        <w:t>I</w:t>
      </w:r>
      <w:r w:rsidRPr="00301CC7">
        <w:rPr>
          <w:rFonts w:ascii="Arial" w:hAnsi="Arial" w:cs="Arial"/>
          <w:b/>
          <w:bCs/>
          <w:sz w:val="22"/>
          <w:szCs w:val="22"/>
        </w:rPr>
        <w:tab/>
        <w:t>Informacja o wyborze oferty najkorzystniejszej</w:t>
      </w:r>
    </w:p>
    <w:p w14:paraId="55767154" w14:textId="0EEA2FB5" w:rsidR="00564FBF" w:rsidRDefault="00B47455" w:rsidP="00564FBF">
      <w:pPr>
        <w:jc w:val="both"/>
        <w:rPr>
          <w:rFonts w:ascii="Arial" w:hAnsi="Arial" w:cs="Arial"/>
          <w:sz w:val="22"/>
          <w:szCs w:val="22"/>
        </w:rPr>
      </w:pPr>
      <w:r w:rsidRPr="001C43F9">
        <w:rPr>
          <w:rFonts w:ascii="Arial" w:hAnsi="Arial" w:cs="Arial"/>
          <w:sz w:val="22"/>
          <w:szCs w:val="22"/>
        </w:rPr>
        <w:t xml:space="preserve">W wyniku przeprowadzonego postępowania w trybie </w:t>
      </w:r>
      <w:r w:rsidR="005D62D1">
        <w:rPr>
          <w:rFonts w:ascii="Arial" w:hAnsi="Arial" w:cs="Arial"/>
          <w:sz w:val="22"/>
          <w:szCs w:val="22"/>
        </w:rPr>
        <w:t xml:space="preserve">zapytania o cenę </w:t>
      </w:r>
      <w:r w:rsidRPr="001C43F9">
        <w:rPr>
          <w:rFonts w:ascii="Arial" w:hAnsi="Arial" w:cs="Arial"/>
          <w:sz w:val="22"/>
          <w:szCs w:val="22"/>
        </w:rPr>
        <w:t>w oparciu                               o „ Regulamin wewnętrzny w sprawie zasad, form i trybu udzielania zamówień na wykonanie robót budowlanych, dostaw</w:t>
      </w:r>
      <w:r w:rsidRPr="00DA5689">
        <w:rPr>
          <w:rFonts w:ascii="Arial" w:hAnsi="Arial" w:cs="Arial"/>
          <w:sz w:val="22"/>
          <w:szCs w:val="22"/>
        </w:rPr>
        <w:t xml:space="preserve"> i usług”, na wykonanie zadania pn</w:t>
      </w:r>
      <w:r w:rsidRPr="007F72F0">
        <w:rPr>
          <w:rFonts w:ascii="Arial" w:hAnsi="Arial" w:cs="Arial"/>
          <w:sz w:val="22"/>
          <w:szCs w:val="22"/>
        </w:rPr>
        <w:t xml:space="preserve">.: </w:t>
      </w:r>
      <w:r w:rsidRPr="00E6594D">
        <w:rPr>
          <w:rFonts w:ascii="Arial" w:hAnsi="Arial" w:cs="Arial"/>
          <w:sz w:val="22"/>
          <w:szCs w:val="22"/>
        </w:rPr>
        <w:t>„</w:t>
      </w:r>
      <w:r w:rsidR="00564FBF" w:rsidRPr="00564FBF">
        <w:rPr>
          <w:rFonts w:ascii="Arial" w:hAnsi="Arial" w:cs="Arial"/>
          <w:bCs/>
          <w:sz w:val="22"/>
          <w:szCs w:val="22"/>
        </w:rPr>
        <w:t>Serwis kotłowni gazowej znajdującej się w budynku przy ul. Kołłątaja 4 oraz kotłowni olejowej na SUW Wydrzany w okresie 24 miesięcy</w:t>
      </w:r>
      <w:r w:rsidRPr="00564FBF">
        <w:rPr>
          <w:rFonts w:ascii="Arial" w:hAnsi="Arial" w:cs="Arial"/>
          <w:bCs/>
          <w:sz w:val="22"/>
          <w:szCs w:val="22"/>
        </w:rPr>
        <w:t>”</w:t>
      </w:r>
      <w:r w:rsidRPr="002D0BC7">
        <w:rPr>
          <w:rFonts w:ascii="Arial" w:hAnsi="Arial" w:cs="Arial"/>
          <w:sz w:val="22"/>
          <w:szCs w:val="22"/>
        </w:rPr>
        <w:t>,</w:t>
      </w:r>
      <w:r w:rsidRPr="006E440B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6E440B">
        <w:rPr>
          <w:rFonts w:ascii="Arial" w:hAnsi="Arial" w:cs="Arial"/>
          <w:bCs/>
          <w:sz w:val="22"/>
          <w:szCs w:val="22"/>
        </w:rPr>
        <w:t xml:space="preserve">uznano za najkorzystniejszą ofertę nr </w:t>
      </w:r>
      <w:r w:rsidR="00564FBF">
        <w:rPr>
          <w:rFonts w:ascii="Arial" w:hAnsi="Arial" w:cs="Arial"/>
          <w:bCs/>
          <w:sz w:val="22"/>
          <w:szCs w:val="22"/>
        </w:rPr>
        <w:t>2</w:t>
      </w:r>
      <w:r w:rsidRPr="006E440B">
        <w:rPr>
          <w:rFonts w:ascii="Arial" w:hAnsi="Arial" w:cs="Arial"/>
          <w:bCs/>
          <w:sz w:val="22"/>
          <w:szCs w:val="22"/>
        </w:rPr>
        <w:t xml:space="preserve"> złożoną przez firmę </w:t>
      </w:r>
      <w:r w:rsidR="00564FBF" w:rsidRPr="00FB7F20">
        <w:rPr>
          <w:rFonts w:ascii="Arial" w:hAnsi="Arial" w:cs="Arial"/>
          <w:sz w:val="22"/>
          <w:szCs w:val="22"/>
        </w:rPr>
        <w:t>IKARUS ELECTRONICS Wojciech Bagiński</w:t>
      </w:r>
      <w:r w:rsidR="00564FBF">
        <w:rPr>
          <w:rFonts w:ascii="Arial" w:hAnsi="Arial" w:cs="Arial"/>
          <w:sz w:val="22"/>
          <w:szCs w:val="22"/>
        </w:rPr>
        <w:t xml:space="preserve"> z siedzibą przy u</w:t>
      </w:r>
      <w:r w:rsidR="00564FBF">
        <w:rPr>
          <w:rFonts w:ascii="Arial" w:hAnsi="Arial" w:cs="Arial"/>
          <w:sz w:val="22"/>
          <w:szCs w:val="22"/>
        </w:rPr>
        <w:t>l. Toruńsk</w:t>
      </w:r>
      <w:r w:rsidR="00564FBF">
        <w:rPr>
          <w:rFonts w:ascii="Arial" w:hAnsi="Arial" w:cs="Arial"/>
          <w:sz w:val="22"/>
          <w:szCs w:val="22"/>
        </w:rPr>
        <w:t>iej</w:t>
      </w:r>
      <w:r w:rsidR="00564FBF">
        <w:rPr>
          <w:rFonts w:ascii="Arial" w:hAnsi="Arial" w:cs="Arial"/>
          <w:sz w:val="22"/>
          <w:szCs w:val="22"/>
        </w:rPr>
        <w:t xml:space="preserve"> 8</w:t>
      </w:r>
      <w:r w:rsidR="00564FBF">
        <w:rPr>
          <w:rFonts w:ascii="Arial" w:hAnsi="Arial" w:cs="Arial"/>
          <w:sz w:val="22"/>
          <w:szCs w:val="22"/>
        </w:rPr>
        <w:t xml:space="preserve">, </w:t>
      </w:r>
      <w:r w:rsidR="00564FBF">
        <w:rPr>
          <w:rFonts w:ascii="Arial" w:hAnsi="Arial" w:cs="Arial"/>
          <w:sz w:val="22"/>
          <w:szCs w:val="22"/>
        </w:rPr>
        <w:t>72-600 Świnoujście</w:t>
      </w:r>
    </w:p>
    <w:p w14:paraId="68D64DC0" w14:textId="3BE67497" w:rsidR="00B47455" w:rsidRPr="00DA3AF9" w:rsidRDefault="00B51048" w:rsidP="00564FBF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</w:t>
      </w:r>
    </w:p>
    <w:p w14:paraId="0071A029" w14:textId="77777777" w:rsidR="00B47455" w:rsidRPr="008554A7" w:rsidRDefault="00B47455" w:rsidP="00B47455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A1D9D64" w14:textId="45BEBE33" w:rsidR="00B47455" w:rsidRDefault="00B47455" w:rsidP="00B47455">
      <w:pPr>
        <w:rPr>
          <w:rFonts w:ascii="Arial" w:hAnsi="Arial" w:cs="Arial"/>
          <w:sz w:val="22"/>
          <w:szCs w:val="22"/>
        </w:rPr>
      </w:pPr>
      <w:r w:rsidRPr="00B475EB">
        <w:rPr>
          <w:rFonts w:ascii="Arial" w:hAnsi="Arial" w:cs="Arial"/>
          <w:sz w:val="22"/>
          <w:szCs w:val="22"/>
        </w:rPr>
        <w:t>Cena brutto oferty</w:t>
      </w:r>
      <w:r>
        <w:rPr>
          <w:rFonts w:ascii="Arial" w:hAnsi="Arial" w:cs="Arial"/>
          <w:sz w:val="22"/>
          <w:szCs w:val="22"/>
        </w:rPr>
        <w:t xml:space="preserve"> najkorzystniejszej –</w:t>
      </w:r>
      <w:r w:rsidRPr="00B475EB">
        <w:rPr>
          <w:rFonts w:ascii="Arial" w:hAnsi="Arial" w:cs="Arial"/>
          <w:sz w:val="22"/>
          <w:szCs w:val="22"/>
        </w:rPr>
        <w:t xml:space="preserve"> </w:t>
      </w:r>
      <w:r w:rsidR="00564FBF">
        <w:rPr>
          <w:rFonts w:ascii="Arial" w:hAnsi="Arial" w:cs="Arial"/>
          <w:sz w:val="22"/>
          <w:szCs w:val="22"/>
        </w:rPr>
        <w:t>1.107,00 zł miesięcznie</w:t>
      </w:r>
    </w:p>
    <w:p w14:paraId="4193826B" w14:textId="77777777" w:rsidR="00564FBF" w:rsidRPr="00F313ED" w:rsidRDefault="00564FBF" w:rsidP="00B47455">
      <w:pPr>
        <w:rPr>
          <w:rFonts w:ascii="Arial" w:hAnsi="Arial" w:cs="Arial"/>
          <w:color w:val="000000"/>
        </w:rPr>
      </w:pPr>
    </w:p>
    <w:p w14:paraId="3CFCC867" w14:textId="77777777" w:rsidR="00564FBF" w:rsidRPr="00301CC7" w:rsidRDefault="00564FBF" w:rsidP="00564FBF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II </w:t>
      </w:r>
      <w:r>
        <w:rPr>
          <w:rFonts w:ascii="Arial" w:hAnsi="Arial" w:cs="Arial"/>
          <w:b/>
          <w:bCs/>
          <w:sz w:val="22"/>
          <w:szCs w:val="22"/>
        </w:rPr>
        <w:tab/>
        <w:t>Informacja dotycząca złożonych ofert</w:t>
      </w:r>
    </w:p>
    <w:p w14:paraId="6FC9707F" w14:textId="34ADBA39" w:rsidR="00B47455" w:rsidRPr="001C43F9" w:rsidRDefault="00B47455" w:rsidP="00B47455">
      <w:pPr>
        <w:jc w:val="both"/>
        <w:rPr>
          <w:rFonts w:ascii="Arial" w:hAnsi="Arial" w:cs="Arial"/>
          <w:sz w:val="22"/>
          <w:szCs w:val="22"/>
        </w:rPr>
      </w:pPr>
      <w:r w:rsidRPr="001C43F9">
        <w:rPr>
          <w:rFonts w:ascii="Arial" w:hAnsi="Arial" w:cs="Arial"/>
          <w:sz w:val="22"/>
          <w:szCs w:val="22"/>
        </w:rPr>
        <w:t>Zamawiający informuje, iż w prowadzonym postępowaniu:</w:t>
      </w:r>
    </w:p>
    <w:p w14:paraId="1DEDBAAA" w14:textId="27C744CD" w:rsidR="00B47455" w:rsidRPr="001C43F9" w:rsidRDefault="00B47455" w:rsidP="00B47455">
      <w:pPr>
        <w:jc w:val="both"/>
        <w:rPr>
          <w:rFonts w:ascii="Arial" w:hAnsi="Arial" w:cs="Arial"/>
          <w:sz w:val="22"/>
          <w:szCs w:val="22"/>
        </w:rPr>
      </w:pPr>
      <w:r w:rsidRPr="001C43F9">
        <w:rPr>
          <w:rFonts w:ascii="Arial" w:hAnsi="Arial" w:cs="Arial"/>
          <w:sz w:val="22"/>
          <w:szCs w:val="22"/>
        </w:rPr>
        <w:t>- złożon</w:t>
      </w:r>
      <w:r w:rsidR="00564FBF">
        <w:rPr>
          <w:rFonts w:ascii="Arial" w:hAnsi="Arial" w:cs="Arial"/>
          <w:sz w:val="22"/>
          <w:szCs w:val="22"/>
        </w:rPr>
        <w:t>e</w:t>
      </w:r>
      <w:r w:rsidRPr="001C43F9">
        <w:rPr>
          <w:rFonts w:ascii="Arial" w:hAnsi="Arial" w:cs="Arial"/>
          <w:sz w:val="22"/>
          <w:szCs w:val="22"/>
        </w:rPr>
        <w:t xml:space="preserve"> został</w:t>
      </w:r>
      <w:r w:rsidR="00564FBF">
        <w:rPr>
          <w:rFonts w:ascii="Arial" w:hAnsi="Arial" w:cs="Arial"/>
          <w:sz w:val="22"/>
          <w:szCs w:val="22"/>
        </w:rPr>
        <w:t>y</w:t>
      </w:r>
      <w:r w:rsidRPr="001C43F9">
        <w:rPr>
          <w:rFonts w:ascii="Arial" w:hAnsi="Arial" w:cs="Arial"/>
          <w:sz w:val="22"/>
          <w:szCs w:val="22"/>
        </w:rPr>
        <w:t xml:space="preserve"> </w:t>
      </w:r>
      <w:r w:rsidR="00564FBF">
        <w:rPr>
          <w:rFonts w:ascii="Arial" w:hAnsi="Arial" w:cs="Arial"/>
          <w:sz w:val="22"/>
          <w:szCs w:val="22"/>
        </w:rPr>
        <w:t>dwie</w:t>
      </w:r>
      <w:r>
        <w:rPr>
          <w:rFonts w:ascii="Arial" w:hAnsi="Arial" w:cs="Arial"/>
          <w:sz w:val="22"/>
          <w:szCs w:val="22"/>
        </w:rPr>
        <w:t xml:space="preserve"> </w:t>
      </w:r>
      <w:r w:rsidRPr="001C43F9">
        <w:rPr>
          <w:rFonts w:ascii="Arial" w:hAnsi="Arial" w:cs="Arial"/>
          <w:sz w:val="22"/>
          <w:szCs w:val="22"/>
        </w:rPr>
        <w:t>ofert</w:t>
      </w:r>
      <w:r w:rsidR="00564FBF">
        <w:rPr>
          <w:rFonts w:ascii="Arial" w:hAnsi="Arial" w:cs="Arial"/>
          <w:sz w:val="22"/>
          <w:szCs w:val="22"/>
        </w:rPr>
        <w:t>y</w:t>
      </w:r>
      <w:r w:rsidRPr="001C43F9">
        <w:rPr>
          <w:rFonts w:ascii="Arial" w:hAnsi="Arial" w:cs="Arial"/>
          <w:sz w:val="22"/>
          <w:szCs w:val="22"/>
        </w:rPr>
        <w:t>,</w:t>
      </w:r>
    </w:p>
    <w:p w14:paraId="441ECF6B" w14:textId="77777777" w:rsidR="00B47455" w:rsidRPr="001C43F9" w:rsidRDefault="00B47455" w:rsidP="00B47455">
      <w:pPr>
        <w:jc w:val="both"/>
        <w:rPr>
          <w:rFonts w:ascii="Arial" w:hAnsi="Arial" w:cs="Arial"/>
          <w:sz w:val="22"/>
          <w:szCs w:val="22"/>
        </w:rPr>
      </w:pPr>
      <w:r w:rsidRPr="001C43F9">
        <w:rPr>
          <w:rFonts w:ascii="Arial" w:hAnsi="Arial" w:cs="Arial"/>
          <w:sz w:val="22"/>
          <w:szCs w:val="22"/>
        </w:rPr>
        <w:t>- nie została złożona żadna oferta podlegająca odrzuceniu,</w:t>
      </w:r>
    </w:p>
    <w:p w14:paraId="6D081688" w14:textId="77777777" w:rsidR="00B47455" w:rsidRPr="001C43F9" w:rsidRDefault="00B47455" w:rsidP="00B47455">
      <w:pPr>
        <w:jc w:val="both"/>
        <w:rPr>
          <w:rFonts w:ascii="Arial" w:hAnsi="Arial" w:cs="Arial"/>
          <w:sz w:val="22"/>
          <w:szCs w:val="22"/>
        </w:rPr>
      </w:pPr>
      <w:r w:rsidRPr="001C43F9">
        <w:rPr>
          <w:rFonts w:ascii="Arial" w:hAnsi="Arial" w:cs="Arial"/>
          <w:sz w:val="22"/>
          <w:szCs w:val="22"/>
        </w:rPr>
        <w:t>- nie został wykluczony żaden Wykonawca.</w:t>
      </w:r>
      <w:r w:rsidRPr="001C43F9">
        <w:rPr>
          <w:rFonts w:ascii="Arial" w:hAnsi="Arial" w:cs="Arial"/>
          <w:sz w:val="22"/>
          <w:szCs w:val="22"/>
        </w:rPr>
        <w:tab/>
      </w:r>
    </w:p>
    <w:p w14:paraId="6A55575D" w14:textId="77777777" w:rsidR="00B47455" w:rsidRPr="00F313ED" w:rsidRDefault="00B47455" w:rsidP="00B47455">
      <w:pPr>
        <w:jc w:val="both"/>
        <w:rPr>
          <w:rFonts w:ascii="Arial" w:hAnsi="Arial" w:cs="Arial"/>
          <w:sz w:val="22"/>
          <w:szCs w:val="22"/>
        </w:rPr>
      </w:pPr>
    </w:p>
    <w:p w14:paraId="6CDB636E" w14:textId="77777777" w:rsidR="00564FBF" w:rsidRDefault="00564FBF" w:rsidP="00564FBF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Oferta nr 1</w:t>
      </w:r>
    </w:p>
    <w:p w14:paraId="37825CB0" w14:textId="77777777" w:rsidR="00564FBF" w:rsidRDefault="00564FBF" w:rsidP="00564FB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EKO-TECH </w:t>
      </w:r>
    </w:p>
    <w:p w14:paraId="1F2A8ACE" w14:textId="77777777" w:rsidR="00564FBF" w:rsidRDefault="00564FBF" w:rsidP="00564FB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Karol Słomski</w:t>
      </w:r>
    </w:p>
    <w:p w14:paraId="3E1BC386" w14:textId="77777777" w:rsidR="00564FBF" w:rsidRDefault="00564FBF" w:rsidP="00564FB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ul. Konopnickiej 16</w:t>
      </w:r>
    </w:p>
    <w:p w14:paraId="4A28B87B" w14:textId="77777777" w:rsidR="00564FBF" w:rsidRDefault="00564FBF" w:rsidP="00564FB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83-140 Gniew</w:t>
      </w:r>
    </w:p>
    <w:p w14:paraId="173A277E" w14:textId="77777777" w:rsidR="00564FBF" w:rsidRDefault="00564FBF" w:rsidP="00564FBF">
      <w:pPr>
        <w:rPr>
          <w:rFonts w:ascii="Arial" w:hAnsi="Arial" w:cs="Arial"/>
          <w:sz w:val="22"/>
          <w:szCs w:val="22"/>
        </w:rPr>
      </w:pPr>
    </w:p>
    <w:p w14:paraId="2D09DA53" w14:textId="77777777" w:rsidR="00564FBF" w:rsidRDefault="00564FBF" w:rsidP="00564FB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brutto oferty – 1.537,50 zł miesięcznie</w:t>
      </w:r>
    </w:p>
    <w:p w14:paraId="5FB60835" w14:textId="047A315C" w:rsidR="00564FBF" w:rsidRPr="00F313ED" w:rsidRDefault="00564FBF" w:rsidP="00564FBF">
      <w:pPr>
        <w:jc w:val="both"/>
        <w:rPr>
          <w:rFonts w:ascii="Arial" w:hAnsi="Arial" w:cs="Arial"/>
          <w:sz w:val="22"/>
          <w:szCs w:val="22"/>
        </w:rPr>
      </w:pPr>
      <w:r w:rsidRPr="00F313ED">
        <w:rPr>
          <w:rFonts w:ascii="Arial" w:hAnsi="Arial" w:cs="Arial"/>
          <w:sz w:val="22"/>
          <w:szCs w:val="22"/>
        </w:rPr>
        <w:t xml:space="preserve">Liczba punktów przyznanych w ramach kryteriów zawartych w </w:t>
      </w:r>
      <w:r>
        <w:rPr>
          <w:rFonts w:ascii="Arial" w:hAnsi="Arial" w:cs="Arial"/>
          <w:sz w:val="22"/>
          <w:szCs w:val="22"/>
        </w:rPr>
        <w:t>zapytaniu</w:t>
      </w:r>
      <w:r w:rsidRPr="00F313ED">
        <w:rPr>
          <w:rFonts w:ascii="Arial" w:hAnsi="Arial" w:cs="Arial"/>
          <w:sz w:val="22"/>
          <w:szCs w:val="22"/>
        </w:rPr>
        <w:t xml:space="preserve"> tj. cena brutto – </w:t>
      </w:r>
      <w:r>
        <w:rPr>
          <w:rFonts w:ascii="Arial" w:hAnsi="Arial" w:cs="Arial"/>
          <w:sz w:val="22"/>
          <w:szCs w:val="22"/>
        </w:rPr>
        <w:t>72</w:t>
      </w:r>
      <w:r>
        <w:rPr>
          <w:rFonts w:ascii="Arial" w:hAnsi="Arial" w:cs="Arial"/>
          <w:sz w:val="22"/>
          <w:szCs w:val="22"/>
        </w:rPr>
        <w:t>,00</w:t>
      </w:r>
      <w:r w:rsidRPr="00F313ED">
        <w:rPr>
          <w:rFonts w:ascii="Arial" w:hAnsi="Arial" w:cs="Arial"/>
          <w:sz w:val="22"/>
          <w:szCs w:val="22"/>
        </w:rPr>
        <w:t>.</w:t>
      </w:r>
    </w:p>
    <w:p w14:paraId="6E097BEA" w14:textId="77777777" w:rsidR="00564FBF" w:rsidRDefault="00564FBF" w:rsidP="00564FBF">
      <w:pPr>
        <w:rPr>
          <w:rFonts w:ascii="Arial" w:hAnsi="Arial" w:cs="Arial"/>
          <w:sz w:val="22"/>
          <w:szCs w:val="22"/>
        </w:rPr>
      </w:pPr>
    </w:p>
    <w:p w14:paraId="7CE3B112" w14:textId="77777777" w:rsidR="00564FBF" w:rsidRPr="00FB7F20" w:rsidRDefault="00564FBF" w:rsidP="00564FB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Oferta nr 2</w:t>
      </w:r>
    </w:p>
    <w:p w14:paraId="460D037D" w14:textId="77777777" w:rsidR="00564FBF" w:rsidRDefault="00564FBF" w:rsidP="00564FBF">
      <w:pPr>
        <w:rPr>
          <w:rFonts w:ascii="Arial" w:hAnsi="Arial" w:cs="Arial"/>
          <w:sz w:val="22"/>
          <w:szCs w:val="22"/>
        </w:rPr>
      </w:pPr>
      <w:r w:rsidRPr="00FB7F20">
        <w:rPr>
          <w:rFonts w:ascii="Arial" w:hAnsi="Arial" w:cs="Arial"/>
          <w:sz w:val="22"/>
          <w:szCs w:val="22"/>
        </w:rPr>
        <w:t xml:space="preserve">IKARUS ELECTRONICS </w:t>
      </w:r>
    </w:p>
    <w:p w14:paraId="7C4BA74D" w14:textId="77777777" w:rsidR="00564FBF" w:rsidRDefault="00564FBF" w:rsidP="00564FBF">
      <w:pPr>
        <w:rPr>
          <w:rFonts w:ascii="Arial" w:hAnsi="Arial" w:cs="Arial"/>
          <w:sz w:val="22"/>
          <w:szCs w:val="22"/>
        </w:rPr>
      </w:pPr>
      <w:r w:rsidRPr="00FB7F20">
        <w:rPr>
          <w:rFonts w:ascii="Arial" w:hAnsi="Arial" w:cs="Arial"/>
          <w:sz w:val="22"/>
          <w:szCs w:val="22"/>
        </w:rPr>
        <w:t>Wojciech Bagiński</w:t>
      </w:r>
    </w:p>
    <w:p w14:paraId="7D5E2D74" w14:textId="77777777" w:rsidR="00564FBF" w:rsidRDefault="00564FBF" w:rsidP="00564FB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Ul. Toruńska 8</w:t>
      </w:r>
    </w:p>
    <w:p w14:paraId="2102BE58" w14:textId="77777777" w:rsidR="00564FBF" w:rsidRDefault="00564FBF" w:rsidP="00564FB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72-600 Świnoujście</w:t>
      </w:r>
    </w:p>
    <w:p w14:paraId="014CEB8C" w14:textId="77777777" w:rsidR="00564FBF" w:rsidRDefault="00564FBF" w:rsidP="00564FBF">
      <w:pPr>
        <w:rPr>
          <w:rFonts w:ascii="Arial" w:hAnsi="Arial" w:cs="Arial"/>
          <w:sz w:val="22"/>
          <w:szCs w:val="22"/>
        </w:rPr>
      </w:pPr>
    </w:p>
    <w:p w14:paraId="7EF50876" w14:textId="77777777" w:rsidR="00564FBF" w:rsidRDefault="00564FBF" w:rsidP="00564FB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brutto oferty – 1.107,00 zł miesięcznie</w:t>
      </w:r>
    </w:p>
    <w:p w14:paraId="6FCA9BD1" w14:textId="2D6FAE6A" w:rsidR="00B47455" w:rsidRPr="00F313ED" w:rsidRDefault="00B47455" w:rsidP="00B47455">
      <w:pPr>
        <w:jc w:val="both"/>
        <w:rPr>
          <w:rFonts w:ascii="Arial" w:hAnsi="Arial" w:cs="Arial"/>
          <w:sz w:val="22"/>
          <w:szCs w:val="22"/>
        </w:rPr>
      </w:pPr>
      <w:r w:rsidRPr="00F313ED">
        <w:rPr>
          <w:rFonts w:ascii="Arial" w:hAnsi="Arial" w:cs="Arial"/>
          <w:sz w:val="22"/>
          <w:szCs w:val="22"/>
        </w:rPr>
        <w:t xml:space="preserve">Liczba punktów przyznanych w ramach kryteriów zawartych w </w:t>
      </w:r>
      <w:r w:rsidR="005D62D1">
        <w:rPr>
          <w:rFonts w:ascii="Arial" w:hAnsi="Arial" w:cs="Arial"/>
          <w:sz w:val="22"/>
          <w:szCs w:val="22"/>
        </w:rPr>
        <w:t>zapytaniu</w:t>
      </w:r>
      <w:r w:rsidRPr="00F313ED">
        <w:rPr>
          <w:rFonts w:ascii="Arial" w:hAnsi="Arial" w:cs="Arial"/>
          <w:sz w:val="22"/>
          <w:szCs w:val="22"/>
        </w:rPr>
        <w:t xml:space="preserve"> tj. cena brutto – </w:t>
      </w:r>
      <w:r w:rsidR="00B51048">
        <w:rPr>
          <w:rFonts w:ascii="Arial" w:hAnsi="Arial" w:cs="Arial"/>
          <w:sz w:val="22"/>
          <w:szCs w:val="22"/>
        </w:rPr>
        <w:t>100,00</w:t>
      </w:r>
      <w:r w:rsidRPr="00F313ED">
        <w:rPr>
          <w:rFonts w:ascii="Arial" w:hAnsi="Arial" w:cs="Arial"/>
          <w:sz w:val="22"/>
          <w:szCs w:val="22"/>
        </w:rPr>
        <w:t>.</w:t>
      </w:r>
    </w:p>
    <w:p w14:paraId="4AC88BB3" w14:textId="77777777" w:rsidR="00B47455" w:rsidRPr="00DA3AF9" w:rsidRDefault="00B47455" w:rsidP="00B47455">
      <w:pPr>
        <w:jc w:val="both"/>
        <w:rPr>
          <w:rFonts w:ascii="Arial" w:hAnsi="Arial" w:cs="Arial"/>
          <w:sz w:val="22"/>
          <w:szCs w:val="22"/>
        </w:rPr>
      </w:pPr>
    </w:p>
    <w:bookmarkEnd w:id="1"/>
    <w:p w14:paraId="5C6C5BF9" w14:textId="63572FB6" w:rsidR="005062BF" w:rsidRDefault="005062BF" w:rsidP="005062BF">
      <w:pPr>
        <w:spacing w:line="259" w:lineRule="auto"/>
        <w:jc w:val="right"/>
        <w:rPr>
          <w:rFonts w:ascii="Arial" w:hAnsi="Arial" w:cs="Arial"/>
          <w:sz w:val="22"/>
          <w:szCs w:val="22"/>
        </w:rPr>
      </w:pPr>
      <w:r w:rsidRPr="00970483">
        <w:rPr>
          <w:rFonts w:ascii="Arial" w:hAnsi="Arial" w:cs="Arial"/>
          <w:sz w:val="22"/>
          <w:szCs w:val="22"/>
        </w:rPr>
        <w:t>Z poważaniem</w:t>
      </w:r>
    </w:p>
    <w:p w14:paraId="22CE4624" w14:textId="77777777" w:rsidR="005062BF" w:rsidRPr="00564FBF" w:rsidRDefault="005062BF" w:rsidP="005062BF">
      <w:pPr>
        <w:spacing w:line="259" w:lineRule="auto"/>
        <w:jc w:val="right"/>
        <w:rPr>
          <w:rFonts w:ascii="Arial" w:hAnsi="Arial" w:cs="Arial"/>
          <w:i/>
          <w:iCs/>
          <w:sz w:val="22"/>
          <w:szCs w:val="22"/>
        </w:rPr>
      </w:pPr>
    </w:p>
    <w:p w14:paraId="7FB327CB" w14:textId="11B4E2BC" w:rsidR="00B47455" w:rsidRPr="00564FBF" w:rsidRDefault="00564FBF" w:rsidP="005D62D1">
      <w:pPr>
        <w:spacing w:line="259" w:lineRule="auto"/>
        <w:jc w:val="right"/>
        <w:rPr>
          <w:i/>
          <w:iCs/>
        </w:rPr>
      </w:pPr>
      <w:r w:rsidRPr="00564FBF">
        <w:rPr>
          <w:i/>
          <w:iCs/>
        </w:rPr>
        <w:t>Prokurent</w:t>
      </w:r>
      <w:r w:rsidR="005062BF" w:rsidRPr="00564FBF">
        <w:rPr>
          <w:i/>
          <w:iCs/>
        </w:rPr>
        <w:br/>
        <w:t xml:space="preserve">mgr inż. </w:t>
      </w:r>
      <w:r w:rsidRPr="00564FBF">
        <w:rPr>
          <w:i/>
          <w:iCs/>
        </w:rPr>
        <w:t>Radosław Wrzeszcz</w:t>
      </w:r>
    </w:p>
    <w:bookmarkEnd w:id="2"/>
    <w:p w14:paraId="267A62A9" w14:textId="77777777" w:rsidR="00081169" w:rsidRDefault="00081169"/>
    <w:sectPr w:rsidR="00081169" w:rsidSect="008B2442">
      <w:headerReference w:type="default" r:id="rId6"/>
      <w:footerReference w:type="default" r:id="rId7"/>
      <w:pgSz w:w="11906" w:h="16838" w:code="9"/>
      <w:pgMar w:top="851" w:right="1418" w:bottom="567" w:left="1418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81956" w14:textId="77777777" w:rsidR="004272E2" w:rsidRDefault="00B51048">
      <w:r>
        <w:separator/>
      </w:r>
    </w:p>
  </w:endnote>
  <w:endnote w:type="continuationSeparator" w:id="0">
    <w:p w14:paraId="3CA52C2B" w14:textId="77777777" w:rsidR="004272E2" w:rsidRDefault="00B51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eastAsiaTheme="majorEastAsia" w:hAnsi="Arial" w:cs="Arial"/>
        <w:sz w:val="28"/>
        <w:szCs w:val="28"/>
      </w:rPr>
      <w:id w:val="1909495173"/>
      <w:docPartObj>
        <w:docPartGallery w:val="Page Numbers (Bottom of Page)"/>
        <w:docPartUnique/>
      </w:docPartObj>
    </w:sdtPr>
    <w:sdtEndPr/>
    <w:sdtContent>
      <w:p w14:paraId="62AC2C37" w14:textId="51640444" w:rsidR="00564FBF" w:rsidRPr="00FB7F20" w:rsidRDefault="001A30B8" w:rsidP="00564FBF">
        <w:pPr>
          <w:pStyle w:val="Stopka"/>
          <w:rPr>
            <w:sz w:val="16"/>
            <w:szCs w:val="16"/>
          </w:rPr>
        </w:pPr>
        <w:r w:rsidRPr="00B55C4A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1312" behindDoc="0" locked="0" layoutInCell="1" allowOverlap="1" wp14:anchorId="0A1D5EFE" wp14:editId="23D1F5BD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3174</wp:posOffset>
                  </wp:positionV>
                  <wp:extent cx="7546975" cy="0"/>
                  <wp:effectExtent l="0" t="0" r="0" b="0"/>
                  <wp:wrapNone/>
                  <wp:docPr id="8" name="Łącznik prosty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4202BAF6" id="Łącznik prosty 8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Pr="00B55C4A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2336" behindDoc="0" locked="0" layoutInCell="1" allowOverlap="1" wp14:anchorId="48CD27BB" wp14:editId="017A0322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2540</wp:posOffset>
                  </wp:positionV>
                  <wp:extent cx="7546975" cy="0"/>
                  <wp:effectExtent l="0" t="0" r="0" b="0"/>
                  <wp:wrapNone/>
                  <wp:docPr id="9" name="Łącznik prosty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7556B8CD" id="Łącznik prosty 9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Pr="00B55C4A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3360" behindDoc="0" locked="0" layoutInCell="1" allowOverlap="1" wp14:anchorId="40D6ECCB" wp14:editId="1046FF7E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3174</wp:posOffset>
                  </wp:positionV>
                  <wp:extent cx="7546975" cy="0"/>
                  <wp:effectExtent l="0" t="0" r="0" b="0"/>
                  <wp:wrapNone/>
                  <wp:docPr id="19" name="Łącznik prosty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26C868F0" id="Łącznik prosty 19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Pr="00B55C4A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4384" behindDoc="0" locked="0" layoutInCell="1" allowOverlap="1" wp14:anchorId="0EC43841" wp14:editId="18AEC0ED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2540</wp:posOffset>
                  </wp:positionV>
                  <wp:extent cx="7546975" cy="0"/>
                  <wp:effectExtent l="0" t="0" r="0" b="0"/>
                  <wp:wrapNone/>
                  <wp:docPr id="20" name="Łącznik prosty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0DBE9F5F" id="Łącznik prosty 20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sdt>
          <w:sdtPr>
            <w:rPr>
              <w:rFonts w:ascii="Arial" w:eastAsiaTheme="majorEastAsia" w:hAnsi="Arial" w:cs="Arial"/>
              <w:sz w:val="28"/>
              <w:szCs w:val="28"/>
            </w:rPr>
            <w:id w:val="1439797611"/>
            <w:docPartObj>
              <w:docPartGallery w:val="Page Numbers (Bottom of Page)"/>
              <w:docPartUnique/>
            </w:docPartObj>
          </w:sdtPr>
          <w:sdtContent>
            <w:r w:rsidR="00564FBF" w:rsidRPr="004A1F87">
              <w:rPr>
                <w:rFonts w:ascii="Arial" w:hAnsi="Arial" w:cs="Arial"/>
                <w:noProof/>
                <w:sz w:val="12"/>
                <w:szCs w:val="12"/>
              </w:rPr>
              <mc:AlternateContent>
                <mc:Choice Requires="wps">
                  <w:drawing>
                    <wp:anchor distT="4294967294" distB="4294967294" distL="114300" distR="114300" simplePos="0" relativeHeight="251666432" behindDoc="0" locked="0" layoutInCell="1" allowOverlap="1" wp14:anchorId="7E2382DC" wp14:editId="33603CD8">
                      <wp:simplePos x="0" y="0"/>
                      <wp:positionH relativeFrom="column">
                        <wp:posOffset>-873125</wp:posOffset>
                      </wp:positionH>
                      <wp:positionV relativeFrom="paragraph">
                        <wp:posOffset>3174</wp:posOffset>
                      </wp:positionV>
                      <wp:extent cx="7546975" cy="0"/>
                      <wp:effectExtent l="0" t="0" r="0" b="0"/>
                      <wp:wrapNone/>
                      <wp:docPr id="13" name="Łącznik prosty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546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515BC7" id="Łącznik prosty 13" o:spid="_x0000_s1026" style="position:absolute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564FBF" w:rsidRPr="004A1F87">
              <w:rPr>
                <w:rFonts w:ascii="Arial" w:hAnsi="Arial" w:cs="Arial"/>
                <w:noProof/>
                <w:sz w:val="12"/>
                <w:szCs w:val="12"/>
              </w:rPr>
              <mc:AlternateContent>
                <mc:Choice Requires="wps">
                  <w:drawing>
                    <wp:anchor distT="4294967294" distB="4294967294" distL="114300" distR="114300" simplePos="0" relativeHeight="251667456" behindDoc="0" locked="0" layoutInCell="1" allowOverlap="1" wp14:anchorId="0E0AEBE2" wp14:editId="54080688">
                      <wp:simplePos x="0" y="0"/>
                      <wp:positionH relativeFrom="column">
                        <wp:posOffset>-873125</wp:posOffset>
                      </wp:positionH>
                      <wp:positionV relativeFrom="paragraph">
                        <wp:posOffset>2540</wp:posOffset>
                      </wp:positionV>
                      <wp:extent cx="7546975" cy="0"/>
                      <wp:effectExtent l="0" t="0" r="0" b="0"/>
                      <wp:wrapNone/>
                      <wp:docPr id="14" name="Łącznik prosty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546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5E26C5" id="Łącznik prosty 14" o:spid="_x0000_s1026" style="position:absolute;z-index:2516674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564FBF" w:rsidRPr="004A1F87">
              <w:rPr>
                <w:rFonts w:ascii="Arial" w:hAnsi="Arial" w:cs="Arial"/>
                <w:noProof/>
                <w:sz w:val="12"/>
                <w:szCs w:val="12"/>
              </w:rPr>
              <mc:AlternateContent>
                <mc:Choice Requires="wps">
                  <w:drawing>
                    <wp:anchor distT="4294967294" distB="4294967294" distL="114300" distR="114300" simplePos="0" relativeHeight="251668480" behindDoc="0" locked="0" layoutInCell="1" allowOverlap="1" wp14:anchorId="52EF698B" wp14:editId="45B0E70B">
                      <wp:simplePos x="0" y="0"/>
                      <wp:positionH relativeFrom="column">
                        <wp:posOffset>-873125</wp:posOffset>
                      </wp:positionH>
                      <wp:positionV relativeFrom="paragraph">
                        <wp:posOffset>3174</wp:posOffset>
                      </wp:positionV>
                      <wp:extent cx="7546975" cy="0"/>
                      <wp:effectExtent l="0" t="0" r="0" b="0"/>
                      <wp:wrapNone/>
                      <wp:docPr id="15" name="Łącznik prosty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546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6D9176" id="Łącznik prosty 15" o:spid="_x0000_s1026" style="position:absolute;z-index:2516684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564FBF" w:rsidRPr="004A1F87">
              <w:rPr>
                <w:rFonts w:ascii="Arial" w:hAnsi="Arial" w:cs="Arial"/>
                <w:noProof/>
                <w:sz w:val="12"/>
                <w:szCs w:val="12"/>
              </w:rPr>
              <mc:AlternateContent>
                <mc:Choice Requires="wps">
                  <w:drawing>
                    <wp:anchor distT="4294967294" distB="4294967294" distL="114300" distR="114300" simplePos="0" relativeHeight="251669504" behindDoc="0" locked="0" layoutInCell="1" allowOverlap="1" wp14:anchorId="2E9C59E7" wp14:editId="3F31C2A4">
                      <wp:simplePos x="0" y="0"/>
                      <wp:positionH relativeFrom="column">
                        <wp:posOffset>-873125</wp:posOffset>
                      </wp:positionH>
                      <wp:positionV relativeFrom="paragraph">
                        <wp:posOffset>2540</wp:posOffset>
                      </wp:positionV>
                      <wp:extent cx="7546975" cy="0"/>
                      <wp:effectExtent l="0" t="0" r="0" b="0"/>
                      <wp:wrapNone/>
                      <wp:docPr id="16" name="Łącznik prosty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546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EB5AF4" id="Łącznik prosty 16" o:spid="_x0000_s1026" style="position:absolute;z-index:2516695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564FBF" w:rsidRPr="00FB7F20">
              <w:rPr>
                <w:rFonts w:ascii="Arial" w:eastAsiaTheme="majorEastAsia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eastAsiaTheme="majorEastAsia" w:hAnsi="Arial" w:cs="Arial"/>
                  <w:sz w:val="28"/>
                  <w:szCs w:val="28"/>
                </w:rPr>
                <w:id w:val="-1633936549"/>
                <w:docPartObj>
                  <w:docPartGallery w:val="Page Numbers (Bottom of Page)"/>
                  <w:docPartUnique/>
                </w:docPartObj>
              </w:sdtPr>
              <w:sdtContent>
                <w:r w:rsidR="00564FBF" w:rsidRPr="001A6907">
                  <w:rPr>
                    <w:rFonts w:ascii="Arial" w:hAnsi="Arial" w:cs="Arial"/>
                    <w:noProof/>
                    <w:sz w:val="12"/>
                    <w:szCs w:val="12"/>
                  </w:rPr>
                  <mc:AlternateContent>
                    <mc:Choice Requires="wps">
                      <w:drawing>
                        <wp:anchor distT="4294967294" distB="4294967294" distL="114300" distR="114300" simplePos="0" relativeHeight="251670528" behindDoc="0" locked="0" layoutInCell="1" allowOverlap="1" wp14:anchorId="7304F19B" wp14:editId="1FB5B3F5">
                          <wp:simplePos x="0" y="0"/>
                          <wp:positionH relativeFrom="column">
                            <wp:posOffset>-873125</wp:posOffset>
                          </wp:positionH>
                          <wp:positionV relativeFrom="paragraph">
                            <wp:posOffset>3174</wp:posOffset>
                          </wp:positionV>
                          <wp:extent cx="7546975" cy="0"/>
                          <wp:effectExtent l="0" t="0" r="0" b="0"/>
                          <wp:wrapNone/>
                          <wp:docPr id="6" name="Łącznik prosty 6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>
                                  <a:cxnSpLocks/>
                                </wps:cNvCnPr>
                                <wps:spPr>
                                  <a:xfrm>
                                    <a:off x="0" y="0"/>
                                    <a:ext cx="7546975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line w14:anchorId="3A8D9153" id="Łącznik prosty 6" o:spid="_x0000_s1026" style="position:absolute;z-index:2516705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    <v:stroke joinstyle="miter"/>
                          <o:lock v:ext="edit" shapetype="f"/>
                        </v:line>
                      </w:pict>
                    </mc:Fallback>
                  </mc:AlternateContent>
                </w:r>
                <w:r w:rsidR="00564FBF" w:rsidRPr="001A6907">
                  <w:rPr>
                    <w:rFonts w:ascii="Arial" w:hAnsi="Arial" w:cs="Arial"/>
                    <w:noProof/>
                    <w:sz w:val="12"/>
                    <w:szCs w:val="12"/>
                  </w:rPr>
                  <mc:AlternateContent>
                    <mc:Choice Requires="wps">
                      <w:drawing>
                        <wp:anchor distT="4294967294" distB="4294967294" distL="114300" distR="114300" simplePos="0" relativeHeight="251671552" behindDoc="0" locked="0" layoutInCell="1" allowOverlap="1" wp14:anchorId="18C5802B" wp14:editId="6BD2B401">
                          <wp:simplePos x="0" y="0"/>
                          <wp:positionH relativeFrom="column">
                            <wp:posOffset>-873125</wp:posOffset>
                          </wp:positionH>
                          <wp:positionV relativeFrom="paragraph">
                            <wp:posOffset>2540</wp:posOffset>
                          </wp:positionV>
                          <wp:extent cx="7546975" cy="0"/>
                          <wp:effectExtent l="0" t="0" r="0" b="0"/>
                          <wp:wrapNone/>
                          <wp:docPr id="7" name="Łącznik prosty 7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>
                                  <a:cxnSpLocks/>
                                </wps:cNvCnPr>
                                <wps:spPr>
                                  <a:xfrm>
                                    <a:off x="0" y="0"/>
                                    <a:ext cx="7546975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line w14:anchorId="2892846C" id="Łącznik prosty 7" o:spid="_x0000_s1026" style="position:absolute;z-index:2516715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        <v:stroke joinstyle="miter"/>
                          <o:lock v:ext="edit" shapetype="f"/>
                        </v:line>
                      </w:pict>
                    </mc:Fallback>
                  </mc:AlternateContent>
                </w:r>
                <w:r w:rsidR="00564FBF" w:rsidRPr="001A6907">
                  <w:rPr>
                    <w:rFonts w:ascii="Arial" w:hAnsi="Arial" w:cs="Arial"/>
                    <w:noProof/>
                    <w:sz w:val="12"/>
                    <w:szCs w:val="12"/>
                  </w:rPr>
                  <mc:AlternateContent>
                    <mc:Choice Requires="wps">
                      <w:drawing>
                        <wp:anchor distT="4294967294" distB="4294967294" distL="114300" distR="114300" simplePos="0" relativeHeight="251672576" behindDoc="0" locked="0" layoutInCell="1" allowOverlap="1" wp14:anchorId="0D508805" wp14:editId="657EF2D1">
                          <wp:simplePos x="0" y="0"/>
                          <wp:positionH relativeFrom="column">
                            <wp:posOffset>-873125</wp:posOffset>
                          </wp:positionH>
                          <wp:positionV relativeFrom="paragraph">
                            <wp:posOffset>3174</wp:posOffset>
                          </wp:positionV>
                          <wp:extent cx="7546975" cy="0"/>
                          <wp:effectExtent l="0" t="0" r="0" b="0"/>
                          <wp:wrapNone/>
                          <wp:docPr id="11" name="Łącznik prosty 11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>
                                  <a:cxnSpLocks/>
                                </wps:cNvCnPr>
                                <wps:spPr>
                                  <a:xfrm>
                                    <a:off x="0" y="0"/>
                                    <a:ext cx="7546975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line w14:anchorId="58BB5422" id="Łącznik prosty 11" o:spid="_x0000_s1026" style="position:absolute;z-index:2516725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    <v:stroke joinstyle="miter"/>
                          <o:lock v:ext="edit" shapetype="f"/>
                        </v:line>
                      </w:pict>
                    </mc:Fallback>
                  </mc:AlternateContent>
                </w:r>
                <w:r w:rsidR="00564FBF" w:rsidRPr="001A6907">
                  <w:rPr>
                    <w:rFonts w:ascii="Arial" w:hAnsi="Arial" w:cs="Arial"/>
                    <w:noProof/>
                    <w:sz w:val="12"/>
                    <w:szCs w:val="12"/>
                  </w:rPr>
                  <mc:AlternateContent>
                    <mc:Choice Requires="wps">
                      <w:drawing>
                        <wp:anchor distT="4294967294" distB="4294967294" distL="114300" distR="114300" simplePos="0" relativeHeight="251673600" behindDoc="0" locked="0" layoutInCell="1" allowOverlap="1" wp14:anchorId="5236354F" wp14:editId="04A7FB6F">
                          <wp:simplePos x="0" y="0"/>
                          <wp:positionH relativeFrom="column">
                            <wp:posOffset>-873125</wp:posOffset>
                          </wp:positionH>
                          <wp:positionV relativeFrom="paragraph">
                            <wp:posOffset>2540</wp:posOffset>
                          </wp:positionV>
                          <wp:extent cx="7546975" cy="0"/>
                          <wp:effectExtent l="0" t="0" r="0" b="0"/>
                          <wp:wrapNone/>
                          <wp:docPr id="17" name="Łącznik prosty 17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>
                                  <a:cxnSpLocks/>
                                </wps:cNvCnPr>
                                <wps:spPr>
                                  <a:xfrm>
                                    <a:off x="0" y="0"/>
                                    <a:ext cx="7546975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line w14:anchorId="71829727" id="Łącznik prosty 17" o:spid="_x0000_s1026" style="position:absolute;z-index:2516736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        <v:stroke joinstyle="miter"/>
                          <o:lock v:ext="edit" shapetype="f"/>
                        </v:line>
                      </w:pict>
                    </mc:Fallback>
                  </mc:AlternateContent>
                </w:r>
                <w:r w:rsidR="00564FBF" w:rsidRPr="001A6907">
                  <w:rPr>
                    <w:rFonts w:ascii="Arial" w:hAnsi="Arial" w:cs="Arial"/>
                    <w:noProof/>
                    <w:sz w:val="16"/>
                    <w:szCs w:val="16"/>
                  </w:rPr>
                  <mc:AlternateContent>
                    <mc:Choice Requires="wps">
                      <w:drawing>
                        <wp:anchor distT="0" distB="0" distL="114300" distR="114300" simplePos="0" relativeHeight="251674624" behindDoc="0" locked="0" layoutInCell="1" allowOverlap="1" wp14:anchorId="3B657BBC" wp14:editId="3F48ADCB">
                          <wp:simplePos x="0" y="0"/>
                          <wp:positionH relativeFrom="column">
                            <wp:posOffset>-856539</wp:posOffset>
                          </wp:positionH>
                          <wp:positionV relativeFrom="paragraph">
                            <wp:posOffset>-1829</wp:posOffset>
                          </wp:positionV>
                          <wp:extent cx="7498080" cy="7315"/>
                          <wp:effectExtent l="0" t="0" r="26670" b="31115"/>
                          <wp:wrapNone/>
                          <wp:docPr id="2" name="Łącznik prosty 2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/>
                                <wps:spPr>
                                  <a:xfrm>
                                    <a:off x="0" y="0"/>
                                    <a:ext cx="7498080" cy="7315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a:graphicData>
                          </a:graphic>
                        </wp:anchor>
                      </w:drawing>
                    </mc:Choice>
                    <mc:Fallback>
                      <w:pict>
                        <v:line w14:anchorId="4FBAC7AA" id="Łącznik prosty 2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7.45pt,-.15pt" to="522.9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" strokecolor="#4472c4 [3204]" strokeweight=".5pt">
                          <v:stroke joinstyle="miter"/>
                        </v:line>
                      </w:pict>
                    </mc:Fallback>
                  </mc:AlternateContent>
                </w:r>
                <w:r w:rsidR="00564FBF" w:rsidRPr="001A6907">
                  <w:rPr>
                    <w:rFonts w:ascii="Arial" w:hAnsi="Arial" w:cs="Arial"/>
                    <w:sz w:val="16"/>
                    <w:szCs w:val="16"/>
                  </w:rPr>
                  <w:t>Znak sprawy: 06/2023/KSz</w:t>
                </w:r>
                <w:r w:rsidR="00564FBF" w:rsidRPr="001A6907">
                  <w:rPr>
                    <w:rFonts w:ascii="Arial" w:hAnsi="Arial" w:cs="Arial"/>
                    <w:sz w:val="16"/>
                    <w:szCs w:val="16"/>
                  </w:rPr>
                  <w:tab/>
                  <w:t xml:space="preserve">                                                                                                 Serwis kotłowni w okresie 24 miesięcy </w:t>
                </w:r>
                <w:r w:rsidR="00564FBF" w:rsidRPr="001A6907">
                  <w:rPr>
                    <w:rFonts w:ascii="Arial" w:hAnsi="Arial" w:cs="Arial"/>
                    <w:sz w:val="16"/>
                    <w:szCs w:val="16"/>
                  </w:rPr>
                  <w:tab/>
                </w:r>
              </w:sdtContent>
            </w:sdt>
          </w:sdtContent>
        </w:sdt>
      </w:p>
      <w:p w14:paraId="24128EBE" w14:textId="02291BFE" w:rsidR="00F31667" w:rsidRPr="005D62D1" w:rsidRDefault="00B14564" w:rsidP="00DA5689">
        <w:pPr>
          <w:pStyle w:val="Stopka"/>
          <w:rPr>
            <w:rFonts w:ascii="Arial" w:hAnsi="Arial" w:cs="Arial"/>
            <w:sz w:val="14"/>
            <w:szCs w:val="14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728B5" w14:textId="77777777" w:rsidR="004272E2" w:rsidRDefault="00B51048">
      <w:r>
        <w:separator/>
      </w:r>
    </w:p>
  </w:footnote>
  <w:footnote w:type="continuationSeparator" w:id="0">
    <w:p w14:paraId="2CA17D15" w14:textId="77777777" w:rsidR="004272E2" w:rsidRDefault="00B51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A9EE5" w14:textId="77777777" w:rsidR="00C03D02" w:rsidRPr="00AE6EB4" w:rsidRDefault="001A30B8" w:rsidP="00C03D02">
    <w:pPr>
      <w:pStyle w:val="Nagwek"/>
      <w:jc w:val="center"/>
      <w:rPr>
        <w:rFonts w:ascii="Arial" w:hAnsi="Arial" w:cs="Arial"/>
        <w:b/>
        <w:sz w:val="18"/>
        <w:szCs w:val="18"/>
      </w:rPr>
    </w:pPr>
    <w:r w:rsidRPr="00AE6EB4">
      <w:rPr>
        <w:rFonts w:ascii="Arial" w:hAnsi="Arial" w:cs="Arial"/>
        <w:b/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 wp14:anchorId="11B04460" wp14:editId="323BD60A">
          <wp:simplePos x="0" y="0"/>
          <wp:positionH relativeFrom="column">
            <wp:posOffset>64135</wp:posOffset>
          </wp:positionH>
          <wp:positionV relativeFrom="paragraph">
            <wp:posOffset>-99060</wp:posOffset>
          </wp:positionV>
          <wp:extent cx="689610" cy="685800"/>
          <wp:effectExtent l="0" t="0" r="0" b="0"/>
          <wp:wrapNone/>
          <wp:docPr id="1" name="Obraz 1" descr="Logo ZWi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ZWi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6EB4">
      <w:rPr>
        <w:rFonts w:ascii="Arial" w:hAnsi="Arial" w:cs="Arial"/>
        <w:b/>
        <w:sz w:val="18"/>
        <w:szCs w:val="18"/>
      </w:rPr>
      <w:t>Zakład Wodociągów i Kanalizacji Sp. z o.o.</w:t>
    </w:r>
  </w:p>
  <w:p w14:paraId="0D7E6C52" w14:textId="77777777" w:rsidR="00C03D02" w:rsidRPr="00AE6EB4" w:rsidRDefault="001A30B8" w:rsidP="00C03D02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72-600 Świnoujście, ul. Kołłątaja 4</w:t>
    </w:r>
  </w:p>
  <w:p w14:paraId="460E30F3" w14:textId="77777777" w:rsidR="00C03D02" w:rsidRPr="00AE6EB4" w:rsidRDefault="001A30B8" w:rsidP="00C03D02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tel. (91) 321 45 31  fax. (91) 321 47 82</w:t>
    </w:r>
  </w:p>
  <w:p w14:paraId="2978A5BB" w14:textId="77777777" w:rsidR="00C03D02" w:rsidRPr="00AE6EB4" w:rsidRDefault="00B14564" w:rsidP="00C03D02">
    <w:pPr>
      <w:pStyle w:val="Nagwek"/>
      <w:jc w:val="center"/>
      <w:rPr>
        <w:rFonts w:ascii="Arial" w:hAnsi="Arial" w:cs="Arial"/>
        <w:sz w:val="18"/>
        <w:szCs w:val="18"/>
      </w:rPr>
    </w:pPr>
  </w:p>
  <w:p w14:paraId="147ACD67" w14:textId="77777777" w:rsidR="00C03D02" w:rsidRPr="00AE6EB4" w:rsidRDefault="001A30B8" w:rsidP="00C03D02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Sąd Rejonowy Szczecin-Centrum w Szczecinie,</w:t>
    </w:r>
  </w:p>
  <w:p w14:paraId="4626B36C" w14:textId="77777777" w:rsidR="00C03D02" w:rsidRPr="00AE6EB4" w:rsidRDefault="001A30B8" w:rsidP="00C03D02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XIII Wydział Gospodarczy Krajowego Rejestru Sądowego nr 0000139551</w:t>
    </w:r>
  </w:p>
  <w:p w14:paraId="55BE0941" w14:textId="674A0EA1" w:rsidR="00C03D02" w:rsidRPr="003B58EC" w:rsidRDefault="001A30B8" w:rsidP="00C03D02">
    <w:pPr>
      <w:pStyle w:val="Nagwek"/>
      <w:jc w:val="center"/>
      <w:rPr>
        <w:rFonts w:ascii="Arial" w:hAnsi="Arial" w:cs="Arial"/>
        <w:b/>
        <w:sz w:val="14"/>
        <w:szCs w:val="14"/>
      </w:rPr>
    </w:pPr>
    <w:r w:rsidRPr="00AE6EB4"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8F1C31" wp14:editId="5939667B">
              <wp:simplePos x="0" y="0"/>
              <wp:positionH relativeFrom="column">
                <wp:posOffset>0</wp:posOffset>
              </wp:positionH>
              <wp:positionV relativeFrom="paragraph">
                <wp:posOffset>94615</wp:posOffset>
              </wp:positionV>
              <wp:extent cx="5715000" cy="12065"/>
              <wp:effectExtent l="0" t="0" r="19050" b="26035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15000" cy="1206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D3DB52" id="Łącznik prosty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45pt" to="450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" strokeweight="1.5pt"/>
          </w:pict>
        </mc:Fallback>
      </mc:AlternateContent>
    </w:r>
    <w:r w:rsidRPr="00AE6EB4">
      <w:rPr>
        <w:rFonts w:ascii="Arial" w:hAnsi="Arial" w:cs="Arial"/>
        <w:b/>
        <w:sz w:val="14"/>
        <w:szCs w:val="14"/>
      </w:rPr>
      <w:t>NIP: 855-00-24-412</w:t>
    </w:r>
    <w:r w:rsidRPr="00AE6EB4">
      <w:rPr>
        <w:rFonts w:ascii="Arial" w:hAnsi="Arial" w:cs="Arial"/>
        <w:sz w:val="14"/>
        <w:szCs w:val="14"/>
      </w:rPr>
      <w:t xml:space="preserve">                                                                        Wysokość kapitału zakładowego          </w:t>
    </w:r>
    <w:r w:rsidRPr="00AE6EB4">
      <w:rPr>
        <w:rFonts w:ascii="Arial" w:hAnsi="Arial" w:cs="Arial"/>
        <w:b/>
        <w:sz w:val="14"/>
        <w:szCs w:val="14"/>
      </w:rPr>
      <w:t>9</w:t>
    </w:r>
    <w:r w:rsidR="00B51048">
      <w:rPr>
        <w:rFonts w:ascii="Arial" w:hAnsi="Arial" w:cs="Arial"/>
        <w:b/>
        <w:sz w:val="14"/>
        <w:szCs w:val="14"/>
      </w:rPr>
      <w:t>9</w:t>
    </w:r>
    <w:r>
      <w:rPr>
        <w:rFonts w:ascii="Arial" w:hAnsi="Arial" w:cs="Arial"/>
        <w:b/>
        <w:sz w:val="14"/>
        <w:szCs w:val="14"/>
      </w:rPr>
      <w:t> </w:t>
    </w:r>
    <w:r w:rsidR="00B51048">
      <w:rPr>
        <w:rFonts w:ascii="Arial" w:hAnsi="Arial" w:cs="Arial"/>
        <w:b/>
        <w:sz w:val="14"/>
        <w:szCs w:val="14"/>
      </w:rPr>
      <w:t>700</w:t>
    </w:r>
    <w:r>
      <w:rPr>
        <w:rFonts w:ascii="Arial" w:hAnsi="Arial" w:cs="Arial"/>
        <w:b/>
        <w:sz w:val="14"/>
        <w:szCs w:val="14"/>
      </w:rPr>
      <w:t xml:space="preserve"> </w:t>
    </w:r>
    <w:r w:rsidR="00B51048">
      <w:rPr>
        <w:rFonts w:ascii="Arial" w:hAnsi="Arial" w:cs="Arial"/>
        <w:b/>
        <w:sz w:val="14"/>
        <w:szCs w:val="14"/>
      </w:rPr>
      <w:t>2</w:t>
    </w:r>
    <w:r w:rsidRPr="00AE6EB4">
      <w:rPr>
        <w:rFonts w:ascii="Arial" w:hAnsi="Arial" w:cs="Arial"/>
        <w:b/>
        <w:sz w:val="14"/>
        <w:szCs w:val="14"/>
      </w:rPr>
      <w:t>00,00 z</w:t>
    </w:r>
    <w:r>
      <w:rPr>
        <w:rFonts w:ascii="Arial" w:hAnsi="Arial" w:cs="Arial"/>
        <w:b/>
        <w:sz w:val="14"/>
        <w:szCs w:val="14"/>
      </w:rPr>
      <w:t>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455"/>
    <w:rsid w:val="00081169"/>
    <w:rsid w:val="00102F31"/>
    <w:rsid w:val="00153386"/>
    <w:rsid w:val="001A30B8"/>
    <w:rsid w:val="00244ECE"/>
    <w:rsid w:val="004272E2"/>
    <w:rsid w:val="005062BF"/>
    <w:rsid w:val="00557EE6"/>
    <w:rsid w:val="00564FBF"/>
    <w:rsid w:val="005D62D1"/>
    <w:rsid w:val="006E7A99"/>
    <w:rsid w:val="009D4983"/>
    <w:rsid w:val="00A1598F"/>
    <w:rsid w:val="00B14564"/>
    <w:rsid w:val="00B47455"/>
    <w:rsid w:val="00B51048"/>
    <w:rsid w:val="00C440FE"/>
    <w:rsid w:val="00EB0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0BD21"/>
  <w15:chartTrackingRefBased/>
  <w15:docId w15:val="{035E97B8-1174-433E-932E-AD8F4C41C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7455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74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4745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474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4745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320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ZWiK</dc:creator>
  <cp:keywords/>
  <dc:description/>
  <cp:lastModifiedBy>ZWiK</cp:lastModifiedBy>
  <cp:revision>5</cp:revision>
  <dcterms:created xsi:type="dcterms:W3CDTF">2023-03-20T08:46:00Z</dcterms:created>
  <dcterms:modified xsi:type="dcterms:W3CDTF">2023-03-20T08:58:00Z</dcterms:modified>
</cp:coreProperties>
</file>