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9F" w:rsidRPr="00930EBB" w:rsidRDefault="00930EBB">
      <w:pPr>
        <w:rPr>
          <w:sz w:val="40"/>
          <w:szCs w:val="40"/>
        </w:rPr>
      </w:pPr>
      <w:r w:rsidRPr="00930EBB">
        <w:rPr>
          <w:sz w:val="40"/>
          <w:szCs w:val="40"/>
        </w:rPr>
        <w:t>Serwer bazy danych wraz z migracją danych i wsparciem serwisowym</w:t>
      </w:r>
      <w:r>
        <w:rPr>
          <w:sz w:val="40"/>
          <w:szCs w:val="40"/>
        </w:rPr>
        <w:t xml:space="preserve"> – 1 szt.</w:t>
      </w:r>
      <w:r w:rsidRPr="00930EBB">
        <w:rPr>
          <w:sz w:val="40"/>
          <w:szCs w:val="40"/>
        </w:rPr>
        <w:tab/>
      </w:r>
    </w:p>
    <w:tbl>
      <w:tblPr>
        <w:tblW w:w="10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6813"/>
        <w:gridCol w:w="1263"/>
      </w:tblGrid>
      <w:tr w:rsidR="00322D78" w:rsidRPr="006248BC" w:rsidTr="00434D0B">
        <w:trPr>
          <w:tblHeader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6248BC" w:rsidRDefault="00322D78" w:rsidP="006248B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Parametr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6248BC" w:rsidRDefault="00322D78" w:rsidP="006248B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Charakterystyka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22D78" w:rsidRPr="006248BC" w:rsidRDefault="00322D78" w:rsidP="006248B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TAK</w:t>
            </w:r>
          </w:p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2D78" w:rsidRPr="007F00FE" w:rsidRDefault="00D04E17" w:rsidP="00D04E17">
            <w:pPr>
              <w:jc w:val="center"/>
              <w:rPr>
                <w:b/>
                <w:bCs/>
              </w:rPr>
            </w:pPr>
            <w:r w:rsidRPr="007F00FE">
              <w:rPr>
                <w:b/>
              </w:rPr>
              <w:t>Obudowa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2D78" w:rsidRPr="007F00FE" w:rsidRDefault="00D04E17" w:rsidP="0083389F">
            <w:r w:rsidRPr="007F00FE">
              <w:rPr>
                <w:rFonts w:cs="Segoe UI"/>
                <w:color w:val="000000"/>
              </w:rPr>
              <w:t xml:space="preserve">Obudowa </w:t>
            </w:r>
            <w:proofErr w:type="spellStart"/>
            <w:r w:rsidRPr="007F00FE">
              <w:rPr>
                <w:rFonts w:cs="Segoe UI"/>
                <w:color w:val="000000"/>
              </w:rPr>
              <w:t>Rack</w:t>
            </w:r>
            <w:proofErr w:type="spellEnd"/>
            <w:r w:rsidRPr="007F00FE">
              <w:rPr>
                <w:rFonts w:cs="Segoe UI"/>
                <w:color w:val="000000"/>
              </w:rPr>
              <w:t xml:space="preserve"> o wysokości max 2U z możliwością instalacji 12 dysków 3.5" Hot-Plug wraz z kompletem wysuwanych szyn umożliwiających montaż w szafie </w:t>
            </w:r>
            <w:proofErr w:type="spellStart"/>
            <w:r w:rsidRPr="007F00FE">
              <w:rPr>
                <w:rFonts w:cs="Segoe UI"/>
                <w:color w:val="000000"/>
              </w:rPr>
              <w:t>rack</w:t>
            </w:r>
            <w:proofErr w:type="spellEnd"/>
            <w:r w:rsidRPr="007F00FE">
              <w:rPr>
                <w:rFonts w:cs="Segoe UI"/>
                <w:color w:val="000000"/>
              </w:rPr>
              <w:t xml:space="preserve"> i wysuwanie serwera do celów serwisowych. Obudowa musi mieć możliwość wyposażenia w </w:t>
            </w:r>
            <w:r w:rsidRPr="007F00FE">
              <w:rPr>
                <w:color w:val="000000" w:themeColor="text1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D04E17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Płyta główna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r w:rsidRPr="007F00FE">
              <w:rPr>
                <w:rFonts w:cs="Segoe UI"/>
                <w:color w:val="00000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Pr="0083389F" w:rsidRDefault="00D04E17" w:rsidP="0083389F"/>
        </w:tc>
      </w:tr>
      <w:tr w:rsidR="00D04E17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Chipset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pPr>
              <w:rPr>
                <w:bCs/>
              </w:rPr>
            </w:pPr>
            <w:r w:rsidRPr="007F00FE">
              <w:rPr>
                <w:bCs/>
              </w:rPr>
              <w:t>Dedykowany przez producenta procesora do pracy w serwerach dwuprocesorowych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Pr="0083389F" w:rsidRDefault="00D04E17" w:rsidP="0083389F"/>
        </w:tc>
      </w:tr>
      <w:tr w:rsidR="00D04E17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Procesor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r w:rsidRPr="007F00FE">
              <w:t>Zainstalowany jeden procesor ośmiordzeniowy klasy x86, dedykowany do pracy z zaoferowanym serwerem umożliwiający osiągnięcie wyniku min. 100 w teście SPECrate2017_int_base dostępnym na stronie www.spec.org dla dwóch procesorów.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Pr="0083389F" w:rsidRDefault="00D04E17" w:rsidP="00026C92"/>
        </w:tc>
      </w:tr>
      <w:tr w:rsidR="00D04E17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RAM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r w:rsidRPr="007F00FE">
              <w:t>128GB DDR4 RDIMM 3200MT/s, na płycie głównej powinno znajdować się minimum 16 slotów przeznaczonych do instalacji pamięci. Płyta główna powinna obsługiwać do min. 1TB pamięci RAM.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Pr="0083389F" w:rsidRDefault="00D04E17" w:rsidP="0083389F"/>
        </w:tc>
      </w:tr>
      <w:tr w:rsidR="00D04E17" w:rsidRPr="00D04E17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Funkcjonalność pamięci RAM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pPr>
              <w:rPr>
                <w:lang w:val="en-US"/>
              </w:rPr>
            </w:pPr>
            <w:r w:rsidRPr="007F00FE">
              <w:rPr>
                <w:lang w:val="en-US"/>
              </w:rPr>
              <w:t xml:space="preserve">Memory Rank Sparing, Memory Mirror, Failed DIMM isolation, Memory Address Parity Protection, Memory Thermal Throttling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Pr="00D04E17" w:rsidRDefault="00D04E17" w:rsidP="0083389F">
            <w:pPr>
              <w:rPr>
                <w:lang w:val="en-US"/>
              </w:rPr>
            </w:pPr>
          </w:p>
        </w:tc>
      </w:tr>
      <w:tr w:rsidR="00D04E17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lastRenderedPageBreak/>
              <w:t>Interfejsy sieciowe/FC/SAS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04E17" w:rsidRPr="007F00FE" w:rsidRDefault="00D04E17" w:rsidP="00D2738A">
            <w:pPr>
              <w:rPr>
                <w:rFonts w:eastAsia="Times New Roman" w:cstheme="minorHAnsi"/>
                <w:color w:val="000000"/>
              </w:rPr>
            </w:pPr>
            <w:r w:rsidRPr="007F00FE">
              <w:t xml:space="preserve">Wbudowane </w:t>
            </w:r>
            <w:r w:rsidRPr="007F00FE">
              <w:rPr>
                <w:rFonts w:eastAsia="Times New Roman" w:cstheme="minorHAnsi"/>
                <w:color w:val="000000"/>
              </w:rPr>
              <w:t xml:space="preserve">dwa interfejsy sieciowe 1Gb Ethernet w standardzie </w:t>
            </w:r>
            <w:proofErr w:type="spellStart"/>
            <w:r w:rsidRPr="007F00FE">
              <w:rPr>
                <w:rFonts w:eastAsia="Times New Roman" w:cstheme="minorHAnsi"/>
                <w:color w:val="000000"/>
              </w:rPr>
              <w:t>BaseT</w:t>
            </w:r>
            <w:proofErr w:type="spellEnd"/>
            <w:r w:rsidRPr="007F00FE">
              <w:rPr>
                <w:rFonts w:eastAsia="Times New Roman" w:cstheme="minorHAnsi"/>
                <w:color w:val="000000"/>
              </w:rPr>
              <w:t>.</w:t>
            </w:r>
          </w:p>
          <w:p w:rsidR="00D04E17" w:rsidRPr="007F00FE" w:rsidRDefault="00D04E17" w:rsidP="00D2738A">
            <w:pPr>
              <w:rPr>
                <w:rFonts w:cstheme="minorHAnsi"/>
                <w:color w:val="000000"/>
              </w:rPr>
            </w:pPr>
            <w:r w:rsidRPr="007F00FE">
              <w:rPr>
                <w:rFonts w:cstheme="minorHAnsi"/>
                <w:color w:val="000000"/>
              </w:rPr>
              <w:t>Karta HBA z dwoma interfejsami 16Gb FC.</w:t>
            </w:r>
          </w:p>
          <w:p w:rsidR="00D04E17" w:rsidRPr="007F00FE" w:rsidRDefault="00D04E17" w:rsidP="00D2738A">
            <w:pPr>
              <w:rPr>
                <w:rFonts w:cstheme="minorHAnsi"/>
                <w:color w:val="000000"/>
              </w:rPr>
            </w:pPr>
            <w:r w:rsidRPr="007F00FE">
              <w:rPr>
                <w:rFonts w:cstheme="minorHAnsi"/>
                <w:color w:val="000000"/>
              </w:rPr>
              <w:t xml:space="preserve">Dwa porty sieciowe 10GbE </w:t>
            </w:r>
            <w:proofErr w:type="spellStart"/>
            <w:r w:rsidRPr="007F00FE">
              <w:rPr>
                <w:rFonts w:cstheme="minorHAnsi"/>
                <w:color w:val="000000"/>
              </w:rPr>
              <w:t>BaseT</w:t>
            </w:r>
            <w:proofErr w:type="spellEnd"/>
            <w:r w:rsidRPr="007F00FE">
              <w:rPr>
                <w:rFonts w:cstheme="minorHAnsi"/>
                <w:color w:val="000000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Pr="0083389F" w:rsidRDefault="00D04E17" w:rsidP="0083389F"/>
        </w:tc>
      </w:tr>
      <w:tr w:rsidR="00D04E17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proofErr w:type="spellStart"/>
            <w:r w:rsidRPr="007F00FE">
              <w:rPr>
                <w:b/>
              </w:rPr>
              <w:t>Sloty</w:t>
            </w:r>
            <w:proofErr w:type="spellEnd"/>
            <w:r w:rsidRPr="007F00FE">
              <w:rPr>
                <w:b/>
              </w:rPr>
              <w:t xml:space="preserve"> </w:t>
            </w:r>
            <w:proofErr w:type="spellStart"/>
            <w:r w:rsidRPr="007F00FE">
              <w:rPr>
                <w:b/>
              </w:rPr>
              <w:t>PCIe</w:t>
            </w:r>
            <w:proofErr w:type="spellEnd"/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r w:rsidRPr="007F00FE">
              <w:t xml:space="preserve">Min. 1 slot </w:t>
            </w:r>
            <w:proofErr w:type="spellStart"/>
            <w:r w:rsidRPr="007F00FE">
              <w:t>PCIe</w:t>
            </w:r>
            <w:proofErr w:type="spellEnd"/>
            <w:r w:rsidRPr="007F00FE">
              <w:t xml:space="preserve"> generacji 3 pełnej wysokości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Pr="0083389F" w:rsidRDefault="00D04E17" w:rsidP="0083389F"/>
        </w:tc>
      </w:tr>
      <w:tr w:rsidR="00D04E17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  <w:lang w:val="de-DE"/>
              </w:rPr>
            </w:pPr>
            <w:r w:rsidRPr="007F00FE">
              <w:rPr>
                <w:b/>
              </w:rPr>
              <w:t>Dyski twarde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rPr>
                <w:lang w:val="de-DE"/>
              </w:rPr>
            </w:pPr>
            <w:proofErr w:type="spellStart"/>
            <w:r w:rsidRPr="007F00FE">
              <w:rPr>
                <w:lang w:val="de-DE"/>
              </w:rPr>
              <w:t>Możliwość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instalacji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dysków</w:t>
            </w:r>
            <w:proofErr w:type="spellEnd"/>
            <w:r w:rsidRPr="007F00FE">
              <w:rPr>
                <w:lang w:val="de-DE"/>
              </w:rPr>
              <w:t xml:space="preserve"> SATA, SAS, SSD.</w:t>
            </w:r>
          </w:p>
          <w:p w:rsidR="00D04E17" w:rsidRPr="007F00FE" w:rsidRDefault="00D04E17" w:rsidP="00D2738A">
            <w:pPr>
              <w:rPr>
                <w:lang w:val="de-DE"/>
              </w:rPr>
            </w:pPr>
            <w:proofErr w:type="spellStart"/>
            <w:r w:rsidRPr="007F00FE">
              <w:rPr>
                <w:lang w:val="de-DE"/>
              </w:rPr>
              <w:t>Zainstalowane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dyski</w:t>
            </w:r>
            <w:proofErr w:type="spellEnd"/>
            <w:r w:rsidRPr="007F00FE">
              <w:rPr>
                <w:lang w:val="de-DE"/>
              </w:rPr>
              <w:t>:</w:t>
            </w:r>
          </w:p>
          <w:p w:rsidR="00D04E17" w:rsidRPr="007F00FE" w:rsidRDefault="00D04E17" w:rsidP="00D2738A">
            <w:pPr>
              <w:rPr>
                <w:lang w:val="de-DE"/>
              </w:rPr>
            </w:pPr>
            <w:r w:rsidRPr="007F00FE">
              <w:rPr>
                <w:lang w:val="de-DE"/>
              </w:rPr>
              <w:t xml:space="preserve">9x 2.4TB SAS 10k RPM, 12Gb/s </w:t>
            </w:r>
            <w:proofErr w:type="spellStart"/>
            <w:r w:rsidRPr="007F00FE">
              <w:rPr>
                <w:lang w:val="de-DE"/>
              </w:rPr>
              <w:t>wymieniany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bez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wyłączania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systemu</w:t>
            </w:r>
            <w:proofErr w:type="spellEnd"/>
            <w:r w:rsidRPr="007F00FE">
              <w:rPr>
                <w:lang w:val="de-DE"/>
              </w:rPr>
              <w:t xml:space="preserve">, </w:t>
            </w:r>
            <w:proofErr w:type="spellStart"/>
            <w:r w:rsidRPr="007F00FE">
              <w:rPr>
                <w:lang w:val="de-DE"/>
              </w:rPr>
              <w:t>skonfigurowane</w:t>
            </w:r>
            <w:proofErr w:type="spellEnd"/>
            <w:r w:rsidRPr="007F00FE">
              <w:rPr>
                <w:lang w:val="de-DE"/>
              </w:rPr>
              <w:t xml:space="preserve"> w RAID5</w:t>
            </w:r>
          </w:p>
          <w:p w:rsidR="00D04E17" w:rsidRPr="007F00FE" w:rsidRDefault="00D04E17" w:rsidP="00D2738A">
            <w:pPr>
              <w:rPr>
                <w:lang w:val="de-DE"/>
              </w:rPr>
            </w:pPr>
            <w:r w:rsidRPr="007F00FE">
              <w:rPr>
                <w:lang w:val="de-DE"/>
              </w:rPr>
              <w:t xml:space="preserve">2x 480GB SSD SATA 6Gb/s, min. 3DWPD, min. 2600TBW, </w:t>
            </w:r>
            <w:proofErr w:type="spellStart"/>
            <w:r w:rsidRPr="007F00FE">
              <w:rPr>
                <w:lang w:val="de-DE"/>
              </w:rPr>
              <w:t>wymieniany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bez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wyłączania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systemu</w:t>
            </w:r>
            <w:proofErr w:type="spellEnd"/>
            <w:r w:rsidRPr="007F00FE">
              <w:rPr>
                <w:lang w:val="de-DE"/>
              </w:rPr>
              <w:t xml:space="preserve">, </w:t>
            </w:r>
            <w:proofErr w:type="spellStart"/>
            <w:r w:rsidRPr="007F00FE">
              <w:rPr>
                <w:lang w:val="de-DE"/>
              </w:rPr>
              <w:t>skonfigurowane</w:t>
            </w:r>
            <w:proofErr w:type="spellEnd"/>
            <w:r w:rsidRPr="007F00FE">
              <w:rPr>
                <w:lang w:val="de-DE"/>
              </w:rPr>
              <w:t xml:space="preserve"> w RAID1.</w:t>
            </w:r>
          </w:p>
          <w:p w:rsidR="00D04E17" w:rsidRPr="007F00FE" w:rsidRDefault="00D04E17" w:rsidP="00D2738A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F00FE">
              <w:rPr>
                <w:lang w:val="de-DE"/>
              </w:rPr>
              <w:t>Możliwość</w:t>
            </w:r>
            <w:proofErr w:type="spellEnd"/>
            <w:r w:rsidRPr="007F00FE">
              <w:rPr>
                <w:lang w:val="de-DE"/>
              </w:rPr>
              <w:t xml:space="preserve"> </w:t>
            </w:r>
            <w:proofErr w:type="spellStart"/>
            <w:r w:rsidRPr="007F00FE">
              <w:rPr>
                <w:lang w:val="de-DE"/>
              </w:rPr>
              <w:t>z</w:t>
            </w:r>
            <w:r w:rsidRPr="007F00FE">
              <w:rPr>
                <w:rFonts w:eastAsia="Times New Roman" w:cstheme="minorHAnsi"/>
                <w:color w:val="000000"/>
                <w:lang w:val="de-DE"/>
              </w:rPr>
              <w:t>ainstalowania</w:t>
            </w:r>
            <w:proofErr w:type="spellEnd"/>
            <w:r w:rsidRPr="007F00FE">
              <w:rPr>
                <w:rFonts w:eastAsia="Times New Roman" w:cstheme="minorHAnsi"/>
                <w:color w:val="000000"/>
                <w:lang w:val="de-DE"/>
              </w:rPr>
              <w:t xml:space="preserve"> </w:t>
            </w:r>
            <w:r w:rsidRPr="007F00FE">
              <w:rPr>
                <w:rFonts w:eastAsia="Times New Roman" w:cstheme="minorHAnsi"/>
                <w:color w:val="000000"/>
              </w:rPr>
              <w:t xml:space="preserve">modułu dedykowanego dla </w:t>
            </w:r>
            <w:proofErr w:type="spellStart"/>
            <w:r w:rsidRPr="007F00FE">
              <w:rPr>
                <w:rFonts w:eastAsia="Times New Roman" w:cstheme="minorHAnsi"/>
                <w:color w:val="000000"/>
              </w:rPr>
              <w:t>hypervisora</w:t>
            </w:r>
            <w:proofErr w:type="spellEnd"/>
            <w:r w:rsidRPr="007F00F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7F00FE">
              <w:rPr>
                <w:rFonts w:eastAsia="Times New Roman" w:cstheme="minorHAnsi"/>
                <w:color w:val="000000"/>
              </w:rPr>
              <w:t>wirtualizacyjnego</w:t>
            </w:r>
            <w:proofErr w:type="spellEnd"/>
            <w:r w:rsidRPr="007F00FE">
              <w:rPr>
                <w:rFonts w:eastAsia="Times New Roman" w:cstheme="minorHAnsi"/>
                <w:color w:val="000000"/>
              </w:rPr>
              <w:t xml:space="preserve">, wyposażonego w dwa nośniki typu </w:t>
            </w:r>
            <w:proofErr w:type="spellStart"/>
            <w:r w:rsidRPr="007F00FE">
              <w:rPr>
                <w:rFonts w:eastAsia="Times New Roman" w:cstheme="minorHAnsi"/>
                <w:color w:val="000000"/>
              </w:rPr>
              <w:t>flash</w:t>
            </w:r>
            <w:proofErr w:type="spellEnd"/>
            <w:r w:rsidRPr="007F00FE">
              <w:rPr>
                <w:rFonts w:eastAsia="Times New Roman" w:cstheme="minorHAnsi"/>
                <w:color w:val="000000"/>
              </w:rPr>
              <w:t xml:space="preserve"> o pojemności min. 32GB, rozwiązanie nie może powodować zmniejszenia ilości wnęk na dyski twarde.</w:t>
            </w:r>
          </w:p>
          <w:p w:rsidR="00D04E17" w:rsidRPr="007F00FE" w:rsidRDefault="00D04E17" w:rsidP="00D2738A">
            <w:pPr>
              <w:rPr>
                <w:lang w:val="de-DE"/>
              </w:rPr>
            </w:pPr>
            <w:r w:rsidRPr="007F00FE">
              <w:rPr>
                <w:color w:val="000000"/>
              </w:rPr>
              <w:t>Możliwość instalacji dwóch dysków M.2 SATA o pojemności min. 480GB oraz możliwość konfiguracji w RAID 1.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Pr="0083389F" w:rsidRDefault="00D04E17" w:rsidP="0083389F"/>
        </w:tc>
      </w:tr>
      <w:tr w:rsidR="00D04E17" w:rsidRPr="0083389F" w:rsidTr="00D04E17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Kontroler RAID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rPr>
                <w:lang w:val="de-DE"/>
              </w:rPr>
            </w:pPr>
            <w:r w:rsidRPr="007F00FE">
              <w:rPr>
                <w:color w:val="000000"/>
              </w:rPr>
              <w:t xml:space="preserve">Sprzętowy kontroler dyskowy posiadający min. 2GB nieulotnej pamięci cache, </w:t>
            </w:r>
            <w:r w:rsidRPr="007F00FE">
              <w:t xml:space="preserve">umożliwiający konfigurację </w:t>
            </w:r>
            <w:r w:rsidRPr="007F00FE">
              <w:rPr>
                <w:color w:val="000000"/>
              </w:rPr>
              <w:t>poziomów RAID: 0, 1, 5, 6, 10, 50, 60.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Pr="0083389F" w:rsidRDefault="00D04E17" w:rsidP="005333FA"/>
        </w:tc>
      </w:tr>
      <w:tr w:rsidR="00D04E17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Napęd optyczny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rPr>
                <w:color w:val="000000"/>
              </w:rPr>
            </w:pPr>
            <w:r w:rsidRPr="007F00FE">
              <w:rPr>
                <w:color w:val="000000"/>
              </w:rPr>
              <w:t>Dołączony zewnętrzny napęd optyczny USB DVD-ROM 8x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Default="00D04E17" w:rsidP="0083389F"/>
        </w:tc>
      </w:tr>
      <w:tr w:rsidR="00D04E17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  <w:lang w:val="de-DE"/>
              </w:rPr>
            </w:pPr>
            <w:proofErr w:type="spellStart"/>
            <w:r w:rsidRPr="007F00FE">
              <w:rPr>
                <w:b/>
                <w:lang w:val="de-DE"/>
              </w:rPr>
              <w:t>Wbudowane</w:t>
            </w:r>
            <w:proofErr w:type="spellEnd"/>
            <w:r w:rsidRPr="007F00FE">
              <w:rPr>
                <w:b/>
                <w:lang w:val="de-DE"/>
              </w:rPr>
              <w:t xml:space="preserve"> </w:t>
            </w:r>
            <w:proofErr w:type="spellStart"/>
            <w:r w:rsidRPr="007F00FE">
              <w:rPr>
                <w:b/>
                <w:lang w:val="de-DE"/>
              </w:rPr>
              <w:t>porty</w:t>
            </w:r>
            <w:proofErr w:type="spellEnd"/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rPr>
                <w:color w:val="000000"/>
              </w:rPr>
            </w:pPr>
            <w:r w:rsidRPr="007F00FE">
              <w:rPr>
                <w:color w:val="000000"/>
              </w:rPr>
              <w:t>Przednie: min. 1x VGA, min. 1x USB 2.0, min. 1x micro-USB dedykowane dla karty zarządzającej,</w:t>
            </w:r>
          </w:p>
          <w:p w:rsidR="00D04E17" w:rsidRPr="007F00FE" w:rsidRDefault="00D04E17" w:rsidP="00D2738A">
            <w:pPr>
              <w:rPr>
                <w:color w:val="000000"/>
              </w:rPr>
            </w:pPr>
            <w:r w:rsidRPr="007F00FE">
              <w:rPr>
                <w:color w:val="000000"/>
              </w:rPr>
              <w:lastRenderedPageBreak/>
              <w:t xml:space="preserve">Tylne: min. 1x VGA, min. 1x port szeregowy RS232, min. 2x USB 3.0, min. </w:t>
            </w:r>
            <w:r w:rsidRPr="007F00FE">
              <w:rPr>
                <w:rFonts w:cs="Segoe UI"/>
                <w:color w:val="000000"/>
              </w:rPr>
              <w:t>2 porty RJ45</w:t>
            </w:r>
          </w:p>
          <w:p w:rsidR="00D04E17" w:rsidRPr="007F00FE" w:rsidRDefault="00D04E17" w:rsidP="00D2738A">
            <w:r w:rsidRPr="007F00FE">
              <w:rPr>
                <w:color w:val="000000"/>
              </w:rPr>
              <w:t>Port wewnętrzny: min. 1x USB 3.0</w:t>
            </w:r>
            <w:r w:rsidRPr="007F00FE">
              <w:rPr>
                <w:rFonts w:cs="Segoe UI"/>
                <w:color w:val="000000"/>
              </w:rPr>
              <w:t>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Default="00D04E17" w:rsidP="0083389F"/>
        </w:tc>
      </w:tr>
      <w:tr w:rsidR="00D04E17" w:rsidRPr="0083389F" w:rsidTr="00634EE1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  <w:lang w:val="de-DE"/>
              </w:rPr>
            </w:pPr>
            <w:r w:rsidRPr="007F00FE">
              <w:rPr>
                <w:b/>
                <w:lang w:val="de-DE"/>
              </w:rPr>
              <w:t>Video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E17" w:rsidRPr="007F00FE" w:rsidRDefault="00D04E17" w:rsidP="00D2738A">
            <w:pPr>
              <w:rPr>
                <w:rFonts w:cs="Segoe UI"/>
                <w:color w:val="000000"/>
              </w:rPr>
            </w:pPr>
            <w:r w:rsidRPr="007F00FE">
              <w:rPr>
                <w:rFonts w:cs="Segoe UI"/>
                <w:color w:val="000000"/>
              </w:rPr>
              <w:t>Zintegrowana karta graficzna umożliwiająca wyświetlenie rozdzielczości min. 1600x900.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Default="00D04E17" w:rsidP="0083389F"/>
        </w:tc>
      </w:tr>
      <w:tr w:rsidR="00D04E17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Wentylatory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r w:rsidRPr="007F00FE">
              <w:rPr>
                <w:rFonts w:cs="Segoe UI"/>
                <w:color w:val="000000"/>
              </w:rPr>
              <w:t>Redundantne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Default="00D04E17" w:rsidP="0083389F"/>
        </w:tc>
      </w:tr>
      <w:tr w:rsidR="00D04E17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Zasilacze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r w:rsidRPr="007F00FE">
              <w:t>Redundantne, Hot-Plug maksymalnie 750W każdy z dedykowanymi przewodami zasilającymi.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Default="00D04E17" w:rsidP="0083389F"/>
        </w:tc>
      </w:tr>
      <w:tr w:rsidR="00D04E17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Bezpieczeństwo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rPr>
                <w:bCs/>
              </w:rPr>
            </w:pPr>
            <w:r w:rsidRPr="007F00FE">
              <w:rPr>
                <w:bCs/>
              </w:rPr>
              <w:t>Wbudowany moduł TPM 2.0.</w:t>
            </w:r>
          </w:p>
          <w:p w:rsidR="00D04E17" w:rsidRPr="007F00FE" w:rsidRDefault="00D04E17" w:rsidP="00D2738A">
            <w:pPr>
              <w:rPr>
                <w:bCs/>
              </w:rPr>
            </w:pPr>
            <w:r w:rsidRPr="007F00FE">
              <w:rPr>
                <w:bCs/>
              </w:rPr>
              <w:t>Wbudowany czujnik otwarcia obudowy współpracujący z BIOS i kartą zarządzającą.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Default="00D04E17" w:rsidP="0083389F"/>
        </w:tc>
      </w:tr>
      <w:tr w:rsidR="00D04E17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Diagnostyka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E17" w:rsidRPr="007F00FE" w:rsidRDefault="00D04E17" w:rsidP="00D2738A">
            <w:pPr>
              <w:rPr>
                <w:bCs/>
              </w:rPr>
            </w:pPr>
            <w:r w:rsidRPr="007F00FE">
              <w:rPr>
                <w:bCs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7F00FE">
              <w:rPr>
                <w:bCs/>
              </w:rPr>
              <w:t>BIOS’u</w:t>
            </w:r>
            <w:proofErr w:type="spellEnd"/>
            <w:r w:rsidRPr="007F00FE">
              <w:rPr>
                <w:bCs/>
              </w:rPr>
              <w:t>, zasilaniu oraz temperaturze.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E17" w:rsidRDefault="00D04E17" w:rsidP="0083389F"/>
        </w:tc>
      </w:tr>
      <w:tr w:rsidR="007F00FE" w:rsidRPr="0083389F" w:rsidTr="009568A2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0FE" w:rsidRPr="007F00FE" w:rsidRDefault="007F00FE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Karta Zarządzania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0FE" w:rsidRPr="000057A1" w:rsidRDefault="007F00FE" w:rsidP="00D2738A">
            <w:pPr>
              <w:rPr>
                <w:sz w:val="20"/>
              </w:rPr>
            </w:pPr>
            <w:r w:rsidRPr="000057A1">
              <w:rPr>
                <w:sz w:val="20"/>
              </w:rPr>
              <w:t>Niezależna od zainstalowanego na serwerze systemu operacyjnego posiadająca dedykowany port Gigabit Ethernet RJ-45 i umożliwiająca: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zdalny dostęp do graficznego interfejsu Web karty zarządzającej;</w:t>
            </w:r>
          </w:p>
          <w:p w:rsidR="007F00FE" w:rsidRPr="000057A1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zdalne monitorowanie i informowanie o statusie serwera (m.in. prędkości obrotowej wentylatorów, konfiguracji serwera);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szyfrowane połączenie (TLS) oraz autentykacje i autoryzację użytkownika;</w:t>
            </w:r>
          </w:p>
          <w:p w:rsidR="007F00FE" w:rsidRPr="000057A1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0057A1">
              <w:rPr>
                <w:sz w:val="20"/>
                <w:lang w:val="pl-PL"/>
              </w:rPr>
              <w:t>możliwość podmontowania zdalnych wirtualnych napędów;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wirtualną konsolę z dostępem do myszy, klawiatury;</w:t>
            </w:r>
          </w:p>
          <w:p w:rsidR="007F00FE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</w:rPr>
            </w:pPr>
            <w:proofErr w:type="spellStart"/>
            <w:r w:rsidRPr="00EF4508">
              <w:rPr>
                <w:sz w:val="20"/>
              </w:rPr>
              <w:t>wsparcie</w:t>
            </w:r>
            <w:proofErr w:type="spellEnd"/>
            <w:r w:rsidRPr="00EF4508">
              <w:rPr>
                <w:sz w:val="20"/>
              </w:rPr>
              <w:t xml:space="preserve"> </w:t>
            </w:r>
            <w:proofErr w:type="spellStart"/>
            <w:r w:rsidRPr="00EF4508">
              <w:rPr>
                <w:sz w:val="20"/>
              </w:rPr>
              <w:t>dla</w:t>
            </w:r>
            <w:proofErr w:type="spellEnd"/>
            <w:r w:rsidRPr="00EF4508">
              <w:rPr>
                <w:sz w:val="20"/>
              </w:rPr>
              <w:t xml:space="preserve"> IPv6;</w:t>
            </w:r>
          </w:p>
          <w:p w:rsidR="007F00FE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</w:rPr>
            </w:pPr>
            <w:proofErr w:type="spellStart"/>
            <w:r w:rsidRPr="00EF4508">
              <w:rPr>
                <w:sz w:val="20"/>
              </w:rPr>
              <w:t>wsparcie</w:t>
            </w:r>
            <w:proofErr w:type="spellEnd"/>
            <w:r w:rsidRPr="00EF4508">
              <w:rPr>
                <w:sz w:val="20"/>
              </w:rPr>
              <w:t xml:space="preserve"> </w:t>
            </w:r>
            <w:proofErr w:type="spellStart"/>
            <w:r w:rsidRPr="00EF4508">
              <w:rPr>
                <w:sz w:val="20"/>
              </w:rPr>
              <w:t>dla</w:t>
            </w:r>
            <w:proofErr w:type="spellEnd"/>
            <w:r w:rsidRPr="00EF4508">
              <w:rPr>
                <w:sz w:val="20"/>
              </w:rPr>
              <w:t xml:space="preserve"> WSMAN (Web Service for Management); SNMP; IPMI2.0, SSH, Redfish;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lastRenderedPageBreak/>
              <w:t>możliwość zdalnego monitorowania w czasie rzeczywistym poboru prądu przez serwer;</w:t>
            </w:r>
          </w:p>
          <w:p w:rsidR="007F00FE" w:rsidRPr="000057A1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0057A1">
              <w:rPr>
                <w:sz w:val="20"/>
                <w:lang w:val="pl-PL"/>
              </w:rPr>
              <w:t>możliwość zdalnego ustawienia limitu poboru prądu przez konkretny serwer;</w:t>
            </w:r>
          </w:p>
          <w:p w:rsidR="007F00FE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</w:rPr>
            </w:pPr>
            <w:proofErr w:type="spellStart"/>
            <w:r w:rsidRPr="00EF4508">
              <w:rPr>
                <w:sz w:val="20"/>
              </w:rPr>
              <w:t>integracja</w:t>
            </w:r>
            <w:proofErr w:type="spellEnd"/>
            <w:r w:rsidRPr="00EF4508">
              <w:rPr>
                <w:sz w:val="20"/>
              </w:rPr>
              <w:t xml:space="preserve"> z Active Directory;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możliwość obsługi przez dwóch administratorów jednocześnie;</w:t>
            </w:r>
          </w:p>
          <w:p w:rsidR="007F00FE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</w:rPr>
            </w:pPr>
            <w:proofErr w:type="spellStart"/>
            <w:r w:rsidRPr="00EF4508">
              <w:rPr>
                <w:sz w:val="20"/>
              </w:rPr>
              <w:t>wsparcie</w:t>
            </w:r>
            <w:proofErr w:type="spellEnd"/>
            <w:r w:rsidRPr="00EF4508">
              <w:rPr>
                <w:sz w:val="20"/>
              </w:rPr>
              <w:t xml:space="preserve"> </w:t>
            </w:r>
            <w:proofErr w:type="spellStart"/>
            <w:r w:rsidRPr="00EF4508">
              <w:rPr>
                <w:sz w:val="20"/>
              </w:rPr>
              <w:t>dla</w:t>
            </w:r>
            <w:proofErr w:type="spellEnd"/>
            <w:r w:rsidRPr="00EF4508">
              <w:rPr>
                <w:sz w:val="20"/>
              </w:rPr>
              <w:t xml:space="preserve"> dynamic DNS;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wysyłanie do administratora maila z powiadomieniem o awarii lub zmianie konfiguracji sprzętowej.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możliwość bezpośredniego zarządzania poprzez dedykowany port USB na przednim panelu serwera</w:t>
            </w:r>
          </w:p>
          <w:p w:rsidR="007F00FE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jc w:val="both"/>
              <w:rPr>
                <w:sz w:val="20"/>
                <w:lang w:val="pl-PL"/>
              </w:rPr>
            </w:pPr>
            <w:r w:rsidRPr="000057A1">
              <w:rPr>
                <w:sz w:val="20"/>
                <w:lang w:val="pl-PL"/>
              </w:rPr>
              <w:t xml:space="preserve">możliwość zarządzania do </w:t>
            </w:r>
            <w:r>
              <w:rPr>
                <w:sz w:val="20"/>
                <w:lang w:val="pl-PL"/>
              </w:rPr>
              <w:t>10</w:t>
            </w:r>
            <w:r w:rsidRPr="000057A1">
              <w:rPr>
                <w:sz w:val="20"/>
                <w:lang w:val="pl-PL"/>
              </w:rPr>
              <w:t>0 serwerów bezpośrednio z konsoli karty zarządzającej pojedynczego serwera</w:t>
            </w:r>
          </w:p>
          <w:p w:rsidR="007F00FE" w:rsidRPr="000057A1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</w:t>
            </w:r>
            <w:r w:rsidRPr="000057A1">
              <w:rPr>
                <w:sz w:val="20"/>
                <w:lang w:val="pl-PL"/>
              </w:rPr>
              <w:t xml:space="preserve">arta </w:t>
            </w:r>
            <w:r>
              <w:rPr>
                <w:sz w:val="20"/>
                <w:lang w:val="pl-PL"/>
              </w:rPr>
              <w:t>z możliwością wyposażenia we w</w:t>
            </w:r>
            <w:r w:rsidRPr="000057A1">
              <w:rPr>
                <w:sz w:val="20"/>
                <w:lang w:val="pl-PL"/>
              </w:rPr>
              <w:t xml:space="preserve">budowaną wewnętrzną pamięć SD lub USB o pojemności 16GB do przechowywania sterowników i </w:t>
            </w:r>
            <w:proofErr w:type="spellStart"/>
            <w:r w:rsidRPr="000057A1">
              <w:rPr>
                <w:sz w:val="20"/>
                <w:lang w:val="pl-PL"/>
              </w:rPr>
              <w:t>firmware'ów</w:t>
            </w:r>
            <w:proofErr w:type="spellEnd"/>
            <w:r w:rsidRPr="000057A1">
              <w:rPr>
                <w:sz w:val="20"/>
                <w:lang w:val="pl-PL"/>
              </w:rPr>
              <w:t xml:space="preserve"> komponentów serwera, umożliwiająca szybką instalację wspieranych systemów operacyjnych.</w:t>
            </w:r>
          </w:p>
          <w:p w:rsidR="007F00FE" w:rsidRPr="000057A1" w:rsidRDefault="007F00FE" w:rsidP="00D2738A">
            <w:pPr>
              <w:rPr>
                <w:sz w:val="20"/>
              </w:rPr>
            </w:pPr>
            <w:r w:rsidRPr="000057A1">
              <w:rPr>
                <w:sz w:val="20"/>
              </w:rPr>
              <w:t>Dodatkowe oprogramowanie umożliwiające zarządzanie poprzez sieć, spełniające minimalne wymagania: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wsparcie dla serwerów, urządzeń sieciowych oraz pamięci masowych;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możliwość zarządzania dostarczonymi serwerami bez udziału dedykowanego agenta;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 xml:space="preserve">wsparcie dla protokołów – WMI, SNMP, IPMI, </w:t>
            </w:r>
            <w:proofErr w:type="spellStart"/>
            <w:r w:rsidRPr="00EF4508">
              <w:rPr>
                <w:sz w:val="20"/>
                <w:lang w:val="pl-PL"/>
              </w:rPr>
              <w:t>WSMan</w:t>
            </w:r>
            <w:proofErr w:type="spellEnd"/>
            <w:r w:rsidRPr="00EF4508">
              <w:rPr>
                <w:sz w:val="20"/>
                <w:lang w:val="pl-PL"/>
              </w:rPr>
              <w:t>, Linux SSH;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 xml:space="preserve">możliwość </w:t>
            </w:r>
            <w:proofErr w:type="spellStart"/>
            <w:r w:rsidRPr="00EF4508">
              <w:rPr>
                <w:sz w:val="20"/>
                <w:lang w:val="pl-PL"/>
              </w:rPr>
              <w:t>oskryptowywania</w:t>
            </w:r>
            <w:proofErr w:type="spellEnd"/>
            <w:r w:rsidRPr="00EF4508">
              <w:rPr>
                <w:sz w:val="20"/>
                <w:lang w:val="pl-PL"/>
              </w:rPr>
              <w:t xml:space="preserve"> procesu wykrywania urządzeń;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możliwość uruchamiania procesu wykrywania urządzeń w oparciu o harmonogram;</w:t>
            </w:r>
          </w:p>
          <w:p w:rsidR="007F00FE" w:rsidRPr="000057A1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0057A1">
              <w:rPr>
                <w:sz w:val="20"/>
                <w:lang w:val="pl-PL"/>
              </w:rPr>
              <w:t>szczegółowy opis wykrytych systemów oraz ich komponentów;</w:t>
            </w:r>
          </w:p>
          <w:p w:rsidR="007F00FE" w:rsidRPr="00EF4508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EF4508">
              <w:rPr>
                <w:sz w:val="20"/>
                <w:lang w:val="pl-PL"/>
              </w:rPr>
              <w:t>możliwość eksportu raportu do CSV, HTML, XLS;</w:t>
            </w:r>
          </w:p>
          <w:p w:rsidR="007F00FE" w:rsidRPr="000057A1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0057A1">
              <w:rPr>
                <w:sz w:val="20"/>
                <w:lang w:val="pl-PL"/>
              </w:rPr>
              <w:t>grupowanie urządzeń w oparciu o kryteria użytkownika;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>automatyczne skrypty CLI umożliwiające dodawanie i edycję grup urządzeń;</w:t>
            </w:r>
          </w:p>
          <w:p w:rsidR="007F00FE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</w:rPr>
            </w:pPr>
            <w:proofErr w:type="spellStart"/>
            <w:r w:rsidRPr="0025358B">
              <w:rPr>
                <w:sz w:val="20"/>
              </w:rPr>
              <w:t>szybki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podgląd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stanu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środowiska</w:t>
            </w:r>
            <w:proofErr w:type="spellEnd"/>
            <w:r w:rsidRPr="0025358B">
              <w:rPr>
                <w:sz w:val="20"/>
              </w:rPr>
              <w:t>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>podsumowanie stanu dla każdego urządzenia;</w:t>
            </w:r>
          </w:p>
          <w:p w:rsidR="007F00FE" w:rsidRPr="000057A1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0057A1">
              <w:rPr>
                <w:sz w:val="20"/>
                <w:lang w:val="pl-PL"/>
              </w:rPr>
              <w:t>szczegółowy status urządzenia/elementu/komponentu;</w:t>
            </w:r>
          </w:p>
          <w:p w:rsidR="007F00FE" w:rsidRPr="000057A1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lastRenderedPageBreak/>
              <w:t>generowanie alertów przy zmianie stanu urządzenia;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>filtry raportów umożliwiające podgląd najważniejszych zdarzeń;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 xml:space="preserve">integracja z service </w:t>
            </w:r>
            <w:proofErr w:type="spellStart"/>
            <w:r w:rsidRPr="0025358B">
              <w:rPr>
                <w:sz w:val="20"/>
                <w:lang w:val="pl-PL"/>
              </w:rPr>
              <w:t>desk</w:t>
            </w:r>
            <w:proofErr w:type="spellEnd"/>
            <w:r w:rsidRPr="0025358B">
              <w:rPr>
                <w:sz w:val="20"/>
                <w:lang w:val="pl-PL"/>
              </w:rPr>
              <w:t xml:space="preserve"> producenta dostarczonej platformy sprzętowej;</w:t>
            </w:r>
          </w:p>
          <w:p w:rsidR="007F00FE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</w:rPr>
            </w:pPr>
            <w:proofErr w:type="spellStart"/>
            <w:r w:rsidRPr="0025358B">
              <w:rPr>
                <w:sz w:val="20"/>
              </w:rPr>
              <w:t>możliwość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przejęcia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zdalnego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pulpitu</w:t>
            </w:r>
            <w:proofErr w:type="spellEnd"/>
            <w:r w:rsidRPr="0025358B">
              <w:rPr>
                <w:sz w:val="20"/>
              </w:rPr>
              <w:t>;</w:t>
            </w:r>
          </w:p>
          <w:p w:rsidR="007F00FE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</w:rPr>
            </w:pPr>
            <w:proofErr w:type="spellStart"/>
            <w:r w:rsidRPr="0025358B">
              <w:rPr>
                <w:sz w:val="20"/>
              </w:rPr>
              <w:t>możliwość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podmontowania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wirtualnego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napędu</w:t>
            </w:r>
            <w:proofErr w:type="spellEnd"/>
            <w:r w:rsidRPr="0025358B">
              <w:rPr>
                <w:sz w:val="20"/>
              </w:rPr>
              <w:t>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>kreator umożliwiający dostosowanie akcji dla wybranych alertów;</w:t>
            </w:r>
          </w:p>
          <w:p w:rsidR="007F00FE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</w:rPr>
            </w:pPr>
            <w:proofErr w:type="spellStart"/>
            <w:r w:rsidRPr="0025358B">
              <w:rPr>
                <w:sz w:val="20"/>
              </w:rPr>
              <w:t>możliwość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importu</w:t>
            </w:r>
            <w:proofErr w:type="spellEnd"/>
            <w:r w:rsidRPr="0025358B">
              <w:rPr>
                <w:sz w:val="20"/>
              </w:rPr>
              <w:t xml:space="preserve"> </w:t>
            </w:r>
            <w:proofErr w:type="spellStart"/>
            <w:r w:rsidRPr="0025358B">
              <w:rPr>
                <w:sz w:val="20"/>
              </w:rPr>
              <w:t>plików</w:t>
            </w:r>
            <w:proofErr w:type="spellEnd"/>
            <w:r w:rsidRPr="0025358B">
              <w:rPr>
                <w:sz w:val="20"/>
              </w:rPr>
              <w:t xml:space="preserve"> MIB;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>przesyłanie alertów „as-</w:t>
            </w:r>
            <w:proofErr w:type="spellStart"/>
            <w:r w:rsidRPr="0025358B">
              <w:rPr>
                <w:sz w:val="20"/>
                <w:lang w:val="pl-PL"/>
              </w:rPr>
              <w:t>is</w:t>
            </w:r>
            <w:proofErr w:type="spellEnd"/>
            <w:r w:rsidRPr="0025358B">
              <w:rPr>
                <w:sz w:val="20"/>
                <w:lang w:val="pl-PL"/>
              </w:rPr>
              <w:t>” do innych konsol firm trzecich;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>aktualizacja oparta o wybranie źródła bibliotek (lokalna, on-line producenta oferowanego rozwiązania);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>możliwość instalacji sterowników i oprogramowania wewnętrznego bez potrzeby instalacji agenta;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>możliwość automatycznego generowania i zgłaszania incydentów awarii bezpośrednio do centrum serwisowego producenta serwerów;</w:t>
            </w:r>
          </w:p>
          <w:p w:rsidR="007F00FE" w:rsidRPr="0025358B" w:rsidRDefault="007F00FE" w:rsidP="007F00FE">
            <w:pPr>
              <w:pStyle w:val="Akapitzlist"/>
              <w:numPr>
                <w:ilvl w:val="0"/>
                <w:numId w:val="3"/>
              </w:numPr>
              <w:spacing w:line="259" w:lineRule="auto"/>
              <w:ind w:left="497"/>
              <w:rPr>
                <w:sz w:val="20"/>
                <w:lang w:val="pl-PL"/>
              </w:rPr>
            </w:pPr>
            <w:r w:rsidRPr="0025358B">
              <w:rPr>
                <w:sz w:val="20"/>
                <w:lang w:val="pl-PL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5358B">
              <w:rPr>
                <w:sz w:val="20"/>
                <w:lang w:val="pl-PL"/>
              </w:rPr>
              <w:t>PCIe</w:t>
            </w:r>
            <w:proofErr w:type="spellEnd"/>
            <w:r w:rsidRPr="0025358B">
              <w:rPr>
                <w:sz w:val="20"/>
                <w:lang w:val="pl-PL"/>
              </w:rPr>
              <w:t xml:space="preserve"> i gniazd pamięci, informację o maszynach wirtualnych, aktualne informacje o stanie gwarancji, adresy IP kart sieciowych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00FE" w:rsidRDefault="007F00FE" w:rsidP="0083389F"/>
        </w:tc>
      </w:tr>
      <w:tr w:rsidR="007F00FE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0FE" w:rsidRPr="007F00FE" w:rsidRDefault="007F00FE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lastRenderedPageBreak/>
              <w:t>Certyfikaty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0FE" w:rsidRDefault="007F00FE" w:rsidP="00D2738A">
            <w:pPr>
              <w:rPr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Serwer musi być wyprodukowany zgodnie z normą ISO-9001:2008 oraz ISO-14001. </w:t>
            </w:r>
            <w:r>
              <w:rPr>
                <w:rFonts w:cs="Segoe UI"/>
                <w:color w:val="000000"/>
                <w:sz w:val="20"/>
                <w:szCs w:val="20"/>
              </w:rPr>
              <w:br/>
              <w:t>Serwer musi posiadać deklaracja CE.</w:t>
            </w:r>
            <w:r>
              <w:rPr>
                <w:rFonts w:cs="Segoe UI"/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for Windows” dla systemów Microsoft Windows 2016, Microsoft Windows 2019.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00FE" w:rsidRDefault="007F00FE" w:rsidP="0083389F"/>
        </w:tc>
      </w:tr>
      <w:tr w:rsidR="007F00FE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0FE" w:rsidRPr="007F00FE" w:rsidRDefault="007F00FE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Warunki gwarancji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0FE" w:rsidRDefault="007F00FE" w:rsidP="00D273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Min. trzy lata gwarancji realizowanej w miejscu instalacji sprzętu, z czasem reakcji do 4 godzin  od przyjęcia zgłoszenia, możliwość zgłaszania awarii 24x7x365 poprzez ogólnopolską linię telefoniczną producenta. </w:t>
            </w:r>
          </w:p>
          <w:p w:rsidR="007F00FE" w:rsidRPr="00D22C8B" w:rsidRDefault="007F00FE" w:rsidP="00D2738A">
            <w:pPr>
              <w:rPr>
                <w:sz w:val="20"/>
                <w:szCs w:val="20"/>
              </w:rPr>
            </w:pPr>
            <w:r w:rsidRPr="00D22C8B">
              <w:rPr>
                <w:sz w:val="20"/>
                <w:szCs w:val="20"/>
              </w:rPr>
              <w:t xml:space="preserve">Zamawiający wymaga dołączenia do oferty oświadczenia, że w przypadku wystąpienia awarii dysku twardego w urządzeniu objętym aktywnym wparciem technicznym, uszkodzony dysk twardy pozostaje u Zamawiającego. </w:t>
            </w:r>
          </w:p>
          <w:p w:rsidR="007F00FE" w:rsidRPr="00D22C8B" w:rsidRDefault="007F00FE" w:rsidP="00D2738A">
            <w:pPr>
              <w:jc w:val="both"/>
              <w:rPr>
                <w:sz w:val="20"/>
                <w:szCs w:val="20"/>
              </w:rPr>
            </w:pPr>
            <w:r w:rsidRPr="00D22C8B">
              <w:rPr>
                <w:sz w:val="20"/>
                <w:szCs w:val="20"/>
              </w:rPr>
              <w:lastRenderedPageBreak/>
              <w:t>Firma serwisująca musi posiadać ISO 9001:2008 na świadczenie usług serwisowych oraz posiadać autoryzacje producenta urządzeń.</w:t>
            </w:r>
          </w:p>
          <w:p w:rsidR="007F00FE" w:rsidRPr="006E47AA" w:rsidRDefault="007F00FE" w:rsidP="00D2738A">
            <w:pPr>
              <w:jc w:val="both"/>
              <w:rPr>
                <w:rFonts w:cstheme="minorHAnsi"/>
                <w:sz w:val="20"/>
                <w:szCs w:val="20"/>
              </w:rPr>
            </w:pPr>
            <w:r w:rsidRPr="006E47AA">
              <w:rPr>
                <w:rFonts w:cstheme="minorHAnsi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:rsidR="007F00FE" w:rsidRDefault="007F00FE" w:rsidP="00D273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47AA">
              <w:rPr>
                <w:rFonts w:eastAsia="Times New Roman" w:cstheme="minorHAnsi"/>
                <w:color w:val="000000"/>
                <w:sz w:val="20"/>
                <w:szCs w:val="20"/>
              </w:rPr>
              <w:t>Możliwość rozszerzenia gwarancji przez producenta do 7 lat.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00FE" w:rsidRDefault="007F00FE" w:rsidP="0083389F"/>
        </w:tc>
      </w:tr>
      <w:tr w:rsidR="007F00FE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0FE" w:rsidRPr="007F00FE" w:rsidRDefault="007F00FE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Dokumentacja użytkownika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0FE" w:rsidRDefault="007F00FE" w:rsidP="00D2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dokumentacji w języku polskim lub angi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lskim.</w:t>
            </w:r>
          </w:p>
          <w:p w:rsidR="007F00FE" w:rsidRDefault="007F00FE" w:rsidP="00D273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00FE" w:rsidRDefault="007F00FE" w:rsidP="0083389F"/>
        </w:tc>
      </w:tr>
      <w:tr w:rsidR="007F00FE" w:rsidRPr="0083389F" w:rsidTr="00D04E17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0FE" w:rsidRPr="007F00FE" w:rsidRDefault="007F00FE" w:rsidP="00D2738A">
            <w:pPr>
              <w:jc w:val="center"/>
              <w:rPr>
                <w:b/>
              </w:rPr>
            </w:pPr>
            <w:r w:rsidRPr="007F00FE">
              <w:rPr>
                <w:b/>
              </w:rPr>
              <w:t>Wdrożenie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0FE" w:rsidRPr="00812699" w:rsidRDefault="007F00FE" w:rsidP="00D2738A">
            <w:pPr>
              <w:rPr>
                <w:sz w:val="20"/>
                <w:szCs w:val="20"/>
              </w:rPr>
            </w:pPr>
            <w:r w:rsidRPr="00812699">
              <w:rPr>
                <w:sz w:val="20"/>
                <w:szCs w:val="20"/>
              </w:rPr>
              <w:t>W ustalonym terminie w dniach roboczych w godzinach 8-16.</w:t>
            </w:r>
          </w:p>
          <w:p w:rsidR="007F00FE" w:rsidRPr="00812699" w:rsidRDefault="007F00FE" w:rsidP="00D2738A">
            <w:pPr>
              <w:rPr>
                <w:sz w:val="20"/>
                <w:szCs w:val="20"/>
              </w:rPr>
            </w:pPr>
            <w:r w:rsidRPr="00812699">
              <w:rPr>
                <w:sz w:val="20"/>
                <w:szCs w:val="20"/>
              </w:rPr>
              <w:t>Zakres prac:</w:t>
            </w:r>
          </w:p>
          <w:p w:rsidR="007F00FE" w:rsidRPr="007F00FE" w:rsidRDefault="007F00FE" w:rsidP="007F00FE">
            <w:pPr>
              <w:pStyle w:val="Akapitzlist"/>
              <w:numPr>
                <w:ilvl w:val="0"/>
                <w:numId w:val="4"/>
              </w:numPr>
              <w:ind w:left="497"/>
              <w:rPr>
                <w:sz w:val="20"/>
                <w:szCs w:val="20"/>
              </w:rPr>
            </w:pPr>
            <w:proofErr w:type="spellStart"/>
            <w:r w:rsidRPr="007F00FE">
              <w:rPr>
                <w:sz w:val="20"/>
                <w:szCs w:val="20"/>
              </w:rPr>
              <w:t>dostawa</w:t>
            </w:r>
            <w:proofErr w:type="spellEnd"/>
            <w:r w:rsidRPr="007F00FE">
              <w:rPr>
                <w:sz w:val="20"/>
                <w:szCs w:val="20"/>
              </w:rPr>
              <w:t>,</w:t>
            </w:r>
          </w:p>
          <w:p w:rsidR="007F00FE" w:rsidRPr="007F00FE" w:rsidRDefault="007F00FE" w:rsidP="007F00FE">
            <w:pPr>
              <w:pStyle w:val="Akapitzlist"/>
              <w:numPr>
                <w:ilvl w:val="0"/>
                <w:numId w:val="4"/>
              </w:numPr>
              <w:ind w:left="497"/>
              <w:rPr>
                <w:sz w:val="20"/>
                <w:szCs w:val="20"/>
              </w:rPr>
            </w:pPr>
            <w:proofErr w:type="spellStart"/>
            <w:r w:rsidRPr="007F00FE">
              <w:rPr>
                <w:sz w:val="20"/>
                <w:szCs w:val="20"/>
              </w:rPr>
              <w:t>instalacja</w:t>
            </w:r>
            <w:proofErr w:type="spellEnd"/>
            <w:r w:rsidRPr="007F00FE">
              <w:rPr>
                <w:sz w:val="20"/>
                <w:szCs w:val="20"/>
              </w:rPr>
              <w:t xml:space="preserve"> w </w:t>
            </w:r>
            <w:proofErr w:type="spellStart"/>
            <w:r w:rsidRPr="007F00FE">
              <w:rPr>
                <w:sz w:val="20"/>
                <w:szCs w:val="20"/>
              </w:rPr>
              <w:t>szafie</w:t>
            </w:r>
            <w:proofErr w:type="spellEnd"/>
            <w:r w:rsidRPr="007F00FE">
              <w:rPr>
                <w:sz w:val="20"/>
                <w:szCs w:val="20"/>
              </w:rPr>
              <w:t xml:space="preserve"> rack,</w:t>
            </w:r>
          </w:p>
          <w:p w:rsidR="007F00FE" w:rsidRPr="007F00FE" w:rsidRDefault="007F00FE" w:rsidP="007F00FE">
            <w:pPr>
              <w:pStyle w:val="Akapitzlist"/>
              <w:numPr>
                <w:ilvl w:val="0"/>
                <w:numId w:val="4"/>
              </w:numPr>
              <w:ind w:left="497"/>
              <w:rPr>
                <w:sz w:val="20"/>
                <w:szCs w:val="20"/>
              </w:rPr>
            </w:pPr>
            <w:proofErr w:type="spellStart"/>
            <w:r w:rsidRPr="007F00FE">
              <w:rPr>
                <w:sz w:val="20"/>
                <w:szCs w:val="20"/>
              </w:rPr>
              <w:t>okablowanie</w:t>
            </w:r>
            <w:proofErr w:type="spellEnd"/>
            <w:r w:rsidRPr="007F00FE">
              <w:rPr>
                <w:sz w:val="20"/>
                <w:szCs w:val="20"/>
              </w:rPr>
              <w:t>,</w:t>
            </w:r>
          </w:p>
          <w:p w:rsidR="007F00FE" w:rsidRPr="004D2782" w:rsidRDefault="007F00FE" w:rsidP="007F00FE">
            <w:pPr>
              <w:pStyle w:val="Akapitzlist"/>
              <w:numPr>
                <w:ilvl w:val="0"/>
                <w:numId w:val="4"/>
              </w:numPr>
              <w:ind w:left="497"/>
              <w:rPr>
                <w:sz w:val="20"/>
                <w:szCs w:val="20"/>
                <w:lang w:val="pl-PL"/>
              </w:rPr>
            </w:pPr>
            <w:r w:rsidRPr="004D2782">
              <w:rPr>
                <w:sz w:val="20"/>
                <w:szCs w:val="20"/>
                <w:lang w:val="pl-PL"/>
              </w:rPr>
              <w:t>podłączenie do przełączników FC (dostarczenie niezbędnych wkładek FC i kabli)</w:t>
            </w:r>
          </w:p>
          <w:p w:rsidR="007F00FE" w:rsidRPr="007F00FE" w:rsidRDefault="007F00FE" w:rsidP="007F00FE">
            <w:pPr>
              <w:pStyle w:val="Akapitzlist"/>
              <w:numPr>
                <w:ilvl w:val="0"/>
                <w:numId w:val="4"/>
              </w:numPr>
              <w:ind w:left="497"/>
              <w:rPr>
                <w:sz w:val="20"/>
                <w:szCs w:val="20"/>
              </w:rPr>
            </w:pPr>
            <w:proofErr w:type="spellStart"/>
            <w:r w:rsidRPr="007F00FE">
              <w:rPr>
                <w:sz w:val="20"/>
                <w:szCs w:val="20"/>
              </w:rPr>
              <w:t>rozruch</w:t>
            </w:r>
            <w:proofErr w:type="spellEnd"/>
            <w:r w:rsidRPr="007F00FE">
              <w:rPr>
                <w:sz w:val="20"/>
                <w:szCs w:val="20"/>
              </w:rPr>
              <w:t xml:space="preserve"> </w:t>
            </w:r>
            <w:proofErr w:type="spellStart"/>
            <w:r w:rsidRPr="007F00FE">
              <w:rPr>
                <w:sz w:val="20"/>
                <w:szCs w:val="20"/>
              </w:rPr>
              <w:t>i</w:t>
            </w:r>
            <w:proofErr w:type="spellEnd"/>
            <w:r w:rsidRPr="007F00FE">
              <w:rPr>
                <w:sz w:val="20"/>
                <w:szCs w:val="20"/>
              </w:rPr>
              <w:t xml:space="preserve"> update firmware,</w:t>
            </w:r>
          </w:p>
          <w:p w:rsidR="007F00FE" w:rsidRPr="007F00FE" w:rsidRDefault="007F00FE" w:rsidP="007F00FE">
            <w:pPr>
              <w:pStyle w:val="Akapitzlist"/>
              <w:numPr>
                <w:ilvl w:val="0"/>
                <w:numId w:val="4"/>
              </w:numPr>
              <w:ind w:left="497"/>
              <w:rPr>
                <w:sz w:val="20"/>
                <w:szCs w:val="20"/>
              </w:rPr>
            </w:pPr>
            <w:proofErr w:type="spellStart"/>
            <w:r w:rsidRPr="007F00FE">
              <w:rPr>
                <w:sz w:val="20"/>
                <w:szCs w:val="20"/>
              </w:rPr>
              <w:t>instalacja</w:t>
            </w:r>
            <w:proofErr w:type="spellEnd"/>
            <w:r w:rsidRPr="007F00FE">
              <w:rPr>
                <w:sz w:val="20"/>
                <w:szCs w:val="20"/>
              </w:rPr>
              <w:t xml:space="preserve"> </w:t>
            </w:r>
            <w:proofErr w:type="spellStart"/>
            <w:r w:rsidRPr="007F00FE">
              <w:rPr>
                <w:sz w:val="20"/>
                <w:szCs w:val="20"/>
              </w:rPr>
              <w:t>aplikacji</w:t>
            </w:r>
            <w:proofErr w:type="spellEnd"/>
            <w:r w:rsidRPr="007F00FE">
              <w:rPr>
                <w:sz w:val="20"/>
                <w:szCs w:val="20"/>
              </w:rPr>
              <w:t xml:space="preserve"> do </w:t>
            </w:r>
            <w:proofErr w:type="spellStart"/>
            <w:r w:rsidRPr="007F00FE">
              <w:rPr>
                <w:sz w:val="20"/>
                <w:szCs w:val="20"/>
              </w:rPr>
              <w:t>zarządzania</w:t>
            </w:r>
            <w:proofErr w:type="spellEnd"/>
            <w:r w:rsidRPr="007F00FE">
              <w:rPr>
                <w:sz w:val="20"/>
                <w:szCs w:val="20"/>
              </w:rPr>
              <w:t>,</w:t>
            </w:r>
          </w:p>
          <w:p w:rsidR="007F00FE" w:rsidRPr="007F00FE" w:rsidRDefault="007F00FE" w:rsidP="007F00FE">
            <w:pPr>
              <w:pStyle w:val="Akapitzlist"/>
              <w:numPr>
                <w:ilvl w:val="0"/>
                <w:numId w:val="4"/>
              </w:numPr>
              <w:ind w:left="497"/>
              <w:rPr>
                <w:sz w:val="20"/>
                <w:szCs w:val="20"/>
              </w:rPr>
            </w:pPr>
            <w:proofErr w:type="spellStart"/>
            <w:r w:rsidRPr="007F00FE">
              <w:rPr>
                <w:sz w:val="20"/>
                <w:szCs w:val="20"/>
              </w:rPr>
              <w:t>konfiguracja</w:t>
            </w:r>
            <w:proofErr w:type="spellEnd"/>
            <w:r w:rsidRPr="007F00FE">
              <w:rPr>
                <w:sz w:val="20"/>
                <w:szCs w:val="20"/>
              </w:rPr>
              <w:t xml:space="preserve"> </w:t>
            </w:r>
            <w:proofErr w:type="spellStart"/>
            <w:r w:rsidRPr="007F00FE">
              <w:rPr>
                <w:sz w:val="20"/>
                <w:szCs w:val="20"/>
              </w:rPr>
              <w:t>powiadomień</w:t>
            </w:r>
            <w:proofErr w:type="spellEnd"/>
            <w:r w:rsidRPr="007F00FE">
              <w:rPr>
                <w:sz w:val="20"/>
                <w:szCs w:val="20"/>
              </w:rPr>
              <w:t xml:space="preserve"> </w:t>
            </w:r>
            <w:proofErr w:type="spellStart"/>
            <w:r w:rsidRPr="007F00FE">
              <w:rPr>
                <w:sz w:val="20"/>
                <w:szCs w:val="20"/>
              </w:rPr>
              <w:t>na</w:t>
            </w:r>
            <w:proofErr w:type="spellEnd"/>
            <w:r w:rsidRPr="007F00FE">
              <w:rPr>
                <w:sz w:val="20"/>
                <w:szCs w:val="20"/>
              </w:rPr>
              <w:t xml:space="preserve"> email,</w:t>
            </w:r>
          </w:p>
          <w:p w:rsidR="007F00FE" w:rsidRPr="004D2782" w:rsidRDefault="007F00FE" w:rsidP="007F00FE">
            <w:pPr>
              <w:pStyle w:val="Akapitzlist"/>
              <w:numPr>
                <w:ilvl w:val="0"/>
                <w:numId w:val="4"/>
              </w:numPr>
              <w:ind w:left="497"/>
              <w:rPr>
                <w:sz w:val="20"/>
                <w:szCs w:val="20"/>
                <w:lang w:val="pl-PL"/>
              </w:rPr>
            </w:pPr>
            <w:r w:rsidRPr="004D2782">
              <w:rPr>
                <w:sz w:val="20"/>
                <w:szCs w:val="20"/>
                <w:lang w:val="pl-PL"/>
              </w:rPr>
              <w:t>migracja działających baz danych Oracle na dostarczany serwer (Oracle Business Intelligence Standard Edition One - Named User Plus Perpetual),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00FE" w:rsidRDefault="007F00FE" w:rsidP="0083389F"/>
        </w:tc>
      </w:tr>
    </w:tbl>
    <w:p w:rsidR="0083389F" w:rsidRDefault="0083389F"/>
    <w:p w:rsidR="00492173" w:rsidRDefault="00492173"/>
    <w:p w:rsidR="00492173" w:rsidRDefault="00492173">
      <w:r>
        <w:br w:type="page"/>
      </w:r>
    </w:p>
    <w:p w:rsidR="00492173" w:rsidRDefault="00492173" w:rsidP="00492173">
      <w:pPr>
        <w:rPr>
          <w:b/>
        </w:rPr>
      </w:pPr>
      <w:r>
        <w:rPr>
          <w:b/>
        </w:rPr>
        <w:lastRenderedPageBreak/>
        <w:t>c.d. Załącznik nr 1 do SWZ</w:t>
      </w:r>
      <w:r w:rsidR="00EB5725">
        <w:rPr>
          <w:b/>
        </w:rPr>
        <w:t xml:space="preserve">- Pakiet 1 </w:t>
      </w:r>
      <w:bookmarkStart w:id="0" w:name="_GoBack"/>
      <w:bookmarkEnd w:id="0"/>
      <w:r>
        <w:rPr>
          <w:b/>
        </w:rPr>
        <w:t>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596"/>
        <w:gridCol w:w="850"/>
        <w:gridCol w:w="1560"/>
        <w:gridCol w:w="1275"/>
        <w:gridCol w:w="851"/>
        <w:gridCol w:w="1701"/>
        <w:gridCol w:w="1669"/>
      </w:tblGrid>
      <w:tr w:rsidR="00492173" w:rsidTr="0049217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LP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 w:rsidP="0049217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:rsidR="00492173" w:rsidRDefault="00492173" w:rsidP="0049217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</w:p>
          <w:p w:rsidR="00492173" w:rsidRDefault="00492173" w:rsidP="0049217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492173" w:rsidRDefault="00492173" w:rsidP="0049217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:rsidR="00492173" w:rsidRDefault="00492173" w:rsidP="0049217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brutto</w:t>
            </w:r>
          </w:p>
        </w:tc>
      </w:tr>
      <w:tr w:rsidR="00492173" w:rsidTr="00492173">
        <w:trPr>
          <w:trHeight w:val="6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Pr="00492173" w:rsidRDefault="00492173">
            <w:pPr>
              <w:rPr>
                <w:sz w:val="24"/>
                <w:szCs w:val="24"/>
              </w:rPr>
            </w:pPr>
            <w:r w:rsidRPr="00492173">
              <w:rPr>
                <w:sz w:val="24"/>
                <w:szCs w:val="24"/>
              </w:rPr>
              <w:t>Serwer bazy danych wraz z migracją danych i wsparciem serwisowym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snapToGrid w:val="0"/>
              <w:rPr>
                <w:bCs/>
                <w:szCs w:val="24"/>
              </w:rPr>
            </w:pPr>
            <w:r>
              <w:rPr>
                <w:bCs/>
              </w:rPr>
              <w:t>1 szt.</w:t>
            </w:r>
          </w:p>
          <w:p w:rsidR="00492173" w:rsidRDefault="00492173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173" w:rsidRDefault="00492173" w:rsidP="0049217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3" w:rsidRDefault="0049217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  <w:tr w:rsidR="00492173" w:rsidTr="00492173">
        <w:trPr>
          <w:trHeight w:val="3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rPr>
                <w:bCs/>
                <w:szCs w:val="24"/>
              </w:rPr>
            </w:pPr>
            <w:r>
              <w:rPr>
                <w:bCs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 w:rsidP="0049217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73" w:rsidRDefault="004921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492173" w:rsidRDefault="00492173" w:rsidP="00492173">
      <w:pPr>
        <w:rPr>
          <w:rFonts w:ascii="Garamond" w:hAnsi="Garamond"/>
          <w:b/>
          <w:bCs/>
          <w:szCs w:val="20"/>
          <w:lang w:eastAsia="ar-SA"/>
        </w:rPr>
      </w:pPr>
    </w:p>
    <w:p w:rsidR="00492173" w:rsidRDefault="00492173" w:rsidP="00492173"/>
    <w:p w:rsidR="00492173" w:rsidRDefault="00492173" w:rsidP="00492173"/>
    <w:p w:rsidR="00492173" w:rsidRDefault="00492173" w:rsidP="00492173"/>
    <w:p w:rsidR="00492173" w:rsidRDefault="00492173" w:rsidP="00492173">
      <w:r>
        <w:t>Wartość netto ……………….   PLN                                                                             Wartość brutto …………. PLN</w:t>
      </w:r>
    </w:p>
    <w:p w:rsidR="00492173" w:rsidRDefault="00492173" w:rsidP="00492173">
      <w:pPr>
        <w:ind w:left="2836"/>
        <w:jc w:val="center"/>
        <w:rPr>
          <w:rFonts w:ascii="Tahoma" w:hAnsi="Tahoma" w:cs="Tahoma"/>
          <w:i/>
          <w:sz w:val="17"/>
        </w:rPr>
      </w:pPr>
      <w:r>
        <w:rPr>
          <w:rFonts w:ascii="Tahoma" w:hAnsi="Tahoma" w:cs="Tahoma"/>
          <w:i/>
          <w:sz w:val="17"/>
        </w:rPr>
        <w:t xml:space="preserve"> </w:t>
      </w:r>
    </w:p>
    <w:p w:rsidR="00026C92" w:rsidRDefault="00026C92"/>
    <w:sectPr w:rsidR="00026C92" w:rsidSect="00492173">
      <w:headerReference w:type="default" r:id="rId7"/>
      <w:pgSz w:w="16838" w:h="11906" w:orient="landscape"/>
      <w:pgMar w:top="851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BC" w:rsidRDefault="006248BC" w:rsidP="006248BC">
      <w:pPr>
        <w:spacing w:after="0" w:line="240" w:lineRule="auto"/>
      </w:pPr>
      <w:r>
        <w:separator/>
      </w:r>
    </w:p>
  </w:endnote>
  <w:endnote w:type="continuationSeparator" w:id="0">
    <w:p w:rsidR="006248BC" w:rsidRDefault="006248BC" w:rsidP="0062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BC" w:rsidRDefault="006248BC" w:rsidP="006248BC">
      <w:pPr>
        <w:spacing w:after="0" w:line="240" w:lineRule="auto"/>
      </w:pPr>
      <w:r>
        <w:separator/>
      </w:r>
    </w:p>
  </w:footnote>
  <w:footnote w:type="continuationSeparator" w:id="0">
    <w:p w:rsidR="006248BC" w:rsidRDefault="006248BC" w:rsidP="0062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BC" w:rsidRDefault="006248BC">
    <w:pPr>
      <w:pStyle w:val="Nagwek"/>
    </w:pPr>
    <w:r>
      <w:t>Pakiet nr</w:t>
    </w:r>
    <w:r w:rsidR="00492173">
      <w:t xml:space="preserve"> </w:t>
    </w:r>
    <w:r w:rsidR="00A1341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91686"/>
    <w:multiLevelType w:val="hybridMultilevel"/>
    <w:tmpl w:val="F428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657098A"/>
    <w:multiLevelType w:val="hybridMultilevel"/>
    <w:tmpl w:val="4E20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F"/>
    <w:rsid w:val="00026C92"/>
    <w:rsid w:val="000E2AE3"/>
    <w:rsid w:val="002413ED"/>
    <w:rsid w:val="00322D78"/>
    <w:rsid w:val="00434D0B"/>
    <w:rsid w:val="00492173"/>
    <w:rsid w:val="004D2782"/>
    <w:rsid w:val="006248BC"/>
    <w:rsid w:val="00646681"/>
    <w:rsid w:val="006B382A"/>
    <w:rsid w:val="0076550D"/>
    <w:rsid w:val="007F00FE"/>
    <w:rsid w:val="0083389F"/>
    <w:rsid w:val="00930EBB"/>
    <w:rsid w:val="00A13419"/>
    <w:rsid w:val="00D04E17"/>
    <w:rsid w:val="00E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F443E-EA7C-497E-A22C-6A4E5D8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2173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8BC"/>
  </w:style>
  <w:style w:type="paragraph" w:styleId="Stopka">
    <w:name w:val="footer"/>
    <w:basedOn w:val="Normalny"/>
    <w:link w:val="StopkaZnak"/>
    <w:uiPriority w:val="99"/>
    <w:unhideWhenUsed/>
    <w:rsid w:val="006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BC"/>
  </w:style>
  <w:style w:type="paragraph" w:styleId="Akapitzlist">
    <w:name w:val="List Paragraph"/>
    <w:basedOn w:val="Normalny"/>
    <w:uiPriority w:val="34"/>
    <w:qFormat/>
    <w:rsid w:val="007F00FE"/>
    <w:pPr>
      <w:spacing w:after="160" w:line="252" w:lineRule="auto"/>
      <w:ind w:left="720"/>
      <w:contextualSpacing/>
    </w:pPr>
    <w:rPr>
      <w:rFonts w:ascii="Calibri" w:hAnsi="Calibri" w:cs="Calibri"/>
      <w:lang w:val="en-US"/>
    </w:rPr>
  </w:style>
  <w:style w:type="character" w:customStyle="1" w:styleId="Nagwek4Znak">
    <w:name w:val="Nagłówek 4 Znak"/>
    <w:basedOn w:val="Domylnaczcionkaakapitu"/>
    <w:link w:val="Nagwek4"/>
    <w:semiHidden/>
    <w:rsid w:val="00492173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Maćkowiak</dc:creator>
  <cp:lastModifiedBy>Aleksandra Mrówka</cp:lastModifiedBy>
  <cp:revision>4</cp:revision>
  <dcterms:created xsi:type="dcterms:W3CDTF">2021-05-24T10:03:00Z</dcterms:created>
  <dcterms:modified xsi:type="dcterms:W3CDTF">2021-05-24T10:05:00Z</dcterms:modified>
</cp:coreProperties>
</file>