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87060" w14:textId="44E44087" w:rsidR="00224433" w:rsidRPr="003532DA" w:rsidRDefault="003532DA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</w:t>
      </w:r>
      <w:r w:rsidR="009F58CD" w:rsidRPr="003532DA">
        <w:rPr>
          <w:rFonts w:asciiTheme="minorHAnsi" w:hAnsiTheme="minorHAnsi" w:cstheme="minorHAnsi"/>
          <w:b/>
          <w:color w:val="auto"/>
          <w:sz w:val="24"/>
          <w:szCs w:val="24"/>
        </w:rPr>
        <w:t>LA.280.11.2023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7E96790" w14:textId="7B99C116" w:rsidR="009F58CD" w:rsidRPr="003532DA" w:rsidRDefault="003532DA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</w:t>
      </w:r>
      <w:r w:rsidR="009F58CD" w:rsidRPr="003532DA">
        <w:rPr>
          <w:rFonts w:asciiTheme="minorHAnsi" w:hAnsiTheme="minorHAnsi" w:cstheme="minorHAnsi"/>
          <w:b/>
          <w:color w:val="auto"/>
          <w:sz w:val="24"/>
          <w:szCs w:val="24"/>
        </w:rPr>
        <w:t>Załącznik nr 6 do SWZ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</w:t>
      </w:r>
    </w:p>
    <w:p w14:paraId="40FBFF39" w14:textId="038C496C" w:rsidR="00224433" w:rsidRPr="003532DA" w:rsidRDefault="003532DA" w:rsidP="009F58CD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W-5/LA/2023</w:t>
      </w:r>
    </w:p>
    <w:p w14:paraId="1E7AFA36" w14:textId="77777777" w:rsidR="00224433" w:rsidRPr="003532DA" w:rsidRDefault="003532DA">
      <w:pPr>
        <w:spacing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6EDDAE8C" w14:textId="77777777" w:rsidR="00224433" w:rsidRPr="003532DA" w:rsidRDefault="003532DA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Umowa nr WZÓR</w:t>
      </w:r>
    </w:p>
    <w:p w14:paraId="497E3542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zawarta w dniu …………………….  roku pomiędzy Stronami:</w:t>
      </w:r>
    </w:p>
    <w:p w14:paraId="09CDFD52" w14:textId="77777777" w:rsidR="00224433" w:rsidRPr="003532DA" w:rsidRDefault="003532DA">
      <w:pPr>
        <w:pStyle w:val="Normalny1"/>
        <w:widowControl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  <w:lang w:eastAsia="ar-SA"/>
        </w:rPr>
        <w:t>Szpitalem Uniwersyteckim im. Karola Marcinkowskiego w Zielonej Górze sp. z  o.o., ul. Zyty 26, 65</w:t>
      </w:r>
      <w:r w:rsidRPr="003532DA">
        <w:rPr>
          <w:rFonts w:asciiTheme="minorHAnsi" w:hAnsiTheme="minorHAnsi" w:cstheme="minorHAnsi"/>
          <w:color w:val="auto"/>
          <w:lang w:eastAsia="ar-SA"/>
        </w:rPr>
        <w:noBreakHyphen/>
        <w:t>046 Zielona Góra wpisaną do rejestru przedsiębiorców</w:t>
      </w:r>
      <w:r w:rsidRPr="003532DA">
        <w:rPr>
          <w:rFonts w:asciiTheme="minorHAnsi" w:hAnsiTheme="minorHAnsi" w:cstheme="minorHAnsi"/>
          <w:color w:val="auto"/>
          <w:lang w:eastAsia="ar-SA"/>
        </w:rPr>
        <w:t xml:space="preserve"> Krajowego Rejestru Sądowego prowadzonego przez Sąd Rejonowy w Zielonej Górze VIII Wydział Gospodarczy KRS pod nr </w:t>
      </w:r>
      <w:r w:rsidRPr="003532DA">
        <w:rPr>
          <w:rFonts w:asciiTheme="minorHAnsi" w:eastAsia="Times New Roman" w:hAnsiTheme="minorHAnsi" w:cstheme="minorHAnsi"/>
          <w:color w:val="auto"/>
          <w:lang w:eastAsia="ar-SA" w:bidi="ar-SA"/>
        </w:rPr>
        <w:t>0000596211</w:t>
      </w:r>
      <w:r w:rsidRPr="003532DA">
        <w:rPr>
          <w:rFonts w:asciiTheme="minorHAnsi" w:hAnsiTheme="minorHAnsi" w:cstheme="minorHAnsi"/>
          <w:color w:val="auto"/>
          <w:lang w:eastAsia="ar-SA"/>
        </w:rPr>
        <w:t>, kapitał zakładowy 10 300,00 złotych</w:t>
      </w:r>
      <w:bookmarkStart w:id="0" w:name="__DdeLink__544_873936791"/>
      <w:r w:rsidRPr="003532DA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3532DA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NIP 973-10-25-315                   REGON 970773231     </w:t>
      </w:r>
      <w:bookmarkEnd w:id="0"/>
    </w:p>
    <w:p w14:paraId="3E7BEC2F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zwaną dalej Zamawiającym – w imieniu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której działa/ją:</w:t>
      </w:r>
    </w:p>
    <w:p w14:paraId="3320A629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69339A1" w14:textId="77777777" w:rsidR="00224433" w:rsidRPr="003532DA" w:rsidRDefault="003532DA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................................................</w:t>
      </w:r>
    </w:p>
    <w:p w14:paraId="59169AF2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3431E5D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a</w:t>
      </w:r>
    </w:p>
    <w:p w14:paraId="50F0B791" w14:textId="77777777" w:rsidR="00224433" w:rsidRPr="003532DA" w:rsidRDefault="003532DA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</w:p>
    <w:p w14:paraId="3DBF1117" w14:textId="77777777" w:rsidR="00224433" w:rsidRPr="003532DA" w:rsidRDefault="00224433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5FF69E8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zwanym/ą dalej Wykonawcą, w imieniu którego/ej działają:</w:t>
      </w:r>
    </w:p>
    <w:p w14:paraId="128EDF39" w14:textId="77777777" w:rsidR="00224433" w:rsidRPr="003532DA" w:rsidRDefault="003532DA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</w:p>
    <w:p w14:paraId="0E163D71" w14:textId="77777777" w:rsidR="00224433" w:rsidRPr="003532DA" w:rsidRDefault="003532DA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</w:p>
    <w:p w14:paraId="063FC037" w14:textId="77777777" w:rsidR="00224433" w:rsidRPr="003532DA" w:rsidRDefault="00224433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6BDBF3E" w14:textId="77777777" w:rsidR="00224433" w:rsidRPr="003532DA" w:rsidRDefault="003532DA">
      <w:pPr>
        <w:spacing w:before="120" w:after="120" w:line="240" w:lineRule="atLeast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W wyniku przeprowadzonego postępowania o udzielenie zamówienia publicznego zawarto umowę, o następującej treści:</w:t>
      </w:r>
    </w:p>
    <w:p w14:paraId="485E8F61" w14:textId="77777777" w:rsidR="00224433" w:rsidRPr="003532DA" w:rsidRDefault="00224433">
      <w:pPr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EAF5E9E" w14:textId="77777777" w:rsidR="00224433" w:rsidRPr="003532DA" w:rsidRDefault="003532DA">
      <w:pPr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</w:p>
    <w:p w14:paraId="58CDC031" w14:textId="77777777" w:rsidR="00224433" w:rsidRPr="003532DA" w:rsidRDefault="003532DA">
      <w:pPr>
        <w:keepLines/>
        <w:widowControl w:val="0"/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1.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Przedmiotem umowy są sukcesywne dostawy gazów medycznych -  ...............................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oraz dzierżawa butli. </w:t>
      </w:r>
    </w:p>
    <w:p w14:paraId="68530E1C" w14:textId="77777777" w:rsidR="00224433" w:rsidRPr="003532DA" w:rsidRDefault="003532DA">
      <w:pPr>
        <w:keepLines/>
        <w:widowControl w:val="0"/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2. Szczegółowy asortyment, ilość, cenę jednostkową towarów wymienionych w ust. 1 określa załącznik nr 1 do umowy.</w:t>
      </w:r>
    </w:p>
    <w:p w14:paraId="5551411B" w14:textId="77777777" w:rsidR="00224433" w:rsidRPr="003532DA" w:rsidRDefault="003532DA">
      <w:pPr>
        <w:keepLines/>
        <w:widowControl w:val="0"/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3. Wartość przedmiotu u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mowy wynosi:  </w:t>
      </w: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</w:rPr>
        <w:t>………………..</w:t>
      </w:r>
    </w:p>
    <w:p w14:paraId="293B8918" w14:textId="77777777" w:rsidR="00224433" w:rsidRPr="003532DA" w:rsidRDefault="003532DA">
      <w:pPr>
        <w:keepLines/>
        <w:widowControl w:val="0"/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4. Ustalona w ust. 3 kwota zawiera podatek VAT oraz obejmuje wszystkie niezbędne koszty należytego wykonania przedmiotu niniejszej umowy.                                               </w:t>
      </w:r>
    </w:p>
    <w:p w14:paraId="6C0720DA" w14:textId="77777777" w:rsidR="00224433" w:rsidRPr="003532DA" w:rsidRDefault="003532DA">
      <w:pPr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</w:p>
    <w:p w14:paraId="688441C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1. Wykonawca gwarantuje, że przez okres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obowiązywania umowy  zaoferowane ceny jednostkowe nie ulegną zmianie z zastrzeżeniem sytuacji przewidzianych niniejszą umową.</w:t>
      </w:r>
    </w:p>
    <w:p w14:paraId="34DD6A5B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2. Zamawiający zastrzega sobie prawo do zakupienia mniejszej od przewidzianej we właściwych załącznikach do umowy ilości poszczegó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lnych produktów objętych przedmiotem zamówienia, jednak nie mniej niż 70 % wskazanej w § 1 ust. 3 wartości przedmiotu umowy.</w:t>
      </w:r>
    </w:p>
    <w:p w14:paraId="2D45FBD4" w14:textId="77777777" w:rsidR="00224433" w:rsidRPr="003532DA" w:rsidRDefault="003532DA">
      <w:pPr>
        <w:keepLines/>
        <w:widowControl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3. Strony dopuszczają możliwość wprowadzenia zmian ilościowo - wartościowych asortymentu w trakcie realizacji umowy pod warunkiem z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achowania cen jednostkowych i nie przekroczenia ogólnej wartości umowy.</w:t>
      </w:r>
    </w:p>
    <w:p w14:paraId="70DAB487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4. Zmiany, o których mowa w § 2 ust. 2 i 3 będą dopuszczone w przypadku niemożliwej do przewidzenia przez Zamawiającego zmiany struktury zapotrzebowania na zamówiony asortyment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>spowodo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wanej względami medycznymi (zmiana struktury zachorowalności, zmniejszenia się stanu ilościowego pacjentów).</w:t>
      </w:r>
    </w:p>
    <w:p w14:paraId="114C87F2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25DB594" w14:textId="77777777" w:rsidR="003532DA" w:rsidRPr="003532DA" w:rsidRDefault="003532DA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0080DC7" w14:textId="295B65D0" w:rsidR="00224433" w:rsidRPr="003532DA" w:rsidRDefault="003532DA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14:paraId="10057458" w14:textId="77777777" w:rsidR="00224433" w:rsidRPr="003532DA" w:rsidRDefault="00224433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C4D20C5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1. Strony dopuszczają zmiany postanowień zawartej umowy w stosunku do treści oferty, na podstawie której dokonano wyboru Wykonawcy w przypadk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u:</w:t>
      </w:r>
    </w:p>
    <w:p w14:paraId="75EF065F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1) zmiany cen jednostkowych przedmiotu umowy w sytuacji: okresowych promocji, obniżenia ceny przez producenta lub samego Wykonawcę, w szczególności, gdy Wykonawca zaproponuje upusty w trakcie trwania umowy lub z powodu krótkiego terminu ważności przedmi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otu zamówienia</w:t>
      </w:r>
    </w:p>
    <w:p w14:paraId="6DD45E6C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2) zmiany sposobu konfekcjonowania, którego cena po odpowiednim przeliczeniu nie będzie wyższa niż cena produktu objętego umową.</w:t>
      </w:r>
    </w:p>
    <w:p w14:paraId="07375571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3) okoliczności takich jak:  zaprzestanie wytwarzania przedmiotu zamówienia objętego umową, wygaśnięcia świadect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wa rejestracji, wstrzymania lub wycofania w obrocie, wycofania asortymentu z produkcji i zastąpienia go innym o co najmniej tych samych właściwościach co przedmiot zamówienia, zmiany nazwy handlowej lub numeru katalogowego produktu przy zachowaniu jego par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ametrów, w przypadku wprowadzenia do sprzedaży przez producenta produktu zmodyfikowanego/udoskonalonego  o co najmniej tych samych właściwościach fizyko-chemicznych co przedmiot zamówienia, braku dostępności lub gdy wystąpi przejściowy brak produktu leczni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czego z przyczyn leżących po stronie producenta przy jednoczesnym dostarczeniu produktu zamiennego o co najmniej tych samych parametrach i właściwościach fizyko-chemicznych co przedmiot zamówienia.</w:t>
      </w:r>
    </w:p>
    <w:p w14:paraId="70D57B6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Zamawiający dopuszcza możliwość dostarczania odpowiedników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przedmiotu zamówienia objętych umową. Zmiana dopuszczalna będzie pod warunkiem, iż otrzymany odpowiednik będzie posiadał co najmniej te  same właściwości co przedmiot umowy  oraz znajduje zastosowanie w tych samych wskazaniach, co przedmiot objęty umową.</w:t>
      </w:r>
    </w:p>
    <w:p w14:paraId="48ED31AF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4) cena dostarczonego odpowiednika nie może być wyższa od ceny produktu, którego dotyczy odpowiednik.   </w:t>
      </w:r>
    </w:p>
    <w:p w14:paraId="4E97D0D4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Style w:val="Domylnaczcionkaakapitu4"/>
          <w:rFonts w:asciiTheme="minorHAnsi" w:hAnsiTheme="minorHAnsi" w:cstheme="minorHAnsi"/>
          <w:color w:val="auto"/>
          <w:shd w:val="clear" w:color="auto" w:fill="FFFFFF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hd w:val="clear" w:color="auto" w:fill="FFFFFF"/>
        </w:rPr>
        <w:t xml:space="preserve">5) </w:t>
      </w:r>
      <w:r w:rsidRPr="003532DA">
        <w:rPr>
          <w:rStyle w:val="Domylnaczcionkaakapitu4"/>
          <w:rFonts w:asciiTheme="minorHAnsi" w:hAnsiTheme="minorHAnsi" w:cstheme="minorHAnsi"/>
          <w:color w:val="auto"/>
          <w:shd w:val="clear" w:color="auto" w:fill="FFFFFF"/>
        </w:rPr>
        <w:t xml:space="preserve">konieczności przedłużenia terminu umowy w przypadku niewykorzystania przez Zamawiającego </w:t>
      </w:r>
      <w:r w:rsidRPr="003532DA">
        <w:rPr>
          <w:rStyle w:val="Domylnaczcionkaakapitu4"/>
          <w:rFonts w:asciiTheme="minorHAnsi" w:hAnsiTheme="minorHAnsi" w:cstheme="minorHAnsi"/>
          <w:color w:val="auto"/>
          <w:shd w:val="clear" w:color="auto" w:fill="FFFFFF"/>
        </w:rPr>
        <w:br/>
        <w:t>w trakcie trwania umowy pełnej wartości przedmiotu umowy o</w:t>
      </w:r>
      <w:r w:rsidRPr="003532DA">
        <w:rPr>
          <w:rStyle w:val="Domylnaczcionkaakapitu4"/>
          <w:rFonts w:asciiTheme="minorHAnsi" w:hAnsiTheme="minorHAnsi" w:cstheme="minorHAnsi"/>
          <w:color w:val="auto"/>
          <w:shd w:val="clear" w:color="auto" w:fill="FFFFFF"/>
        </w:rPr>
        <w:t>kreślonej w §1 ust. 3 – przy zachowaniu dotychczasowych cen jednostkowych.</w:t>
      </w:r>
    </w:p>
    <w:p w14:paraId="31332F15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2. Strony przewidują możliwości wprowadzenia odpowiedniej zmiany wysokości wynagrodzenia należnego Wykonawcy w przypadku zmiany:</w:t>
      </w:r>
    </w:p>
    <w:p w14:paraId="13A1F8D8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a) stawki podatku od towaru i usług oraz podatku akc</w:t>
      </w:r>
      <w:r w:rsidRPr="003532DA">
        <w:rPr>
          <w:rFonts w:asciiTheme="minorHAnsi" w:hAnsiTheme="minorHAnsi" w:cstheme="minorHAnsi"/>
          <w:color w:val="auto"/>
        </w:rPr>
        <w:t>yzowego;</w:t>
      </w:r>
    </w:p>
    <w:p w14:paraId="47D4437F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b) wysokości minimalnego wynagrodzenia za pracę albo wysokości minimalnej stawki godzinowej ustalonych na podstawie ustawy z dnia 10 października 2002 r. o minimalnym wynagrodzeniu za pracę;</w:t>
      </w:r>
    </w:p>
    <w:p w14:paraId="352E2E7D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 xml:space="preserve">c) zasad podlegania ubezpieczeniom społecznym lub </w:t>
      </w:r>
      <w:r w:rsidRPr="003532DA">
        <w:rPr>
          <w:rFonts w:asciiTheme="minorHAnsi" w:hAnsiTheme="minorHAnsi" w:cstheme="minorHAnsi"/>
          <w:color w:val="auto"/>
        </w:rPr>
        <w:t>ubezpieczeniu zdrowotnemu lub wysokości stawki składki na ubezpieczenia społeczne lub zdrowotne;</w:t>
      </w:r>
    </w:p>
    <w:p w14:paraId="47BA3299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 xml:space="preserve">d) zasad gromadzenia i wysokości wpłat do pracowniczych planów kapitałowych, o których mowa w ustawie z 4 października 2018 r. o pracowniczych planach </w:t>
      </w:r>
      <w:r w:rsidRPr="003532DA">
        <w:rPr>
          <w:rFonts w:asciiTheme="minorHAnsi" w:hAnsiTheme="minorHAnsi" w:cstheme="minorHAnsi"/>
          <w:color w:val="auto"/>
        </w:rPr>
        <w:t>kapitałowych,</w:t>
      </w:r>
    </w:p>
    <w:p w14:paraId="4D33F278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e) poziomu cen materiałów lub kosztów Wykonawcy niniejszej umowy związanych z realizacją zamówienia będącego przedmiotem niniejszej umowy (z wyłączeniem określonych w lit. a-d oraz  zmian wynagrodzeń wypłacanym członkom zarządu)</w:t>
      </w:r>
    </w:p>
    <w:p w14:paraId="5CE9CC18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-  jeżeli zmi</w:t>
      </w:r>
      <w:r w:rsidRPr="003532DA">
        <w:rPr>
          <w:rFonts w:asciiTheme="minorHAnsi" w:hAnsiTheme="minorHAnsi" w:cstheme="minorHAnsi"/>
          <w:color w:val="auto"/>
        </w:rPr>
        <w:t xml:space="preserve">any te będą miały wpływ na koszty wykonania Przedmiotu Umowy przez Wykonawcę, </w:t>
      </w:r>
      <w:r w:rsidRPr="003532DA">
        <w:rPr>
          <w:rFonts w:asciiTheme="minorHAnsi" w:hAnsiTheme="minorHAnsi" w:cstheme="minorHAnsi"/>
          <w:color w:val="auto"/>
        </w:rPr>
        <w:lastRenderedPageBreak/>
        <w:t>i zostanie to udowodnione, a Strony dochowają ciążących obowiązków, o których mowa w ust. 5, 7 i 9.</w:t>
      </w:r>
    </w:p>
    <w:p w14:paraId="1047A125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3. Zmiana wysokości wynagrodzenia w przypadku zaistnienia przesłanki, o której</w:t>
      </w:r>
      <w:r w:rsidRPr="003532DA">
        <w:rPr>
          <w:rFonts w:asciiTheme="minorHAnsi" w:hAnsiTheme="minorHAnsi" w:cstheme="minorHAnsi"/>
          <w:color w:val="auto"/>
        </w:rPr>
        <w:t xml:space="preserve"> mowa w ust. 2, będzie obejmować wyłącznie część wynagrodzenia należnego Wykonawcy, w odniesieniu do której nastąpiła zmiana wysokości kosztów wykonania niniejszej umowy przez Wykonawcę.</w:t>
      </w:r>
    </w:p>
    <w:p w14:paraId="26FDB58D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4. W przypadku, gdy w trakcie realizacji Umowy dojdzie do zmiany:</w:t>
      </w:r>
    </w:p>
    <w:p w14:paraId="6E2AA308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 xml:space="preserve">a) </w:t>
      </w:r>
      <w:r w:rsidRPr="003532DA">
        <w:rPr>
          <w:rFonts w:asciiTheme="minorHAnsi" w:hAnsiTheme="minorHAnsi" w:cstheme="minorHAnsi"/>
          <w:color w:val="auto"/>
        </w:rPr>
        <w:t>określonej w ust. 2 lit. a, wysokość wynagrodzenia należnego Wykonawcy, zostanie zmieniona maksymalnie o kwotę podatku od towarów i usług oraz podatku akcyzowego wyliczoną według zmienionej stawki podatku; przy czym zmianie ulegną ceny i wynagrodzenie brut</w:t>
      </w:r>
      <w:r w:rsidRPr="003532DA">
        <w:rPr>
          <w:rFonts w:asciiTheme="minorHAnsi" w:hAnsiTheme="minorHAnsi" w:cstheme="minorHAnsi"/>
          <w:color w:val="auto"/>
        </w:rPr>
        <w:t>to, przy zachowaniu cen i wynagrodzenia netto;</w:t>
      </w:r>
    </w:p>
    <w:p w14:paraId="74BD6EAD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b) określonej w ust. 2 lit. b, wynagrodzenie Wykonawcy ulegnie zmianie maksymalnie o wartość zmiany całkowitego kosztu Wykonawcy wynikającą ze zmiany wynagrodzeń osób bezpośrednio wykonujących zamówienia do wy</w:t>
      </w:r>
      <w:r w:rsidRPr="003532DA">
        <w:rPr>
          <w:rFonts w:asciiTheme="minorHAnsi" w:hAnsiTheme="minorHAnsi" w:cstheme="minorHAnsi"/>
          <w:color w:val="auto"/>
        </w:rPr>
        <w:t>sokości aktualnie obowiązującego minimalnego wynagrodzenia, z uwzględnieniem wszystkich obciążeń publicznoprawnych od kwoty zmiany minimalnego wynagrodzenia;</w:t>
      </w:r>
    </w:p>
    <w:p w14:paraId="224BDDF5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c) określonej w ust. 2 lit. c, wynagrodzenie Wykonawcy ulegnie zmianie maksymalnie o wartość całko</w:t>
      </w:r>
      <w:r w:rsidRPr="003532DA">
        <w:rPr>
          <w:rFonts w:asciiTheme="minorHAnsi" w:hAnsiTheme="minorHAnsi" w:cstheme="minorHAnsi"/>
          <w:color w:val="auto"/>
        </w:rPr>
        <w:t>witego kosztu Wykonawcy, jaką będzie on zobowiązany dodatkowo ponieść w celu uwzględnienia tej zmiany lub zaoszczędzi na wprowadzonej zmianie przy zachowaniu dotychczasowej kwoty netto wynagrodzenia osób bezpośrednio wykonujących zamówienie na rzecz Zamawi</w:t>
      </w:r>
      <w:r w:rsidRPr="003532DA">
        <w:rPr>
          <w:rFonts w:asciiTheme="minorHAnsi" w:hAnsiTheme="minorHAnsi" w:cstheme="minorHAnsi"/>
          <w:color w:val="auto"/>
        </w:rPr>
        <w:t>ającego;</w:t>
      </w:r>
    </w:p>
    <w:p w14:paraId="538EC443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d) określonej w ust. 2 lit. d,  składnik wynagrodzenia odpowiadający kosztom pracy zostanie zmieniony maksymalnie o wysokość zmiany składek z tytułu składek na pracownicze plany kapitałowe;</w:t>
      </w:r>
    </w:p>
    <w:p w14:paraId="270C2A63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z tym, że zmiany wskazane w ust. 2 lit. b-e mogą nastąpić</w:t>
      </w:r>
      <w:r w:rsidRPr="003532DA">
        <w:rPr>
          <w:rFonts w:asciiTheme="minorHAnsi" w:hAnsiTheme="minorHAnsi" w:cstheme="minorHAnsi"/>
          <w:color w:val="auto"/>
        </w:rPr>
        <w:t xml:space="preserve"> nie wcześniej niż po 12 miesiącach obowiązywania umowy.</w:t>
      </w:r>
    </w:p>
    <w:p w14:paraId="18C2EEF6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5. W przypadku zaistnienia przesłanek określonych w ust. 2 lit a-d, Wykonawca lub Zamawiający będzie uprawniony do złożenia pisemnego wniosku do drugiej Strony o dokonanie zmiany wysokości wynagrodze</w:t>
      </w:r>
      <w:r w:rsidRPr="003532DA">
        <w:rPr>
          <w:rFonts w:asciiTheme="minorHAnsi" w:hAnsiTheme="minorHAnsi" w:cstheme="minorHAnsi"/>
          <w:color w:val="auto"/>
        </w:rPr>
        <w:t xml:space="preserve">nia. W pisemnym wniosku należy przedstawić wyczerpujące uzasadnienie dla zmiany wynagrodzenia, w tym w szczególności do przedstawienia szczegółowego wyliczenia, z którego będzie wynikać, w jaki sposób i o ile zmiany określone w ust. 2 lit. a-d wpłynęły na </w:t>
      </w:r>
      <w:r w:rsidRPr="003532DA">
        <w:rPr>
          <w:rFonts w:asciiTheme="minorHAnsi" w:hAnsiTheme="minorHAnsi" w:cstheme="minorHAnsi"/>
          <w:color w:val="auto"/>
        </w:rPr>
        <w:t>zmianę kosztów wykonania Przedmiotu umowy przez Wykonawcę. Wniosek musi również zawierać określenie kwoty, o jaką ma ulec zmianie wynagrodzenie Wykonawcy. Warunkiem zmiany wynagrodzenia jest wystąpienie z wnioskiem, o którym mowa powyżej, do 30 dni od daty</w:t>
      </w:r>
      <w:r w:rsidRPr="003532DA">
        <w:rPr>
          <w:rFonts w:asciiTheme="minorHAnsi" w:hAnsiTheme="minorHAnsi" w:cstheme="minorHAnsi"/>
          <w:color w:val="auto"/>
        </w:rPr>
        <w:t xml:space="preserve"> ogłoszenia zmian, o których mowa w ust. 2 lit. a-d, pod rygorem utraty prawa dochodzenia roszczeń, a następnie przeprowadzenia negocjacji w celu udowodnienia wpływu zmian, o których mowa w ust. 2 lit. a-d na koszty wykonania Przedmiotu umowy przez Wykonaw</w:t>
      </w:r>
      <w:r w:rsidRPr="003532DA">
        <w:rPr>
          <w:rFonts w:asciiTheme="minorHAnsi" w:hAnsiTheme="minorHAnsi" w:cstheme="minorHAnsi"/>
          <w:color w:val="auto"/>
        </w:rPr>
        <w:t>cę.</w:t>
      </w:r>
    </w:p>
    <w:p w14:paraId="0956026D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6. W terminie 14 dni od przedłożenia pisemnego wniosku, o którym mowa w ust. 5 druga Strona pisemnie ustosunkuje się do niego, uwzględniając go w całości albo wnosząc swoje zastrzeżenia. W przypadku wniesienia zastrzeżeń, Strony przystąpią do negocjacj</w:t>
      </w:r>
      <w:r w:rsidRPr="003532DA">
        <w:rPr>
          <w:rFonts w:asciiTheme="minorHAnsi" w:hAnsiTheme="minorHAnsi" w:cstheme="minorHAnsi"/>
          <w:color w:val="auto"/>
        </w:rPr>
        <w:t>i zmiany wysokości wynagrodzenia, które powinny się zakończyć w terminie 14 dni od dnia dostarczenia tych zastrzeżeń.</w:t>
      </w:r>
    </w:p>
    <w:p w14:paraId="43A7C5C5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7. W toku weryfikacji wniosku, o którym mowa w ust. 5, Strony mają możliwość wezwania drugiej Strony do złożenia dodatkowych wyjaśnień, ko</w:t>
      </w:r>
      <w:r w:rsidRPr="003532DA">
        <w:rPr>
          <w:rFonts w:asciiTheme="minorHAnsi" w:hAnsiTheme="minorHAnsi" w:cstheme="minorHAnsi"/>
          <w:color w:val="auto"/>
        </w:rPr>
        <w:t>pii dokumentów źródłowych lub wyliczeń, w zakresie niezbędnym do oceny zasadności zmiany wysokości wynagrodzenia.</w:t>
      </w:r>
    </w:p>
    <w:p w14:paraId="165AFCEC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8. W przypadku zawarcia aneksu zmieniającego wynagrodzenie należne Wykonawcy z uwagi na okoliczności, o których mowa w ust. 2 lit. a-d, zmiany</w:t>
      </w:r>
      <w:r w:rsidRPr="003532DA">
        <w:rPr>
          <w:rFonts w:asciiTheme="minorHAnsi" w:hAnsiTheme="minorHAnsi" w:cstheme="minorHAnsi"/>
          <w:color w:val="auto"/>
        </w:rPr>
        <w:t xml:space="preserve"> obowiązują od dnia wejścia w życie zmian </w:t>
      </w:r>
      <w:r w:rsidRPr="003532DA">
        <w:rPr>
          <w:rFonts w:asciiTheme="minorHAnsi" w:hAnsiTheme="minorHAnsi" w:cstheme="minorHAnsi"/>
          <w:color w:val="auto"/>
        </w:rPr>
        <w:lastRenderedPageBreak/>
        <w:t>z postanowienia ust. 2 lit. a-d.</w:t>
      </w:r>
    </w:p>
    <w:p w14:paraId="3BA5A1DB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9. Zmiana wynagrodzenia, o której mowa w ust. 2 lit e) dokonana zostanie z uwzględnieniem wszystkich poniższych zasad:</w:t>
      </w:r>
    </w:p>
    <w:p w14:paraId="5C3F2A45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1) Strony są uprawnione do wystąpienia z wnioskiem o zmianę wy</w:t>
      </w:r>
      <w:r w:rsidRPr="003532DA">
        <w:rPr>
          <w:rFonts w:asciiTheme="minorHAnsi" w:hAnsiTheme="minorHAnsi" w:cstheme="minorHAnsi"/>
          <w:color w:val="auto"/>
        </w:rPr>
        <w:t>nagrodzenia w przypadku, gdy poziom zmiany ceny materiałów lub kosztów związanych z realizacją zamówienia z wyłączeniem kosztów wynagrodzeń i pochodnych niezbędnych do realizacji zamówienia, uprawniający Strony do wystąpienia z wnioskiem o zmianę wynagrodz</w:t>
      </w:r>
      <w:r w:rsidRPr="003532DA">
        <w:rPr>
          <w:rFonts w:asciiTheme="minorHAnsi" w:hAnsiTheme="minorHAnsi" w:cstheme="minorHAnsi"/>
          <w:color w:val="auto"/>
        </w:rPr>
        <w:t>enia określa się na nie mniej niż 10 % w stosunku do przedmiotowych kosztów na dzień zawarcia umowy, przedstawionych zgodnie z pkt 4, a w przypadku kolejnych zmian w stosunku do przedmiotowych kosztów na dzień składania poprzedniego wniosku o zmianę wynagr</w:t>
      </w:r>
      <w:r w:rsidRPr="003532DA">
        <w:rPr>
          <w:rFonts w:asciiTheme="minorHAnsi" w:hAnsiTheme="minorHAnsi" w:cstheme="minorHAnsi"/>
          <w:color w:val="auto"/>
        </w:rPr>
        <w:t>odzenia,</w:t>
      </w:r>
    </w:p>
    <w:p w14:paraId="7E457F7D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2) Pierwsza zmiana wynagrodzenia Wykonawcy może nastąpić najwcześniej po upływie 12 miesięcy od dnia zawarcia umowy; każda kolejna zmiana wynagrodzenia Wykonawcy, o której mowa w niniejszym ustępie, może następować po upływie kolejnych 12 miesięcy</w:t>
      </w:r>
      <w:r w:rsidRPr="003532DA">
        <w:rPr>
          <w:rFonts w:asciiTheme="minorHAnsi" w:hAnsiTheme="minorHAnsi" w:cstheme="minorHAnsi"/>
          <w:color w:val="auto"/>
        </w:rPr>
        <w:t xml:space="preserve"> od poprzedniej zmiany, pod warunkiem ziszczenia się zasady wskazanej w pkt 1,</w:t>
      </w:r>
    </w:p>
    <w:p w14:paraId="4B38EA3A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3) W razie ziszczenia się wszystkich przesłanek wskazanych w niniejszym ustępie, wynagrodzenie należne Wykonawcy w przypadku jego podwyższania ulegnie waloryzacji o 0,6 wysokośc</w:t>
      </w:r>
      <w:r w:rsidRPr="003532DA">
        <w:rPr>
          <w:rFonts w:asciiTheme="minorHAnsi" w:hAnsiTheme="minorHAnsi" w:cstheme="minorHAnsi"/>
          <w:color w:val="auto"/>
        </w:rPr>
        <w:t xml:space="preserve">i wskaźnika </w:t>
      </w:r>
      <w:r w:rsidRPr="003532DA">
        <w:rPr>
          <w:rFonts w:asciiTheme="minorHAnsi" w:hAnsiTheme="minorHAnsi" w:cstheme="minorHAnsi"/>
          <w:color w:val="auto"/>
        </w:rPr>
        <w:t>cen produkcji sprzedanej przemysłu - produkcja wyrobów farmaceutycznych do analogicznego okresu roku poprzedniego (miesiąc do miesiąca roku poprzedniego), publikowanego przez  Prezesa GUS za okres 12 miesięcy w Tabeli nr 35 Biuletynu Statystycz</w:t>
      </w:r>
      <w:r w:rsidRPr="003532DA">
        <w:rPr>
          <w:rFonts w:asciiTheme="minorHAnsi" w:hAnsiTheme="minorHAnsi" w:cstheme="minorHAnsi"/>
          <w:color w:val="auto"/>
        </w:rPr>
        <w:t xml:space="preserve">nego na stronie </w:t>
      </w:r>
      <w:hyperlink r:id="rId7">
        <w:r w:rsidRPr="003532DA">
          <w:rPr>
            <w:rStyle w:val="czeinternetowe"/>
            <w:rFonts w:asciiTheme="minorHAnsi" w:hAnsiTheme="minorHAnsi" w:cstheme="minorHAnsi"/>
            <w:color w:val="auto"/>
            <w:kern w:val="0"/>
          </w:rPr>
          <w:t>Główny Urząd Statystyczny / Obszary tematyczne / Inne opracowania / Informacje o</w:t>
        </w:r>
      </w:hyperlink>
      <w:hyperlink r:id="rId8">
        <w:bookmarkStart w:id="1" w:name="_Hlt119668891"/>
        <w:bookmarkStart w:id="2" w:name="_Hlt119668890"/>
        <w:bookmarkEnd w:id="1"/>
        <w:bookmarkEnd w:id="2"/>
        <w:r w:rsidRPr="003532DA">
          <w:rPr>
            <w:rStyle w:val="czeinternetowe"/>
            <w:rFonts w:asciiTheme="minorHAnsi" w:hAnsiTheme="minorHAnsi" w:cstheme="minorHAnsi"/>
            <w:color w:val="auto"/>
            <w:kern w:val="0"/>
          </w:rPr>
          <w:t xml:space="preserve"> sytuacji społeczno-gospodarczej</w:t>
        </w:r>
      </w:hyperlink>
      <w:r w:rsidRPr="003532DA">
        <w:rPr>
          <w:rFonts w:asciiTheme="minorHAnsi" w:hAnsiTheme="minorHAnsi" w:cstheme="minorHAnsi"/>
          <w:color w:val="auto"/>
          <w:kern w:val="0"/>
        </w:rPr>
        <w:t xml:space="preserve"> </w:t>
      </w:r>
      <w:r w:rsidRPr="003532DA">
        <w:rPr>
          <w:rFonts w:asciiTheme="minorHAnsi" w:hAnsiTheme="minorHAnsi" w:cstheme="minorHAnsi"/>
          <w:color w:val="auto"/>
        </w:rPr>
        <w:t>przy czym zmiana nastąpi w stosunku do części wynagrodzenia stanowiącej wa</w:t>
      </w:r>
      <w:r w:rsidRPr="003532DA">
        <w:rPr>
          <w:rFonts w:asciiTheme="minorHAnsi" w:hAnsiTheme="minorHAnsi" w:cstheme="minorHAnsi"/>
          <w:color w:val="auto"/>
        </w:rPr>
        <w:t>rtość materiałów i kosztów wskazanej przez Wykonawcę zgodnie z pkt 4. W przypadku, gdyby ww. wskaźnik przestał być dostępny, Strony uzgodnią inny, najbardziej zbliżony wskaźnik. W przypadku obniżania wynagrodzenia wynagrodzenie zostanie obniżone o połowę p</w:t>
      </w:r>
      <w:r w:rsidRPr="003532DA">
        <w:rPr>
          <w:rFonts w:asciiTheme="minorHAnsi" w:hAnsiTheme="minorHAnsi" w:cstheme="minorHAnsi"/>
          <w:color w:val="auto"/>
        </w:rPr>
        <w:t>rocentowego zmniejszenia cen materiałów lub kosztów wskazanych w zestawieniu, o którym mowa w pkt 5, w stosunku do kalkulacji, o której mowa w pkt 4.</w:t>
      </w:r>
    </w:p>
    <w:p w14:paraId="617E8ACF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4) W celu określenia wpływu zmiany cen materiałów lub kosztów na koszt wykonania zamówienia Wykonawca jest</w:t>
      </w:r>
      <w:r w:rsidRPr="003532DA">
        <w:rPr>
          <w:rFonts w:asciiTheme="minorHAnsi" w:hAnsiTheme="minorHAnsi" w:cstheme="minorHAnsi"/>
          <w:color w:val="auto"/>
        </w:rPr>
        <w:t xml:space="preserve"> zobowiązany do przedstawienia Zamawiającemu w terminie do 30 dni od dnia zawarcia umowy, pod rygorem utraty prawa do waloryzacji, szczegółową kalkulację wynagrodzenia na dzień składania oferty. Kalkulacja musi zawierać nazwę, ilość, cenę jednostkową oraz </w:t>
      </w:r>
      <w:r w:rsidRPr="003532DA">
        <w:rPr>
          <w:rFonts w:asciiTheme="minorHAnsi" w:hAnsiTheme="minorHAnsi" w:cstheme="minorHAnsi"/>
          <w:color w:val="auto"/>
        </w:rPr>
        <w:t>łączną wartość materiałów lub kosztów skalkulowanych w wynagrodzeniu oraz procentowy udział w wynagrodzeniu: wartości materiałów i kosztów związanych z realizacją zamówienia, kosztów wynagrodzeń wraz z pochodnymi oraz zysku. Wraz z kalkulacją Wykonawca dos</w:t>
      </w:r>
      <w:r w:rsidRPr="003532DA">
        <w:rPr>
          <w:rFonts w:asciiTheme="minorHAnsi" w:hAnsiTheme="minorHAnsi" w:cstheme="minorHAnsi"/>
          <w:color w:val="auto"/>
        </w:rPr>
        <w:t>tarczy dowody w zakresie cen materiałów lub wysokości kosztów skalkulowanych w wynagrodzeniu,</w:t>
      </w:r>
    </w:p>
    <w:p w14:paraId="4EA01BF0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5) Do wniosku w sprawie zmiany wynagrodzenia należy dołączyć zestawienie zawierające nazwę, ilość, aktualną cenę jednostkową oraz łączną wartość materiałów lub ko</w:t>
      </w:r>
      <w:r w:rsidRPr="003532DA">
        <w:rPr>
          <w:rFonts w:asciiTheme="minorHAnsi" w:hAnsiTheme="minorHAnsi" w:cstheme="minorHAnsi"/>
          <w:color w:val="auto"/>
        </w:rPr>
        <w:t>sztów na dzień składania wniosku, uwzględnionych w kalkulacji, o której mowa w pkt 4, wraz z dowodami w zakresie cen materiałów lub wysokości kosztów wymienionych w zestawieniu,</w:t>
      </w:r>
    </w:p>
    <w:p w14:paraId="6F5C9FE0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6) Wynagrodzenie należne Wykonawcy do wypłaty, zgodnie z umową, ulegnie zmiani</w:t>
      </w:r>
      <w:r w:rsidRPr="003532DA">
        <w:rPr>
          <w:rFonts w:asciiTheme="minorHAnsi" w:hAnsiTheme="minorHAnsi" w:cstheme="minorHAnsi"/>
          <w:color w:val="auto"/>
        </w:rPr>
        <w:t>e od daty ustalonej przez Strony, jednak nie wcześniej niż od dnia złożenia wniosku,</w:t>
      </w:r>
    </w:p>
    <w:p w14:paraId="4F6E3E79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7) Maksymalna łączna wartość zmiany wynagrodzenia, jaką dopuszczają Strony w efekcie zastosowania postanowień o zasadach wprowadzania zmian wysokości wynagrodzenia, o któr</w:t>
      </w:r>
      <w:r w:rsidRPr="003532DA">
        <w:rPr>
          <w:rFonts w:asciiTheme="minorHAnsi" w:hAnsiTheme="minorHAnsi" w:cstheme="minorHAnsi"/>
          <w:color w:val="auto"/>
        </w:rPr>
        <w:t>ych mowa w ust. 2 lit e wynosi 10%  wynagrodzenia wskazanego w §1 ust. 3.</w:t>
      </w:r>
    </w:p>
    <w:p w14:paraId="535F8996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8) Każda ze Stron może wystąpić do drugiej Strony z wnioskiem dokonania zmiany wynagrodzenia należnego Wykonawcy, zawierającym w szczególności szczegółowe wyliczenie zgodnie z zasada</w:t>
      </w:r>
      <w:r w:rsidRPr="003532DA">
        <w:rPr>
          <w:rFonts w:asciiTheme="minorHAnsi" w:hAnsiTheme="minorHAnsi" w:cstheme="minorHAnsi"/>
          <w:color w:val="auto"/>
        </w:rPr>
        <w:t>mi określonymi w niniejszym ustępie cen netto i brutto po waloryzacji.</w:t>
      </w:r>
    </w:p>
    <w:p w14:paraId="132E3356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lastRenderedPageBreak/>
        <w:t>9) W terminie 14 dni od przedłożenia pisemnego wniosku, druga Strona pisemnie ustosunkuje się do niego, uwzględniając go w całości albo wnosząc swoje zastrzeżenia. W przypadku wniesieni</w:t>
      </w:r>
      <w:r w:rsidRPr="003532DA">
        <w:rPr>
          <w:rFonts w:asciiTheme="minorHAnsi" w:hAnsiTheme="minorHAnsi" w:cstheme="minorHAnsi"/>
          <w:color w:val="auto"/>
        </w:rPr>
        <w:t>a zastrzeżeń, Strony przystąpią do negocjacji zmiany wysokości wynagrodzenia, które powinny się zakończyć w terminie 14 dni od dnia dostarczenia tych zastrzeżeń. W toku weryfikacji wniosku Strony mają możliwość wezwania drugiej Strony do złożenia dodatkowy</w:t>
      </w:r>
      <w:r w:rsidRPr="003532DA">
        <w:rPr>
          <w:rFonts w:asciiTheme="minorHAnsi" w:hAnsiTheme="minorHAnsi" w:cstheme="minorHAnsi"/>
          <w:color w:val="auto"/>
        </w:rPr>
        <w:t>ch wyjaśnień, kopii dokumentów źródłowych lub wyliczeń, w zakresie niezbędnym do oceny zasadności zmiany wysokości wynagrodzenia.</w:t>
      </w:r>
    </w:p>
    <w:p w14:paraId="6E7416AC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10) W sytuacji, gdy niniejsza umowa została zawarta po upływie 180 dni od dnia upływu terminu składania ofert, początkowym ter</w:t>
      </w:r>
      <w:r w:rsidRPr="003532DA">
        <w:rPr>
          <w:rFonts w:asciiTheme="minorHAnsi" w:hAnsiTheme="minorHAnsi" w:cstheme="minorHAnsi"/>
          <w:color w:val="auto"/>
        </w:rPr>
        <w:t>minem ustalenia zmiany wynagrodzenia będzie dzień otwarcia ofert.</w:t>
      </w:r>
    </w:p>
    <w:p w14:paraId="7696B9AB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>10. Wykonawca, którego wynagrodzenie zostało zmienione w wyniku okoliczności, o których mowa w ust. 2 lit. e, zgodnie z art. 439 ust. 5 ustawy, zobowiązany jest do zmiany wynagrodzenia przys</w:t>
      </w:r>
      <w:r w:rsidRPr="003532DA">
        <w:rPr>
          <w:rFonts w:asciiTheme="minorHAnsi" w:hAnsiTheme="minorHAnsi" w:cstheme="minorHAnsi"/>
          <w:color w:val="auto"/>
        </w:rPr>
        <w:t>ługującego podwykonawcy, z którym zawarł umowę, w zakresie odpowiadającym zmianom cen materiałów lub kosztów dotyczących zobowiązania podwykonawcy.</w:t>
      </w:r>
    </w:p>
    <w:p w14:paraId="0F5DD8A0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 xml:space="preserve">11. W sytuacji, o której mowa w ust. 10, Wykonawca zobowiązany jest na wezwanie Zamawiającego do </w:t>
      </w:r>
      <w:r w:rsidRPr="003532DA">
        <w:rPr>
          <w:rFonts w:asciiTheme="minorHAnsi" w:hAnsiTheme="minorHAnsi" w:cstheme="minorHAnsi"/>
          <w:color w:val="auto"/>
        </w:rPr>
        <w:t xml:space="preserve">przedłożenia w wyznaczonym przez Zamawiającego terminie, aneksu zawartego z podwykonawcą uwzględniającego zmiany, o których mowa w ust. 2 lit. e lub innych dokumentów, z których będzie wynikać wykonanie ciążącego na Wykonawcy obowiązku wynikającego z art. </w:t>
      </w:r>
      <w:r w:rsidRPr="003532DA">
        <w:rPr>
          <w:rFonts w:asciiTheme="minorHAnsi" w:hAnsiTheme="minorHAnsi" w:cstheme="minorHAnsi"/>
          <w:color w:val="auto"/>
        </w:rPr>
        <w:t>439 ust. 5 ustawy.</w:t>
      </w:r>
    </w:p>
    <w:p w14:paraId="1E4C1D36" w14:textId="77777777" w:rsidR="00224433" w:rsidRPr="003532DA" w:rsidRDefault="003532DA">
      <w:pPr>
        <w:pStyle w:val="Standard"/>
        <w:spacing w:before="120" w:after="120" w:line="240" w:lineRule="atLeast"/>
        <w:jc w:val="both"/>
        <w:rPr>
          <w:rFonts w:asciiTheme="minorHAnsi" w:hAnsiTheme="minorHAnsi" w:cstheme="minorHAnsi"/>
          <w:color w:val="auto"/>
        </w:rPr>
      </w:pPr>
      <w:r w:rsidRPr="003532DA">
        <w:rPr>
          <w:rFonts w:asciiTheme="minorHAnsi" w:hAnsiTheme="minorHAnsi" w:cstheme="minorHAnsi"/>
          <w:color w:val="auto"/>
        </w:rPr>
        <w:t xml:space="preserve">12. Jeżeli Strony umowy nie dojdą do porozumienia w zakresie waloryzacji wynagrodzenia zarówno Wykonawca, jak i Zamawiający ma możliwość rozwiązania umowy za </w:t>
      </w:r>
      <w:r w:rsidRPr="003532DA">
        <w:rPr>
          <w:rFonts w:asciiTheme="minorHAnsi" w:hAnsiTheme="minorHAnsi" w:cstheme="minorHAnsi"/>
          <w:color w:val="auto"/>
        </w:rPr>
        <w:t>trzymiesięcznym</w:t>
      </w:r>
      <w:r w:rsidRPr="003532DA">
        <w:rPr>
          <w:rFonts w:asciiTheme="minorHAnsi" w:hAnsiTheme="minorHAnsi" w:cstheme="minorHAnsi"/>
          <w:color w:val="auto"/>
        </w:rPr>
        <w:t xml:space="preserve"> okresem wypowiedzenia ze skutkiem na koniec miesiąca kalendarzo</w:t>
      </w:r>
      <w:r w:rsidRPr="003532DA">
        <w:rPr>
          <w:rFonts w:asciiTheme="minorHAnsi" w:hAnsiTheme="minorHAnsi" w:cstheme="minorHAnsi"/>
          <w:color w:val="auto"/>
        </w:rPr>
        <w:t>wego z zastrzeżeniem, iż w okresie wypowiedzenia obowiązywać będą dotychczasowe ceny.</w:t>
      </w:r>
    </w:p>
    <w:p w14:paraId="2F9530E6" w14:textId="77777777" w:rsidR="00224433" w:rsidRPr="003532DA" w:rsidRDefault="003532DA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0" w:right="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§ 4</w:t>
      </w:r>
    </w:p>
    <w:p w14:paraId="0981BE1A" w14:textId="77777777" w:rsidR="00224433" w:rsidRPr="003532DA" w:rsidRDefault="00224433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5166970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1. Wykonawca zobowiązuje się do zaopatrywania Zamawiającego zgodnie z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bieżącymi potrzebami bez ograniczeń co do ilości i częstotliwości.</w:t>
      </w:r>
    </w:p>
    <w:p w14:paraId="67BDC2FC" w14:textId="77777777" w:rsidR="00224433" w:rsidRPr="003532DA" w:rsidRDefault="003532DA">
      <w:pPr>
        <w:tabs>
          <w:tab w:val="left" w:pos="285"/>
        </w:tabs>
        <w:spacing w:line="276" w:lineRule="auto"/>
        <w:ind w:right="57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2. Poszczególne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dostawy ( asortyment,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ilość i terminy ) będą realizowane na podstawie zamówienia złożonego przez Zamawiającego za pośrednictwem poczty elektronicznej  na adres e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noBreakHyphen/>
        <w:t xml:space="preserve">mail: </w:t>
      </w:r>
      <w:r w:rsidRPr="003532DA">
        <w:rPr>
          <w:rStyle w:val="czeinternetow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……………</w:t>
      </w:r>
      <w:r w:rsidRPr="003532DA">
        <w:rPr>
          <w:rStyle w:val="czeinternetow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……….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 terminie </w:t>
      </w:r>
      <w:r w:rsidRPr="003532DA">
        <w:rPr>
          <w:rStyle w:val="Domylnaczcionkaakapitu4"/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do  </w:t>
      </w:r>
      <w:r w:rsidRPr="003532DA">
        <w:rPr>
          <w:rStyle w:val="Domylnaczcionkaakapitu4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 xml:space="preserve">3  dni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od otrzymania zamówienia. W przypadku wystąpienia ewentualnych odstępstw od złożonego zamówienia Wykonawca natychmiast powiadomi Zamawiającego.</w:t>
      </w:r>
    </w:p>
    <w:p w14:paraId="75EE21A6" w14:textId="77777777" w:rsidR="00224433" w:rsidRPr="003532DA" w:rsidRDefault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3.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Wykonawca wystawi faktury VAT odrębnie za dostawę gazu medycznego i odrębnie za dzierżawę butli. 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>Faktura VAT musi być wystawiona w języku polskim. Faktura VAT (zawierająca wszystkie informacje wskazane w rozporządzeniu Ministra Zdrowia z dnia 18.04.2013 r.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 w sprawie zakresu niezbędnych informacji gromadzonych przez świadczeniodawców posiadających umowę z Narodowym Funduszem Zdrowia o udzielanie całodobowych lub całodziennych świadczeń zdrowotnych związanych z nabywaniem leków, środków spożywczych specjalneg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o przeznaczenia żywieniowego oraz wyrobów medycznych), zostanie dostarczona w dniu dostawy do sekretariatu zamawiającego lub w formacie pdf na adres </w:t>
      </w:r>
      <w:hyperlink r:id="rId9" w:anchor="_blank" w:history="1">
        <w:r w:rsidRPr="003532DA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sekretariat2@szpital.zgora.pl</w:t>
        </w:r>
      </w:hyperlink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 lub za pośrednictwem Platformy Elektronicznego Fakturowania (PEF) i każdorazowo do wiadomości  Apteki na adres mailowy la@szpital.zgora.pl . W przypadku faktury papierowej nie może być ona wypisana ręcznie ani drukowana na drukarce ig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>łowej.</w:t>
      </w:r>
    </w:p>
    <w:p w14:paraId="3E5E4420" w14:textId="77777777" w:rsidR="003532DA" w:rsidRPr="003532DA" w:rsidRDefault="003532DA" w:rsidP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Style w:val="czeinternetowe"/>
          <w:rFonts w:asciiTheme="minorHAnsi" w:eastAsia="SimSun" w:hAnsiTheme="minorHAnsi" w:cstheme="minorHAnsi"/>
          <w:b/>
          <w:bCs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</w:rPr>
        <w:t>4.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 Dostawca niezależnie od zapisów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</w:rPr>
        <w:t xml:space="preserve">§ 4 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ust.3, może dostarczyć fakturę w postaci elektronicznej zapisanej w standardzie </w:t>
      </w:r>
      <w:proofErr w:type="spellStart"/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>DataFarm</w:t>
      </w:r>
      <w:proofErr w:type="spellEnd"/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 lub formacie </w:t>
      </w:r>
      <w:proofErr w:type="spellStart"/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>xml</w:t>
      </w:r>
      <w:proofErr w:type="spellEnd"/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</w:rPr>
        <w:t xml:space="preserve"> na adres mailowy: </w:t>
      </w:r>
      <w:hyperlink r:id="rId10">
        <w:r w:rsidRPr="003532DA">
          <w:rPr>
            <w:rStyle w:val="czeinternetowe"/>
            <w:rFonts w:asciiTheme="minorHAnsi" w:eastAsia="SimSun" w:hAnsiTheme="minorHAnsi" w:cstheme="minorHAnsi"/>
            <w:b/>
            <w:bCs/>
            <w:color w:val="auto"/>
            <w:sz w:val="24"/>
            <w:szCs w:val="24"/>
          </w:rPr>
          <w:t>la@szpital.zgora.pl</w:t>
        </w:r>
      </w:hyperlink>
    </w:p>
    <w:p w14:paraId="1A94ABB4" w14:textId="5A8F167B" w:rsidR="00224433" w:rsidRPr="003532DA" w:rsidRDefault="003532DA" w:rsidP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 xml:space="preserve">5.Dostawa towaru wraz z dokumentami dostawy obejmuje  dostarczanie gazu medycznego w butlach do siedziby Zamawiającego </w:t>
      </w:r>
      <w:r w:rsidRPr="003532DA">
        <w:rPr>
          <w:rStyle w:val="Domylnaczcionkaakapitu4"/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 xml:space="preserve">-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magazyn Działu Eksploatacji /tlenownia/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obsługiwany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przez pracowników Działu Eksploatacji z odpowie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dnimi uprawnieniami. </w:t>
      </w:r>
      <w:r w:rsidRPr="003532DA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Dokonując dostawy Wykonawca odbiera puste butle, a pracownik Działu Eksploatacji dokonuje kontroli poprawności dostarczonych butli z dokumentem dostawy WZ pod względem pojemności butli, numeru serii oraz daty ważności.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Podstaw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ą do ewid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encji dostaw będą dokumenty </w:t>
      </w:r>
      <w:r w:rsidRPr="003532DA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dostawy wskazujące ilość i rodzaj dostarczonych pełnych butli oraz ilość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 i rodzaj </w:t>
      </w:r>
      <w:r w:rsidRPr="003532DA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 xml:space="preserve">odebranych  pustych butli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potwierdzone przez uprawnionego pracownika Zamawiającego.</w:t>
      </w:r>
    </w:p>
    <w:p w14:paraId="548BD42F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357E6F8" w14:textId="77777777" w:rsidR="00224433" w:rsidRPr="003532DA" w:rsidRDefault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  <w:shd w:val="clear" w:color="auto" w:fill="FFFFFF"/>
        </w:rPr>
        <w:t>6. W przypadku braku dostawy w terminie , Zamawiający upoważ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  <w:shd w:val="clear" w:color="auto" w:fill="FFFFFF"/>
        </w:rPr>
        <w:t>niony jest do nabycia zamówionego asortymentu objętego umową lub jego odpowiednika na rynku u innego Wykonawcy, przy czym ewentualną różnicę w cenie wynikającą z formularza cenowego załączonego do niniejszej umowy, a ceną faktycznego zakupu oraz koszty tra</w:t>
      </w:r>
      <w:r w:rsidRPr="003532DA">
        <w:rPr>
          <w:rStyle w:val="Domylnaczcionkaakapitu2"/>
          <w:rFonts w:asciiTheme="minorHAnsi" w:eastAsia="SimSun" w:hAnsiTheme="minorHAnsi" w:cstheme="minorHAnsi"/>
          <w:color w:val="auto"/>
          <w:sz w:val="24"/>
          <w:szCs w:val="24"/>
          <w:shd w:val="clear" w:color="auto" w:fill="FFFFFF"/>
        </w:rPr>
        <w:t>nsportu lub przesyłki Wykonawca uiści Zamawiającemu na pierwsze wezwanie Zamawiającego.</w:t>
      </w:r>
    </w:p>
    <w:p w14:paraId="2E446E0B" w14:textId="77777777" w:rsidR="00224433" w:rsidRPr="003532DA" w:rsidRDefault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7. Płatność z tytułu dostawy przedmiotu umowy dokonywana będzie w formie przelewu na podstawie faktury VAT wystawionej za każdą zrealizowaną dostawę, na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wskazany w fakturze rachunek bankowy Wykonawcy w terminie 60 dni od daty otrzymania poprawnie wystawionej pod względem formalnym i rachunkowym faktury VAT.</w:t>
      </w:r>
    </w:p>
    <w:p w14:paraId="123E6D72" w14:textId="77777777" w:rsidR="00224433" w:rsidRPr="003532DA" w:rsidRDefault="003532D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Płatność z tytułu dzierżawy butli  dokonywana będzie w formie przelewu 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shd w:val="clear" w:color="auto" w:fill="FFFFFF"/>
        </w:rPr>
        <w:t xml:space="preserve"> na podstawie miesięcznej fak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shd w:val="clear" w:color="auto" w:fill="FFFFFF"/>
        </w:rPr>
        <w:t xml:space="preserve">tury VAT wystawionej na koniec miesiąca, w którym dokonano dostaw,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na wskazany w fakturze rachunek bankowy Wykonawcy w terminie 60 dni od daty otrzymania poprawnie wystawionej pod względem formalnym i rachunkowym faktury VAT.</w:t>
      </w:r>
    </w:p>
    <w:p w14:paraId="7FF972E5" w14:textId="77777777" w:rsidR="00224433" w:rsidRPr="003532DA" w:rsidRDefault="003532DA">
      <w:pPr>
        <w:pStyle w:val="BodyTextIndent31"/>
        <w:tabs>
          <w:tab w:val="left" w:pos="567"/>
        </w:tabs>
        <w:ind w:left="0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color w:val="auto"/>
          <w:spacing w:val="-3"/>
          <w:szCs w:val="24"/>
          <w:shd w:val="clear" w:color="auto" w:fill="FFFFFF"/>
        </w:rPr>
        <w:t>8.Termin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płatności wpisany przez Wykonawcę na fakturze musi być zgodny z terminem płatności określonym w ust. 7 niniejszego paragrafu. </w:t>
      </w:r>
    </w:p>
    <w:p w14:paraId="1FB9BC25" w14:textId="77777777" w:rsidR="00224433" w:rsidRPr="003532DA" w:rsidRDefault="003532DA">
      <w:pPr>
        <w:pStyle w:val="BodyTextIndent31"/>
        <w:tabs>
          <w:tab w:val="left" w:pos="567"/>
        </w:tabs>
        <w:spacing w:before="120" w:after="120"/>
        <w:ind w:left="0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9.W przypadku wpisania przez Wykonawcę na fakturze terminu płatności niezgodnego 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br/>
        <w:t>z terminem określonym w ust. 7 niniejszego par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>agrafu, obowiązującym jest termin płatności określony w ust 7.</w:t>
      </w:r>
    </w:p>
    <w:p w14:paraId="3373A225" w14:textId="77777777" w:rsidR="00224433" w:rsidRPr="003532DA" w:rsidRDefault="003532DA">
      <w:p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10. W przypadku wystawienia przez którąkolwiek ze stron dokumentu korygującego do faktury VAT, termin, o którym mowa w ust. 8 liczony będzie od dnia wpływu ostatniego dokumentu korygującego.</w:t>
      </w:r>
    </w:p>
    <w:p w14:paraId="762042F3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11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 Termin płatności uważa się za zachowany w chwili obciążenia rachunku bankowego Zamawiającego.</w:t>
      </w:r>
    </w:p>
    <w:p w14:paraId="4EB5587E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E10A920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12. Faktury, na których będzie figurował rachunek bankowy spoza „Białej listy”, będą traktowane, jako faktury nieprawidłowe, niepodlegające zapłacie do czasu d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okonania stosownych korekt. W przypadku, gdy pomiędzy wystawieniem faktury, a terminem płatności Wykonawca dokona zmiany rachunku bankowego w „Białej liście” i na dzień zapłaty nie dokona On stosownej korekty, taka faktura również będzie uznana za nieprawi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dłową, co skutkować będzie wstrzymaniem płatności. Żaden z powyższych przypadków nie stanowi opóźnienia uprawniającego Wykonawcę do odsetek za opóźnienie lub jakichkolwiek innych roszczeń wobec Zamawiającego.</w:t>
      </w:r>
    </w:p>
    <w:p w14:paraId="0034F1D1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A2D9374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13. Jeżeli w momencie zapłaty przez Zamawiając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ego numer rachunku bankowego wskazany przez Wykonawcę, podwykonawcę lub dalszego podwykonawcę w fakturze nie jest numerem rachunku bankowego Wykonawcy wskazanym w „Białej liście” podatników VAT, Zamawiający wstrzyma się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br/>
        <w:t>z płatnością na rzecz Wykonawcy, be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z konsekwencji wynikających z niewykonania zobowiązania lub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lastRenderedPageBreak/>
        <w:t>opóźnienia w zapłacie, do momentu, w którym numer rachunku bankowego wskazany na fakturze VAT i „Białej liście” podatników VAT będą zgodne.</w:t>
      </w:r>
    </w:p>
    <w:p w14:paraId="117E8949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E656397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highlight w:val="white"/>
        </w:rPr>
        <w:t>14.</w:t>
      </w:r>
      <w:r w:rsidRPr="003532DA">
        <w:rPr>
          <w:rFonts w:asciiTheme="minorHAnsi" w:hAnsiTheme="minorHAnsi" w:cstheme="minorHAnsi"/>
          <w:color w:val="auto"/>
          <w:spacing w:val="-3"/>
          <w:sz w:val="24"/>
          <w:szCs w:val="24"/>
          <w:highlight w:val="white"/>
        </w:rPr>
        <w:t xml:space="preserve"> Zwłoka z zapłatą ceny za dostarczoną część rzeczy s</w:t>
      </w:r>
      <w:r w:rsidRPr="003532DA">
        <w:rPr>
          <w:rFonts w:asciiTheme="minorHAnsi" w:hAnsiTheme="minorHAnsi" w:cstheme="minorHAnsi"/>
          <w:color w:val="auto"/>
          <w:spacing w:val="-3"/>
          <w:sz w:val="24"/>
          <w:szCs w:val="24"/>
          <w:highlight w:val="white"/>
        </w:rPr>
        <w:t>przedanych nie uprawniają Wykonawcy do powstrzymania się z realizacją kolejnych dostaw.</w:t>
      </w:r>
    </w:p>
    <w:p w14:paraId="52AA7DA5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A306B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§ 5</w:t>
      </w:r>
    </w:p>
    <w:p w14:paraId="1646A521" w14:textId="77777777" w:rsidR="00224433" w:rsidRPr="003532DA" w:rsidRDefault="00224433">
      <w:pPr>
        <w:widowControl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F39B171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1. Wykonawca dostarcza przedmiot umowy na własny koszt i ryzyko. </w:t>
      </w:r>
    </w:p>
    <w:p w14:paraId="5358F658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16EF73F3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2.  Wykonawca zobowiązuje się do przestrzegania warunków transportowych zawartych w Rozporządzeniu Ministra Zdrowia w sprawie procedur Dobrej Praktyki Dystrybucyjnej oraz międzynarodowej ko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nwencji ADR .</w:t>
      </w:r>
    </w:p>
    <w:p w14:paraId="7B3FECEB" w14:textId="77777777" w:rsidR="00224433" w:rsidRPr="003532DA" w:rsidRDefault="00224433">
      <w:pPr>
        <w:tabs>
          <w:tab w:val="left" w:pos="360"/>
        </w:tabs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5E70E3B0" w14:textId="77777777" w:rsidR="00224433" w:rsidRPr="003532DA" w:rsidRDefault="003532DA">
      <w:pPr>
        <w:tabs>
          <w:tab w:val="left" w:pos="360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3. Wykonawca zachowa bezpieczeństwo oraz zapewni właściwe warunki transportu przedmiotu umowy, by nie dopuścić do pogorszenia jakości lub jego uszkodzenia w trakcie transportu do Zamawiającego.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 Dostarczone butle z gazem muszą posiadać aktual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ną legalizację, muszą być sprawne i odpowiednio oznakowane.</w:t>
      </w:r>
    </w:p>
    <w:p w14:paraId="2BDBBB91" w14:textId="77777777" w:rsidR="00224433" w:rsidRPr="003532DA" w:rsidRDefault="00224433">
      <w:pPr>
        <w:keepLines/>
        <w:widowControl w:val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27B78158" w14:textId="77777777" w:rsidR="00224433" w:rsidRPr="003532DA" w:rsidRDefault="003532DA">
      <w:pPr>
        <w:keepLines/>
        <w:widowControl w:val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4.Wykonawca będzie bezwzględnie dostarczał towar z oznakowaniem fabrycznym: nazwa produktu leczniczego, postać farmaceutyczna, moc/aktywność substancji czynnej, data produkcji, data ważności, naz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wa i adres producenta, nr serii oraz inne właściwe oznakowania ( etykiety ) zgodnie z obowiązującymi w tym zakresie przepisami prawa.</w:t>
      </w:r>
    </w:p>
    <w:p w14:paraId="45E9D460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368544B0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5. Wymaga się, aby daty ważności oraz seria dostarczanych produktów były zgodne z datami ważności oraz seriami  podanymi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na </w:t>
      </w:r>
      <w:r w:rsidRPr="003532DA">
        <w:rPr>
          <w:rStyle w:val="Domylnaczcionkaakapitu4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dokumentach dostawy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oraz na fakturze VAT.  W przypadku odstępstwa od powyższego, Wykonawca zobowiązany jest do sporządzenia noty korygującej błędne dane.</w:t>
      </w:r>
    </w:p>
    <w:p w14:paraId="31A8D74D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355863C3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6. Termin ważności zamawianych produktów nie może być krótszy niż 12 miesięcy, licząc od dnia otrzymania towaru przez Zamawiającego. </w:t>
      </w:r>
    </w:p>
    <w:p w14:paraId="1AF811EC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39D45BA8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7. Każdorazowe odstępstwo od warunku ustalonego w ust. 6 wymaga uprzedniej zgody Kierownika Apteki Szpitalnej lub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pracownika przez niego upoważnionego.</w:t>
      </w:r>
    </w:p>
    <w:p w14:paraId="22CD1C77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31C9D24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8. Wykonawca wraz z dostarczonym przedmiotem umowy zobowiązuje się dostarczyć ulotki w języku polskim zawierające niezbędne informacje  dla bezpośredniego użytkownika.</w:t>
      </w:r>
    </w:p>
    <w:p w14:paraId="2695C258" w14:textId="77777777" w:rsidR="00224433" w:rsidRPr="003532DA" w:rsidRDefault="00224433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A4D72CC" w14:textId="77777777" w:rsidR="00224433" w:rsidRPr="003532DA" w:rsidRDefault="003532DA">
      <w:pPr>
        <w:pStyle w:val="Nagwek41"/>
        <w:tabs>
          <w:tab w:val="clear" w:pos="0"/>
        </w:tabs>
        <w:spacing w:before="0"/>
        <w:ind w:left="0" w:firstLine="0"/>
        <w:jc w:val="both"/>
        <w:rPr>
          <w:rFonts w:asciiTheme="minorHAnsi" w:eastAsia="Calibri" w:hAnsiTheme="minorHAnsi" w:cstheme="minorHAnsi"/>
          <w:b w:val="0"/>
          <w:i w:val="0"/>
          <w:iCs w:val="0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eastAsia="Calibri" w:hAnsiTheme="minorHAnsi" w:cstheme="minorHAnsi"/>
          <w:b w:val="0"/>
          <w:i w:val="0"/>
          <w:iCs w:val="0"/>
          <w:color w:val="auto"/>
          <w:sz w:val="24"/>
          <w:szCs w:val="24"/>
          <w:shd w:val="clear" w:color="auto" w:fill="FFFFFF"/>
        </w:rPr>
        <w:t>9. Dostawy będące przedmiotem umowy będą dostarc</w:t>
      </w:r>
      <w:r w:rsidRPr="003532DA">
        <w:rPr>
          <w:rFonts w:asciiTheme="minorHAnsi" w:eastAsia="Calibri" w:hAnsiTheme="minorHAnsi" w:cstheme="minorHAnsi"/>
          <w:b w:val="0"/>
          <w:i w:val="0"/>
          <w:iCs w:val="0"/>
          <w:color w:val="auto"/>
          <w:sz w:val="24"/>
          <w:szCs w:val="24"/>
          <w:shd w:val="clear" w:color="auto" w:fill="FFFFFF"/>
        </w:rPr>
        <w:t>zane transportem dostosowanym do warunków komunikacyjnych na terenie szpitala.</w:t>
      </w:r>
    </w:p>
    <w:p w14:paraId="6839EB3A" w14:textId="77777777" w:rsidR="00224433" w:rsidRPr="003532DA" w:rsidRDefault="00224433">
      <w:pPr>
        <w:pStyle w:val="Tekstpodstawowy"/>
        <w:rPr>
          <w:rFonts w:asciiTheme="minorHAnsi" w:hAnsiTheme="minorHAnsi" w:cstheme="minorHAnsi"/>
          <w:color w:val="auto"/>
          <w:szCs w:val="24"/>
        </w:rPr>
      </w:pPr>
    </w:p>
    <w:p w14:paraId="1101F839" w14:textId="77777777" w:rsidR="00224433" w:rsidRPr="003532DA" w:rsidRDefault="003532DA">
      <w:pPr>
        <w:pStyle w:val="Tekstpodstawowy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eastAsia="Calibri" w:hAnsiTheme="minorHAnsi" w:cstheme="minorHAnsi"/>
          <w:color w:val="auto"/>
          <w:szCs w:val="24"/>
          <w:shd w:val="clear" w:color="auto" w:fill="FFFFFF"/>
        </w:rPr>
        <w:t>10.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Wykonawca nie jest zwolniony z bieżących realizacji dostaw w sytuacji inwentaryzacji lub zmian organizacyjnych u Wykonawcy.</w:t>
      </w:r>
    </w:p>
    <w:p w14:paraId="139C689E" w14:textId="77777777" w:rsidR="00224433" w:rsidRPr="003532DA" w:rsidRDefault="00224433">
      <w:pPr>
        <w:pStyle w:val="Tekstpodstawowy"/>
        <w:rPr>
          <w:rFonts w:asciiTheme="minorHAnsi" w:hAnsiTheme="minorHAnsi" w:cstheme="minorHAnsi"/>
          <w:color w:val="auto"/>
          <w:szCs w:val="24"/>
        </w:rPr>
      </w:pPr>
    </w:p>
    <w:p w14:paraId="72663AEE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>§ 6</w:t>
      </w:r>
    </w:p>
    <w:p w14:paraId="56EFABE1" w14:textId="77777777" w:rsidR="00224433" w:rsidRPr="003532DA" w:rsidRDefault="003532DA">
      <w:pPr>
        <w:spacing w:after="120" w:line="240" w:lineRule="atLeas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1.Wykonawca oświadcza, że :</w:t>
      </w:r>
    </w:p>
    <w:p w14:paraId="43A1B479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1)  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Posiada zezwolenie Głównego Inspektora Farmaceutycznego na prowadzenie hurtowni farmaceutycznej w zakresie obrotu gazami medycznymi, jeżeli Wykonawca jest dystrybutorem;</w:t>
      </w:r>
    </w:p>
    <w:p w14:paraId="2D9568B7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lastRenderedPageBreak/>
        <w:t>2)  Posiada zezwolenie Głównego Inspektora Farmaceutycznego na wytwarzanie produktu le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czniczego, jeżeli przedmiot umowy wytwarzany jest bezpośrednio przez Wykonawcę;</w:t>
      </w:r>
    </w:p>
    <w:p w14:paraId="57DEF764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3) W przypadku Wykonawcy prowadzącego skład konsolidacyjny lub celny – posiada zezwolenie na prowadzenie składu zawierającego uprawnienie przyznane przez Głównego Inspektora Fa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rmaceutycznego w zakresie obrotu produktami leczniczymi;</w:t>
      </w:r>
    </w:p>
    <w:p w14:paraId="1FC59909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4) Spełnienia wymagania zawarte w </w:t>
      </w:r>
      <w:r w:rsidRPr="003532DA">
        <w:rPr>
          <w:rFonts w:asciiTheme="minorHAnsi" w:hAnsiTheme="minorHAnsi" w:cstheme="minorHAnsi"/>
          <w:i/>
          <w:iCs/>
          <w:color w:val="auto"/>
          <w:kern w:val="0"/>
          <w:sz w:val="24"/>
          <w:szCs w:val="24"/>
          <w:lang w:eastAsia="pl-PL"/>
        </w:rPr>
        <w:t>Ustawie o dozorze technicznym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 oraz dystrybuuje gazy medyczne w zbiornikach ciśnieniowych podlegających systematycznym kontrolom UDT;</w:t>
      </w:r>
    </w:p>
    <w:p w14:paraId="7A8CC2B6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5) Posiada odpowiednie zezwoleni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a i certyfikaty  (wytwarzanie zgodnie z obowiązującymi przepisami (GMP).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W przypadku dostarczenia towaru niespełniającego norm ,Wykonawca ponosi całkowitą odpowiedzialność za powstałą szkodę.</w:t>
      </w:r>
    </w:p>
    <w:p w14:paraId="0516B529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6) Przestrzega zasady Dobrej Praktyki Dystrybucyjnej (GDP), prze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strzega odpowiednich przepisów, które dotyczą bezpiecznego transportu butli (w tym także spełnienia wymogi </w:t>
      </w:r>
      <w:r w:rsidRPr="003532DA">
        <w:rPr>
          <w:rFonts w:asciiTheme="minorHAnsi" w:hAnsiTheme="minorHAnsi" w:cstheme="minorHAnsi"/>
          <w:i/>
          <w:iCs/>
          <w:color w:val="auto"/>
          <w:kern w:val="0"/>
          <w:sz w:val="24"/>
          <w:szCs w:val="24"/>
          <w:lang w:eastAsia="pl-PL"/>
        </w:rPr>
        <w:t>Ustawy Prawo farmaceutyczne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 co do kontroli temperatury w transporcie);</w:t>
      </w:r>
    </w:p>
    <w:p w14:paraId="53308EE1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7) Posiada wdrożony system zarządzania butlami, który umożliwia ich pełną iden</w:t>
      </w: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tyfikację;</w:t>
      </w:r>
    </w:p>
    <w:p w14:paraId="08E6354B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</w:pPr>
      <w:r w:rsidRPr="003532D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8) Posiada system obsługi klienta umożliwiający właściwy nadzór nad całym procesem: od złożenia zamówienia, poprzez dostawę, aż po przejrzyste i weryfikowalne rozliczanie faktur (oraz przesyłanie faktur drogą mailową do Apteki Szpitalnej).</w:t>
      </w:r>
    </w:p>
    <w:p w14:paraId="029732C6" w14:textId="77777777" w:rsidR="00224433" w:rsidRPr="003532DA" w:rsidRDefault="003532DA">
      <w:pPr>
        <w:pStyle w:val="Tekstpodstawowy"/>
        <w:keepLines/>
        <w:widowControl w:val="0"/>
        <w:spacing w:after="120" w:line="240" w:lineRule="atLeast"/>
        <w:rPr>
          <w:rFonts w:asciiTheme="minorHAnsi" w:hAnsiTheme="minorHAnsi" w:cstheme="minorHAnsi"/>
          <w:b/>
          <w:color w:val="auto"/>
          <w:szCs w:val="24"/>
        </w:rPr>
      </w:pPr>
      <w:r w:rsidRPr="003532DA">
        <w:rPr>
          <w:rFonts w:asciiTheme="minorHAnsi" w:hAnsiTheme="minorHAnsi" w:cstheme="minorHAnsi"/>
          <w:b/>
          <w:color w:val="auto"/>
          <w:szCs w:val="24"/>
        </w:rPr>
        <w:t xml:space="preserve">     </w:t>
      </w:r>
      <w:r w:rsidRPr="003532DA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                                </w:t>
      </w:r>
    </w:p>
    <w:p w14:paraId="7D839611" w14:textId="77777777" w:rsidR="00224433" w:rsidRPr="003532DA" w:rsidRDefault="003532DA">
      <w:pPr>
        <w:pStyle w:val="Tekstpodstawowy"/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b/>
          <w:color w:val="auto"/>
          <w:szCs w:val="24"/>
        </w:rPr>
        <w:t>§ 7</w:t>
      </w:r>
    </w:p>
    <w:p w14:paraId="3C20F69A" w14:textId="77777777" w:rsidR="00224433" w:rsidRPr="003532DA" w:rsidRDefault="003532DA">
      <w:pPr>
        <w:keepLines/>
        <w:widowControl w:val="0"/>
        <w:spacing w:before="120"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Wykonawca :</w:t>
      </w:r>
    </w:p>
    <w:p w14:paraId="57A1360E" w14:textId="77777777" w:rsidR="00224433" w:rsidRPr="003532DA" w:rsidRDefault="003532DA">
      <w:pPr>
        <w:keepLines/>
        <w:widowControl w:val="0"/>
        <w:spacing w:before="120"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1) Zobowiązuje się do informowania Apteki Szpitalnej (z 14 dniowym wyprzedzeniem) o spodziewanych brakach produkcyjnych przedmiotu zamówienia lub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 zbliżającym się końcu terminu rejestracji przedmiotu umowy oraz zagwarantowania w związku z tym realizacji zwiększonych zamówień zabezpieczających prawidłowe funkcjonowanie Oddziałów Szpitalnych.</w:t>
      </w:r>
    </w:p>
    <w:p w14:paraId="5EA39532" w14:textId="77777777" w:rsidR="00224433" w:rsidRPr="003532DA" w:rsidRDefault="003532DA">
      <w:pPr>
        <w:keepLines/>
        <w:widowControl w:val="0"/>
        <w:spacing w:before="120"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2) Oświadcza, że oferowany przedmiot zamówienia jest produ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ktem leczniczym ( lekiem ), spełnia wszystkie </w:t>
      </w:r>
      <w:r w:rsidRPr="003532DA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wymagania jakościowe oraz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wszelkie obowiązujące normy i wymogi o</w:t>
      </w:r>
      <w:r w:rsidRPr="003532DA">
        <w:rPr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>kreślone w obowiązującym Prawie Farmaceutycznym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, posiada wszelkie wymagane przepisami prawa certyfikaty, wytwarzany jest zgodnie z wymogami Dobre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j Praktyki Wytwarzania i obowiązującymi przepisami prawa, posiada zezwolenie dopuszczenia do obrotu i stosowania na terenie Rzeczypospolitej Polskiej zgodnie z obowiązującymi przepisami, aktualne karty charakterystyki, atesty jakości oraz, że na każdorazow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 żądanie Zamawiającego i w terminie przez niego wskazanym dostarczy wymagane aktualne dokumenty.</w:t>
      </w:r>
    </w:p>
    <w:p w14:paraId="449F7E66" w14:textId="77777777" w:rsidR="00224433" w:rsidRPr="003532DA" w:rsidRDefault="00224433">
      <w:pPr>
        <w:widowControl w:val="0"/>
        <w:spacing w:before="120"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highlight w:val="white"/>
        </w:rPr>
      </w:pPr>
    </w:p>
    <w:p w14:paraId="35C0E3B9" w14:textId="77777777" w:rsidR="00224433" w:rsidRPr="003532DA" w:rsidRDefault="003532DA">
      <w:pPr>
        <w:keepLines/>
        <w:widowControl w:val="0"/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§ 8</w:t>
      </w:r>
    </w:p>
    <w:p w14:paraId="43ED13C9" w14:textId="77777777" w:rsidR="00224433" w:rsidRPr="003532DA" w:rsidRDefault="003532DA">
      <w:pPr>
        <w:pStyle w:val="Tekstpodstawowy"/>
        <w:widowControl w:val="0"/>
        <w:spacing w:after="120" w:line="240" w:lineRule="atLeast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>1. W przypadku naruszenia postanowień niniejszej umowy Zamawiający uprawnion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>y jest do naliczenia Wykonawcy kar umownych zgodnie z poniższymi zasadami.</w:t>
      </w:r>
    </w:p>
    <w:p w14:paraId="791CEF37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1)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20%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kwoty wymienionej w § 1 ust. 3 za rozwiązanie lub odstąpienie od umowy z przyczyn, za które odpowiada Wykonawca.</w:t>
      </w:r>
    </w:p>
    <w:p w14:paraId="66121214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2)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10%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wartości niezrealizowanej części dostawy towaru za każ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dy rozpoczęty dzień zwłoki w wykonaniu dostawy zgodnie z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§ 4 ust. 2  oraz § 9 ust. 2.</w:t>
      </w:r>
    </w:p>
    <w:p w14:paraId="5E4C8844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3)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 500 zł za odmowę przedłożenia do wglądu lub nieprzedłożenie w terminie kopii aneksu, o którym mowa w § 3 ust. 11</w:t>
      </w:r>
    </w:p>
    <w:p w14:paraId="39149456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4) 3 000 zł za brak zmiany wynagrodzenia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przysługującego podwykonawcy, z którym Wykonawca zawarł umowę, za każdy przypadek niewywiązania się z obowiązku, o którym mowa w § 3 ust. 10,</w:t>
      </w:r>
    </w:p>
    <w:p w14:paraId="658B75D7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Hlk121831785"/>
      <w:r w:rsidRPr="003532DA">
        <w:rPr>
          <w:rFonts w:asciiTheme="minorHAnsi" w:hAnsiTheme="minorHAnsi" w:cstheme="minorHAnsi"/>
          <w:color w:val="auto"/>
          <w:sz w:val="24"/>
          <w:szCs w:val="24"/>
        </w:rPr>
        <w:lastRenderedPageBreak/>
        <w:t>5) 1 000 zł za każdy przypadek braku zapłaty lub nieterminowej zapłaty przez Wykonawcę wynagrodzenia należnego pod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wykonawcy z tytułu zmiany wysokości wynagrodzenia, o której mowa w § 3 ust. 10.</w:t>
      </w:r>
      <w:bookmarkEnd w:id="3"/>
    </w:p>
    <w:p w14:paraId="3234A7B3" w14:textId="77777777" w:rsidR="00224433" w:rsidRPr="003532DA" w:rsidRDefault="00224433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29125BC4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2. </w:t>
      </w:r>
      <w:r w:rsidRPr="003532DA">
        <w:rPr>
          <w:rStyle w:val="Domylnaczcionkaakapitu3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Zamawiający jest uprawniony do sumowania kar umownych, o których mowa w ust. 1. Strony określają łączną maksymalną wysokość kar umownych, które mogą dochodzić na </w:t>
      </w:r>
      <w:r w:rsidRPr="003532DA">
        <w:rPr>
          <w:rStyle w:val="Domylnaczcionkaakapitu3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35 %</w:t>
      </w:r>
      <w:r w:rsidRPr="003532DA">
        <w:rPr>
          <w:rStyle w:val="Domylnaczcionkaakapitu3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warto</w:t>
      </w:r>
      <w:r w:rsidRPr="003532DA">
        <w:rPr>
          <w:rStyle w:val="Domylnaczcionkaakapitu3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ści przedmiotu umowy określonej w § 1 ust. 3.</w:t>
      </w:r>
    </w:p>
    <w:p w14:paraId="40572A98" w14:textId="77777777" w:rsidR="00224433" w:rsidRPr="003532DA" w:rsidRDefault="003532DA">
      <w:pPr>
        <w:spacing w:before="120"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3. Koszt korespondencji w sprawie kar umownych naliczonych z przyczyn leżących po stronie Wykonawcy obciąża Wykonawcę.</w:t>
      </w:r>
    </w:p>
    <w:p w14:paraId="6B09F27E" w14:textId="77777777" w:rsidR="00224433" w:rsidRPr="003532DA" w:rsidRDefault="003532DA">
      <w:pPr>
        <w:pStyle w:val="Tekstpodstawowy"/>
        <w:keepLines/>
        <w:widowControl w:val="0"/>
        <w:spacing w:after="120" w:line="240" w:lineRule="atLeast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4. Wykonawca upoważnia Zamawiającego do dokonania potrącenia należności wynikającej z noty 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>obciążającej, na warunkach wzajemnej kompensaty zgodnie z przepisami Kodeksu cywilnego.</w:t>
      </w:r>
    </w:p>
    <w:p w14:paraId="77A8AD7A" w14:textId="77777777" w:rsidR="00224433" w:rsidRPr="003532DA" w:rsidRDefault="003532DA">
      <w:pPr>
        <w:pStyle w:val="Tekstpodstawowy"/>
        <w:widowControl w:val="0"/>
        <w:spacing w:after="120" w:line="240" w:lineRule="atLeast"/>
        <w:rPr>
          <w:rFonts w:asciiTheme="minorHAnsi" w:hAnsiTheme="minorHAnsi" w:cstheme="minorHAnsi"/>
          <w:color w:val="auto"/>
          <w:szCs w:val="24"/>
        </w:rPr>
      </w:pP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5. Każda ze Stron ma prawo do odszkodowania uzupełniającego, przenoszącego wysokość kar umownych do wysokości rzeczywiście poniesionej szkody.                                                         </w:t>
      </w:r>
    </w:p>
    <w:p w14:paraId="52B068CE" w14:textId="77777777" w:rsidR="003532DA" w:rsidRPr="003532DA" w:rsidRDefault="003532DA">
      <w:pPr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D141C21" w14:textId="0F1FD162" w:rsidR="00224433" w:rsidRPr="003532DA" w:rsidRDefault="003532DA">
      <w:pPr>
        <w:keepLines/>
        <w:widowControl w:val="0"/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</w:rPr>
        <w:t>§  9</w:t>
      </w:r>
    </w:p>
    <w:p w14:paraId="2787ECBD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1. Wykonawca ponosi 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odpowiedzialność wobec Zamawiającego z tytułu rękojmi za wady towaru na zasadach określonych w przepisach Kodeksu cywilnego.</w:t>
      </w:r>
    </w:p>
    <w:p w14:paraId="2491E4D4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2. W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przypadku dostarczenia towaru niezgodnego z zamówieniem pod względem jakościowym, ilościowym oraz gdy występują braki w asorty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mencie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 xml:space="preserve"> Wykonawca zobowiązuje się do jego uzupełnienia i wymiany na wolny od wad w ciągu 2 dni od chwili pisemnego zgłoszenia reklamacji przez Zamawiającego. Wykonawca potwierdzi zgłoszenie reklamacji w formie pisemnej.</w:t>
      </w:r>
    </w:p>
    <w:p w14:paraId="0C046E83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</w:rPr>
        <w:t>3. Wykonawca zobowiązuje się do bezzw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>łocznego dostarczenia Zamawiającemu dokumentu korygującego do faktury VAT dotyczącego korekty cenowej bądź ilościowej.</w:t>
      </w:r>
    </w:p>
    <w:p w14:paraId="211054BC" w14:textId="77777777" w:rsidR="00224433" w:rsidRPr="003532DA" w:rsidRDefault="00224433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0A8F6C2B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10</w:t>
      </w:r>
    </w:p>
    <w:p w14:paraId="3B35661E" w14:textId="77777777" w:rsidR="00224433" w:rsidRPr="003532DA" w:rsidRDefault="003532DA">
      <w:pPr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1. Wykonawca bez uprzedniej pisemnej zgody Zamawiającego nie może w jakiejkolwiek formie przewidzianej obowiązującym prawem zmienić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wierzyciela Zamawiającego, zbyć na osoby trzecie ani ustanowić zabezpieczeń na wierzytelnościach wynikających z niniejszej umowy. Powyższe zastrzeżenie, do spraw związanych z realizacją umowy, dotyczy również ustanowienia przez Wykonawcę zarządu wierzytel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nością, upoważnienia do administrowania wierzytelnością oraz zawierania umów w zakresie zarządzania płynnością.</w:t>
      </w:r>
    </w:p>
    <w:p w14:paraId="0A9B6518" w14:textId="77777777" w:rsidR="00224433" w:rsidRPr="003532DA" w:rsidRDefault="00224433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681F52E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2. Czynności dokonane niezgodnie z ust. 1 będą uznane za nieważne i mogą stanowić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podstawę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dla Zamawiającego do  rozwiązania umowy ze skutkiem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natychmiastowym z winy Wykonawcy.</w:t>
      </w:r>
    </w:p>
    <w:p w14:paraId="42A7A6AD" w14:textId="77777777" w:rsidR="00224433" w:rsidRPr="003532DA" w:rsidRDefault="00224433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4B200D5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11</w:t>
      </w:r>
    </w:p>
    <w:p w14:paraId="2BD6B7E2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1. Strony ustalają, że niniejsza umowa może być rozwiązana przez Zamawiającego ze skutkiem natychmiastowym gdy:</w:t>
      </w:r>
    </w:p>
    <w:p w14:paraId="67591E09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1) Wykonawca utraci zezwolenie na obrót hurtowy produktami leczniczymi, przy czym Wykonawca zobowiązany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jest poinformować Zamawiającego o powyższym w terminie 3 dni.</w:t>
      </w:r>
    </w:p>
    <w:p w14:paraId="60E21D4E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2) w przypadku co najmniej trzykrotnego niedotrzymania przez Wykonawcę terminu dostawy określonego w § 4 ust. 2  oraz  § 9 ust. 2.</w:t>
      </w:r>
    </w:p>
    <w:p w14:paraId="5D8B119A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>2.  Rozwiązanie umowy wymaga formy pisemnej pod rygorem nieważ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ności.</w:t>
      </w:r>
    </w:p>
    <w:p w14:paraId="3B2F19BC" w14:textId="77777777" w:rsidR="00224433" w:rsidRPr="003532DA" w:rsidRDefault="00224433">
      <w:pPr>
        <w:spacing w:after="120" w:line="240" w:lineRule="atLeast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</w:p>
    <w:p w14:paraId="18FB2481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12</w:t>
      </w:r>
    </w:p>
    <w:p w14:paraId="75B42F38" w14:textId="77777777" w:rsidR="00224433" w:rsidRPr="003532DA" w:rsidRDefault="003532DA">
      <w:pPr>
        <w:spacing w:after="120" w:line="24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Umowa zostaje zawarta na okres: </w:t>
      </w:r>
      <w:r w:rsidRPr="003532DA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………………………………………………………………………..</w:t>
      </w:r>
    </w:p>
    <w:p w14:paraId="1C8466B1" w14:textId="77777777" w:rsidR="00224433" w:rsidRPr="003532DA" w:rsidRDefault="00224433">
      <w:pPr>
        <w:spacing w:after="120" w:line="240" w:lineRule="atLeast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3F4E9260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13</w:t>
      </w:r>
    </w:p>
    <w:p w14:paraId="44525267" w14:textId="77777777" w:rsidR="00224433" w:rsidRPr="003532DA" w:rsidRDefault="003532DA">
      <w:pPr>
        <w:keepLines/>
        <w:widowControl w:val="0"/>
        <w:spacing w:after="120" w:line="240" w:lineRule="atLeast"/>
        <w:ind w:right="-14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Zmiana warunków umowy wymaga formy pisemnej pod rygorem nieważności i będzie dopuszczona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w granicach unormowania ustawy Prawo zamówień publicznych, w formie 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dwustronnie uzgodnionego aneksu do umowy.</w:t>
      </w:r>
    </w:p>
    <w:p w14:paraId="253017FB" w14:textId="77777777" w:rsidR="00224433" w:rsidRPr="003532DA" w:rsidRDefault="003532DA">
      <w:pPr>
        <w:widowControl w:val="0"/>
        <w:spacing w:after="120" w:line="240" w:lineRule="atLeast"/>
        <w:ind w:right="-14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§14</w:t>
      </w:r>
    </w:p>
    <w:p w14:paraId="4114B480" w14:textId="77777777" w:rsidR="00224433" w:rsidRPr="003532DA" w:rsidRDefault="003532DA">
      <w:pPr>
        <w:widowControl w:val="0"/>
        <w:spacing w:after="120" w:line="240" w:lineRule="atLeast"/>
        <w:ind w:right="-14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Zamawiający oświadcza, że posiada status dużego przedsiębiorcy. </w:t>
      </w:r>
    </w:p>
    <w:p w14:paraId="525D74CE" w14:textId="77777777" w:rsidR="00224433" w:rsidRPr="003532DA" w:rsidRDefault="00224433">
      <w:pPr>
        <w:spacing w:after="120"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</w:p>
    <w:p w14:paraId="6656E8A9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15</w:t>
      </w:r>
    </w:p>
    <w:p w14:paraId="2F2895D4" w14:textId="77777777" w:rsidR="00224433" w:rsidRPr="003532DA" w:rsidRDefault="003532DA">
      <w:pPr>
        <w:pStyle w:val="Tekstpodstawowy"/>
        <w:keepLines/>
        <w:widowControl w:val="0"/>
        <w:spacing w:after="120" w:line="240" w:lineRule="atLeast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>Spory, które wynikną w związku z realizacją umowy, strony umowy poddają rozstrzygnięciu właściwemu rzeczowo Sądowi powszechnemu w Zielonej</w:t>
      </w:r>
      <w:r w:rsidRPr="003532DA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Górze. </w:t>
      </w:r>
    </w:p>
    <w:p w14:paraId="4308B836" w14:textId="77777777" w:rsidR="00224433" w:rsidRPr="003532DA" w:rsidRDefault="00224433">
      <w:pPr>
        <w:tabs>
          <w:tab w:val="left" w:pos="4253"/>
        </w:tabs>
        <w:spacing w:after="120" w:line="240" w:lineRule="atLeast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</w:pPr>
    </w:p>
    <w:p w14:paraId="408FD36C" w14:textId="77777777" w:rsidR="00224433" w:rsidRPr="003532DA" w:rsidRDefault="003532DA">
      <w:pPr>
        <w:tabs>
          <w:tab w:val="left" w:pos="4253"/>
        </w:tabs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16</w:t>
      </w:r>
    </w:p>
    <w:p w14:paraId="68AEADF9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W sprawach nieuregulowanych umową stosuje się przepisy ustawy Prawo zamówień publicznych,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>a w zakresie przez nią nie uregulowanym – przepisy Kodeksu cywilnego oraz ustawy z dnia 08 marca 2013 r. o przeciwdziałaniu nadmiernym opóźnieniom  w t</w:t>
      </w: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ransakcjach handlowych.</w:t>
      </w:r>
    </w:p>
    <w:p w14:paraId="10551E33" w14:textId="77777777" w:rsidR="00224433" w:rsidRPr="003532DA" w:rsidRDefault="003532DA">
      <w:pPr>
        <w:spacing w:after="120" w:line="240" w:lineRule="atLeast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</w:rPr>
        <w:t>§ 17</w:t>
      </w:r>
    </w:p>
    <w:p w14:paraId="2C743DDB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3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Umowa zostaje spisana w dwóch jednobrzmiących egzemplarzach, jeden egzemplarz dla Wykonawcy, jeden egzemplarz dla Zamawiającego.</w:t>
      </w:r>
    </w:p>
    <w:p w14:paraId="0275BE4C" w14:textId="77777777" w:rsidR="00224433" w:rsidRPr="003532DA" w:rsidRDefault="00224433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7A1224E0" w14:textId="77777777" w:rsidR="00224433" w:rsidRPr="003532DA" w:rsidRDefault="00224433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14:paraId="251D9938" w14:textId="77777777" w:rsidR="00224433" w:rsidRPr="003532DA" w:rsidRDefault="003532DA">
      <w:pPr>
        <w:spacing w:after="120" w:line="24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32DA">
        <w:rPr>
          <w:rFonts w:asciiTheme="minorHAnsi" w:hAnsiTheme="minorHAnsi" w:cstheme="minorHAnsi"/>
          <w:smallCaps/>
          <w:color w:val="auto"/>
          <w:sz w:val="24"/>
          <w:szCs w:val="24"/>
          <w:shd w:val="clear" w:color="auto" w:fill="FFFFFF"/>
        </w:rPr>
        <w:t>za</w:t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>mawiający:</w:t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</w:r>
      <w:r w:rsidRPr="003532DA">
        <w:rPr>
          <w:rFonts w:asciiTheme="minorHAnsi" w:hAnsiTheme="minorHAnsi" w:cstheme="minorHAnsi"/>
          <w:smallCaps/>
          <w:color w:val="auto"/>
          <w:sz w:val="24"/>
          <w:szCs w:val="24"/>
        </w:rPr>
        <w:tab/>
        <w:t>Wykonawca:</w:t>
      </w:r>
      <w:r w:rsidRPr="003532DA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B8BBCDA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3AD8EA49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2EA0CC5C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69CCB717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6D98ED1B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1ECD1966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3D5429CF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74ECBD98" w14:textId="77777777" w:rsidR="00224433" w:rsidRPr="003532DA" w:rsidRDefault="00224433" w:rsidP="003532DA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9327092" w14:textId="77777777" w:rsidR="00224433" w:rsidRPr="003532DA" w:rsidRDefault="00224433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5F1570B9" w14:textId="77777777" w:rsidR="00224433" w:rsidRPr="003532DA" w:rsidRDefault="00224433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sectPr w:rsidR="00224433" w:rsidRPr="003532DA" w:rsidSect="003532DA">
      <w:footerReference w:type="default" r:id="rId11"/>
      <w:pgSz w:w="11906" w:h="16838"/>
      <w:pgMar w:top="993" w:right="1134" w:bottom="1276" w:left="1134" w:header="0" w:footer="708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8601" w14:textId="77777777" w:rsidR="00000000" w:rsidRDefault="003532DA">
      <w:r>
        <w:separator/>
      </w:r>
    </w:p>
  </w:endnote>
  <w:endnote w:type="continuationSeparator" w:id="0">
    <w:p w14:paraId="1AF410F1" w14:textId="77777777" w:rsidR="00000000" w:rsidRDefault="0035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D384" w14:textId="77777777" w:rsidR="00224433" w:rsidRDefault="003532DA">
    <w:pPr>
      <w:pStyle w:val="Stopka1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>
      <w:rPr>
        <w:rFonts w:cs="Arial"/>
        <w:sz w:val="16"/>
        <w:szCs w:val="16"/>
      </w:rPr>
      <w:fldChar w:fldCharType="end"/>
    </w:r>
  </w:p>
  <w:p w14:paraId="726922CD" w14:textId="77777777" w:rsidR="00224433" w:rsidRDefault="00224433">
    <w:pPr>
      <w:pStyle w:val="Stopka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4152" w14:textId="77777777" w:rsidR="00000000" w:rsidRDefault="003532DA">
      <w:r>
        <w:separator/>
      </w:r>
    </w:p>
  </w:footnote>
  <w:footnote w:type="continuationSeparator" w:id="0">
    <w:p w14:paraId="11CB89D0" w14:textId="77777777" w:rsidR="00000000" w:rsidRDefault="0035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433"/>
    <w:rsid w:val="00224433"/>
    <w:rsid w:val="003532DA"/>
    <w:rsid w:val="009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8BF"/>
  <w15:docId w15:val="{058057CC-C1DC-4703-8FA5-D8AA03F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56"/>
    <w:rPr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B572C"/>
  </w:style>
  <w:style w:type="character" w:customStyle="1" w:styleId="WW8Num1z1">
    <w:name w:val="WW8Num1z1"/>
    <w:qFormat/>
    <w:rsid w:val="008B572C"/>
  </w:style>
  <w:style w:type="character" w:customStyle="1" w:styleId="WW8Num1z2">
    <w:name w:val="WW8Num1z2"/>
    <w:qFormat/>
    <w:rsid w:val="008B572C"/>
  </w:style>
  <w:style w:type="character" w:customStyle="1" w:styleId="WW8Num1z3">
    <w:name w:val="WW8Num1z3"/>
    <w:qFormat/>
    <w:rsid w:val="008B572C"/>
  </w:style>
  <w:style w:type="character" w:customStyle="1" w:styleId="WW8Num1z4">
    <w:name w:val="WW8Num1z4"/>
    <w:qFormat/>
    <w:rsid w:val="008B572C"/>
  </w:style>
  <w:style w:type="character" w:customStyle="1" w:styleId="WW8Num1z5">
    <w:name w:val="WW8Num1z5"/>
    <w:qFormat/>
    <w:rsid w:val="008B572C"/>
  </w:style>
  <w:style w:type="character" w:customStyle="1" w:styleId="WW8Num1z6">
    <w:name w:val="WW8Num1z6"/>
    <w:qFormat/>
    <w:rsid w:val="008B572C"/>
  </w:style>
  <w:style w:type="character" w:customStyle="1" w:styleId="WW8Num1z7">
    <w:name w:val="WW8Num1z7"/>
    <w:qFormat/>
    <w:rsid w:val="008B572C"/>
  </w:style>
  <w:style w:type="character" w:customStyle="1" w:styleId="WW8Num1z8">
    <w:name w:val="WW8Num1z8"/>
    <w:qFormat/>
    <w:rsid w:val="008B572C"/>
  </w:style>
  <w:style w:type="character" w:customStyle="1" w:styleId="WW8Num2z0">
    <w:name w:val="WW8Num2z0"/>
    <w:qFormat/>
    <w:rsid w:val="008B572C"/>
  </w:style>
  <w:style w:type="character" w:customStyle="1" w:styleId="WW8Num2z1">
    <w:name w:val="WW8Num2z1"/>
    <w:qFormat/>
    <w:rsid w:val="008B572C"/>
  </w:style>
  <w:style w:type="character" w:customStyle="1" w:styleId="WW8Num2z2">
    <w:name w:val="WW8Num2z2"/>
    <w:qFormat/>
    <w:rsid w:val="008B572C"/>
  </w:style>
  <w:style w:type="character" w:customStyle="1" w:styleId="WW8Num2z3">
    <w:name w:val="WW8Num2z3"/>
    <w:qFormat/>
    <w:rsid w:val="008B572C"/>
  </w:style>
  <w:style w:type="character" w:customStyle="1" w:styleId="WW8Num2z4">
    <w:name w:val="WW8Num2z4"/>
    <w:qFormat/>
    <w:rsid w:val="008B572C"/>
  </w:style>
  <w:style w:type="character" w:customStyle="1" w:styleId="WW8Num2z5">
    <w:name w:val="WW8Num2z5"/>
    <w:qFormat/>
    <w:rsid w:val="008B572C"/>
  </w:style>
  <w:style w:type="character" w:customStyle="1" w:styleId="WW8Num2z6">
    <w:name w:val="WW8Num2z6"/>
    <w:qFormat/>
    <w:rsid w:val="008B572C"/>
  </w:style>
  <w:style w:type="character" w:customStyle="1" w:styleId="WW8Num2z7">
    <w:name w:val="WW8Num2z7"/>
    <w:qFormat/>
    <w:rsid w:val="008B572C"/>
  </w:style>
  <w:style w:type="character" w:customStyle="1" w:styleId="WW8Num2z8">
    <w:name w:val="WW8Num2z8"/>
    <w:qFormat/>
    <w:rsid w:val="008B572C"/>
  </w:style>
  <w:style w:type="character" w:customStyle="1" w:styleId="WW8Num3z0">
    <w:name w:val="WW8Num3z0"/>
    <w:qFormat/>
    <w:rsid w:val="008B572C"/>
    <w:rPr>
      <w:b w:val="0"/>
      <w:bCs/>
      <w:i w:val="0"/>
      <w:sz w:val="22"/>
      <w:szCs w:val="22"/>
    </w:rPr>
  </w:style>
  <w:style w:type="character" w:customStyle="1" w:styleId="WW8Num3z1">
    <w:name w:val="WW8Num3z1"/>
    <w:qFormat/>
    <w:rsid w:val="008B572C"/>
    <w:rPr>
      <w:b/>
      <w:i w:val="0"/>
      <w:color w:val="auto"/>
    </w:rPr>
  </w:style>
  <w:style w:type="character" w:customStyle="1" w:styleId="WW8Num3z2">
    <w:name w:val="WW8Num3z2"/>
    <w:qFormat/>
    <w:rsid w:val="008B572C"/>
    <w:rPr>
      <w:b/>
    </w:rPr>
  </w:style>
  <w:style w:type="character" w:customStyle="1" w:styleId="WW8Num3z3">
    <w:name w:val="WW8Num3z3"/>
    <w:qFormat/>
    <w:rsid w:val="008B572C"/>
  </w:style>
  <w:style w:type="character" w:customStyle="1" w:styleId="WW8Num3z4">
    <w:name w:val="WW8Num3z4"/>
    <w:qFormat/>
    <w:rsid w:val="008B572C"/>
  </w:style>
  <w:style w:type="character" w:customStyle="1" w:styleId="WW8Num3z5">
    <w:name w:val="WW8Num3z5"/>
    <w:qFormat/>
    <w:rsid w:val="008B572C"/>
  </w:style>
  <w:style w:type="character" w:customStyle="1" w:styleId="WW8Num3z6">
    <w:name w:val="WW8Num3z6"/>
    <w:qFormat/>
    <w:rsid w:val="008B572C"/>
  </w:style>
  <w:style w:type="character" w:customStyle="1" w:styleId="WW8Num3z7">
    <w:name w:val="WW8Num3z7"/>
    <w:qFormat/>
    <w:rsid w:val="008B572C"/>
  </w:style>
  <w:style w:type="character" w:customStyle="1" w:styleId="WW8Num3z8">
    <w:name w:val="WW8Num3z8"/>
    <w:qFormat/>
    <w:rsid w:val="008B572C"/>
  </w:style>
  <w:style w:type="character" w:customStyle="1" w:styleId="Domylnaczcionkaakapitu4">
    <w:name w:val="Domyślna czcionka akapitu4"/>
    <w:qFormat/>
    <w:rsid w:val="008B572C"/>
  </w:style>
  <w:style w:type="character" w:customStyle="1" w:styleId="Domylnaczcionkaakapitu1">
    <w:name w:val="Domyślna czcionka akapitu1"/>
    <w:qFormat/>
    <w:rsid w:val="008B572C"/>
  </w:style>
  <w:style w:type="character" w:customStyle="1" w:styleId="Nagwek4Znak">
    <w:name w:val="Nagłówek 4 Znak"/>
    <w:qFormat/>
    <w:rsid w:val="008B572C"/>
    <w:rPr>
      <w:rFonts w:ascii="Cambria" w:eastAsia="SimSun" w:hAnsi="Cambria" w:cs="Arial"/>
      <w:b/>
      <w:bCs/>
      <w:i/>
      <w:iCs/>
      <w:color w:val="4F81BD"/>
      <w:kern w:val="2"/>
      <w:sz w:val="20"/>
      <w:szCs w:val="20"/>
      <w:lang w:eastAsia="zh-CN"/>
    </w:rPr>
  </w:style>
  <w:style w:type="character" w:customStyle="1" w:styleId="TekstpodstawowyZnak">
    <w:name w:val="Tekst podstawowy Znak"/>
    <w:qFormat/>
    <w:rsid w:val="008B572C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customStyle="1" w:styleId="NagwekZnak">
    <w:name w:val="Nagłówek Znak"/>
    <w:qFormat/>
    <w:rsid w:val="008B572C"/>
    <w:rPr>
      <w:rFonts w:ascii="Times New Roman" w:eastAsia="Times New Roman" w:hAnsi="Times New Roman" w:cs="Times New Roman"/>
      <w:color w:val="00000A"/>
      <w:kern w:val="2"/>
      <w:lang w:eastAsia="zh-CN"/>
    </w:rPr>
  </w:style>
  <w:style w:type="character" w:customStyle="1" w:styleId="StopkaZnak">
    <w:name w:val="Stopka Znak"/>
    <w:qFormat/>
    <w:rsid w:val="008B572C"/>
    <w:rPr>
      <w:rFonts w:ascii="Times New Roman" w:eastAsia="Times New Roman" w:hAnsi="Times New Roman" w:cs="Times New Roman"/>
      <w:color w:val="00000A"/>
      <w:kern w:val="2"/>
      <w:lang w:eastAsia="zh-CN"/>
    </w:rPr>
  </w:style>
  <w:style w:type="character" w:customStyle="1" w:styleId="TekstdymkaZnak">
    <w:name w:val="Tekst dymka Znak"/>
    <w:qFormat/>
    <w:rsid w:val="008B572C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Domylnaczcionkaakapitu2">
    <w:name w:val="Domyślna czcionka akapitu2"/>
    <w:qFormat/>
    <w:rsid w:val="008B572C"/>
  </w:style>
  <w:style w:type="character" w:customStyle="1" w:styleId="czeinternetowe">
    <w:name w:val="Łącze internetowe"/>
    <w:basedOn w:val="Domylnaczcionkaakapitu"/>
    <w:rsid w:val="000E5D83"/>
    <w:rPr>
      <w:color w:val="0563C1"/>
      <w:u w:val="single"/>
    </w:rPr>
  </w:style>
  <w:style w:type="character" w:customStyle="1" w:styleId="Domylnaczcionkaakapitu3">
    <w:name w:val="Domyślna czcionka akapitu3"/>
    <w:qFormat/>
    <w:rsid w:val="008B572C"/>
  </w:style>
  <w:style w:type="character" w:customStyle="1" w:styleId="markedcontent">
    <w:name w:val="markedcontent"/>
    <w:basedOn w:val="Domylnaczcionkaakapitu"/>
    <w:qFormat/>
    <w:rsid w:val="002E1594"/>
  </w:style>
  <w:style w:type="character" w:customStyle="1" w:styleId="Wyrnienie">
    <w:name w:val="Wyróżnienie"/>
    <w:basedOn w:val="Domylnaczcionkaakapitu"/>
    <w:uiPriority w:val="20"/>
    <w:qFormat/>
    <w:rsid w:val="00E759D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2575D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CE4E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572C"/>
    <w:pPr>
      <w:jc w:val="both"/>
    </w:pPr>
    <w:rPr>
      <w:sz w:val="24"/>
    </w:rPr>
  </w:style>
  <w:style w:type="paragraph" w:styleId="Lista">
    <w:name w:val="List"/>
    <w:basedOn w:val="Tekstpodstawowy"/>
    <w:rsid w:val="008B572C"/>
    <w:rPr>
      <w:rFonts w:cs="Mangal"/>
    </w:rPr>
  </w:style>
  <w:style w:type="paragraph" w:styleId="Legenda">
    <w:name w:val="caption"/>
    <w:basedOn w:val="Normalny"/>
    <w:qFormat/>
    <w:rsid w:val="008B57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572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B572C"/>
    <w:pPr>
      <w:suppressLineNumbers/>
      <w:tabs>
        <w:tab w:val="center" w:pos="4819"/>
        <w:tab w:val="right" w:pos="9638"/>
      </w:tabs>
    </w:pPr>
  </w:style>
  <w:style w:type="paragraph" w:customStyle="1" w:styleId="Nagwek41">
    <w:name w:val="Nagłówek 41"/>
    <w:basedOn w:val="Normalny"/>
    <w:next w:val="Tekstpodstawowy"/>
    <w:qFormat/>
    <w:rsid w:val="008B572C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eastAsia="SimSun" w:hAnsi="Cambria" w:cs="Arial"/>
      <w:b/>
      <w:bCs/>
      <w:i/>
      <w:iCs/>
      <w:color w:val="4F81BD"/>
    </w:rPr>
  </w:style>
  <w:style w:type="paragraph" w:customStyle="1" w:styleId="Legenda1">
    <w:name w:val="Legenda1"/>
    <w:basedOn w:val="Normalny"/>
    <w:qFormat/>
    <w:rsid w:val="008B5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8B5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Normalny"/>
    <w:qFormat/>
    <w:rsid w:val="008B5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8B5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1">
    <w:name w:val="Normalny1"/>
    <w:qFormat/>
    <w:rsid w:val="008B572C"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8B572C"/>
    <w:pPr>
      <w:spacing w:before="120" w:after="120" w:line="480" w:lineRule="auto"/>
    </w:pPr>
  </w:style>
  <w:style w:type="paragraph" w:customStyle="1" w:styleId="Nagwek3">
    <w:name w:val="Nagłówek3"/>
    <w:basedOn w:val="Normalny"/>
    <w:qFormat/>
    <w:rsid w:val="008B572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8B572C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8B572C"/>
    <w:pPr>
      <w:spacing w:after="200"/>
      <w:ind w:left="720"/>
      <w:contextualSpacing/>
    </w:pPr>
  </w:style>
  <w:style w:type="paragraph" w:styleId="Tekstdymka">
    <w:name w:val="Balloon Text"/>
    <w:basedOn w:val="Normalny"/>
    <w:qFormat/>
    <w:rsid w:val="008B572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Tekstpodstawowy"/>
    <w:rsid w:val="008B572C"/>
    <w:pPr>
      <w:ind w:firstLine="360"/>
      <w:jc w:val="left"/>
    </w:pPr>
    <w:rPr>
      <w:sz w:val="20"/>
    </w:rPr>
  </w:style>
  <w:style w:type="paragraph" w:customStyle="1" w:styleId="BodyTextIndent31">
    <w:name w:val="Body Text Indent 31"/>
    <w:basedOn w:val="Normalny"/>
    <w:qFormat/>
    <w:rsid w:val="008B572C"/>
    <w:pPr>
      <w:ind w:left="360"/>
      <w:jc w:val="both"/>
    </w:pPr>
    <w:rPr>
      <w:rFonts w:ascii="Tahoma" w:hAnsi="Tahoma" w:cs="Tahoma"/>
      <w:sz w:val="24"/>
    </w:rPr>
  </w:style>
  <w:style w:type="paragraph" w:styleId="Akapitzlist">
    <w:name w:val="List Paragraph"/>
    <w:basedOn w:val="Normalny"/>
    <w:uiPriority w:val="34"/>
    <w:qFormat/>
    <w:rsid w:val="00CB72C3"/>
    <w:pPr>
      <w:ind w:left="720"/>
      <w:contextualSpacing/>
    </w:p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customStyle="1" w:styleId="Standard">
    <w:name w:val="Standard"/>
    <w:qFormat/>
    <w:rsid w:val="00A35385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inne-opracowania/informacje-o-sytuacji-spoleczno-gospodarcze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.gov.pl/obszary-tematyczne/inne-opracowania/informacje-o-sytuacji-spoleczno-gospodarcze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@szpital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2@szpital.z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9DFA-345F-4068-8143-1F57E79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4199</Words>
  <Characters>25197</Characters>
  <Application>Microsoft Office Word</Application>
  <DocSecurity>0</DocSecurity>
  <Lines>209</Lines>
  <Paragraphs>58</Paragraphs>
  <ScaleCrop>false</ScaleCrop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Zamówienia Publiczne</cp:lastModifiedBy>
  <cp:revision>55</cp:revision>
  <cp:lastPrinted>2022-11-21T07:45:00Z</cp:lastPrinted>
  <dcterms:created xsi:type="dcterms:W3CDTF">2022-07-11T19:50:00Z</dcterms:created>
  <dcterms:modified xsi:type="dcterms:W3CDTF">2023-03-10T10:15:00Z</dcterms:modified>
  <dc:language>pl-PL</dc:language>
</cp:coreProperties>
</file>