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3E0E1E" w:rsidP="00894ECC">
      <w:pPr>
        <w:jc w:val="center"/>
        <w:rPr>
          <w:rFonts w:ascii="Arial" w:hAnsi="Arial" w:cs="Arial"/>
          <w:b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E252DC" w:rsidRPr="00F31B97">
        <w:rPr>
          <w:rFonts w:ascii="Arial" w:hAnsi="Arial" w:cs="Arial"/>
          <w:b/>
          <w:bCs/>
          <w:snapToGrid w:val="0"/>
          <w:sz w:val="22"/>
          <w:szCs w:val="22"/>
        </w:rPr>
        <w:t>„Sprawowanie opieki autorskiej i opieki serwisowej nad Komputerowym Zintegrowanym Systemem Informatycznym”</w:t>
      </w:r>
      <w:r w:rsidR="00E252D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odpowiedzi na pytania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E252DC" w:rsidRPr="00E252DC" w:rsidRDefault="001C55EB" w:rsidP="00E252DC">
      <w:pPr>
        <w:pStyle w:val="Tekstpodstawowy"/>
        <w:rPr>
          <w:rFonts w:ascii="Arial" w:hAnsi="Arial" w:cs="Arial"/>
          <w:sz w:val="22"/>
          <w:szCs w:val="22"/>
          <w:lang w:val="pl-PL"/>
        </w:rPr>
      </w:pPr>
      <w:bookmarkStart w:id="0" w:name="_Hlk89176450"/>
      <w:r>
        <w:rPr>
          <w:rFonts w:ascii="Arial" w:hAnsi="Arial" w:cs="Arial"/>
          <w:sz w:val="22"/>
          <w:szCs w:val="22"/>
          <w:lang w:val="pl-PL"/>
        </w:rPr>
        <w:t>Dotyczy</w:t>
      </w:r>
      <w:r w:rsidR="00E252DC">
        <w:rPr>
          <w:rFonts w:ascii="Arial" w:hAnsi="Arial" w:cs="Arial"/>
          <w:sz w:val="22"/>
          <w:szCs w:val="22"/>
          <w:lang w:val="pl-PL"/>
        </w:rPr>
        <w:t xml:space="preserve"> umowy o powierzenie przetwarzania danych osobowych - </w:t>
      </w:r>
      <w:bookmarkStart w:id="1" w:name="_Hlk89176139"/>
      <w:r w:rsidR="00E252DC" w:rsidRPr="00E252DC">
        <w:rPr>
          <w:rFonts w:ascii="Arial" w:hAnsi="Arial" w:cs="Arial"/>
          <w:sz w:val="22"/>
          <w:szCs w:val="22"/>
          <w:lang w:val="pl-PL"/>
        </w:rPr>
        <w:t>§ 6 ust. 3</w:t>
      </w:r>
      <w:r w:rsidR="00923CF8">
        <w:rPr>
          <w:rFonts w:ascii="Arial" w:hAnsi="Arial" w:cs="Arial"/>
          <w:sz w:val="22"/>
          <w:szCs w:val="22"/>
          <w:lang w:val="pl-PL"/>
        </w:rPr>
        <w:t xml:space="preserve"> -</w:t>
      </w:r>
      <w:r w:rsidR="00E252DC" w:rsidRPr="00E252DC">
        <w:rPr>
          <w:rFonts w:ascii="Arial" w:hAnsi="Arial" w:cs="Arial"/>
          <w:sz w:val="22"/>
          <w:szCs w:val="22"/>
          <w:lang w:val="pl-PL"/>
        </w:rPr>
        <w:t xml:space="preserve"> </w:t>
      </w:r>
      <w:bookmarkEnd w:id="1"/>
      <w:r w:rsidR="00E252DC" w:rsidRPr="00E252DC">
        <w:rPr>
          <w:rFonts w:ascii="Arial" w:hAnsi="Arial" w:cs="Arial"/>
          <w:sz w:val="22"/>
          <w:szCs w:val="22"/>
          <w:lang w:val="pl-PL"/>
        </w:rPr>
        <w:t>Administrator jest uprawniony do nadawania upoważnień, wydawania instrukcji i poleceń w rozumieniu art. 29 RODO w stosunku do Podmiotu przetwarzającego.</w:t>
      </w:r>
    </w:p>
    <w:bookmarkEnd w:id="0"/>
    <w:p w:rsidR="00E252DC" w:rsidRDefault="00E252DC" w:rsidP="00E252D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894ECC" w:rsidRDefault="00E252DC" w:rsidP="00E252DC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E252DC">
        <w:rPr>
          <w:rFonts w:ascii="Arial" w:hAnsi="Arial" w:cs="Arial"/>
          <w:sz w:val="22"/>
          <w:szCs w:val="22"/>
          <w:lang w:val="pl-PL"/>
        </w:rPr>
        <w:t xml:space="preserve">Pytanie: zgodnie z § 5 Administrator polecił przetwarzanie Podmiotowi przetwarzającemu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E252DC">
        <w:rPr>
          <w:rFonts w:ascii="Arial" w:hAnsi="Arial" w:cs="Arial"/>
          <w:sz w:val="22"/>
          <w:szCs w:val="22"/>
          <w:lang w:val="pl-PL"/>
        </w:rPr>
        <w:t>i osobom działającym z jego upoważnienia, co wskazuje, że upoważnienia nadawał będzie Podmiot przetwarzający. W związku z tym Wykonawca prosi o usunięcie sformułowania „do nadawania upoważnień”.</w:t>
      </w:r>
    </w:p>
    <w:p w:rsidR="00110EE2" w:rsidRPr="00CA2C7C" w:rsidRDefault="00110EE2" w:rsidP="00110EE2">
      <w:pPr>
        <w:pStyle w:val="Tekstpodstawowy"/>
        <w:rPr>
          <w:rFonts w:ascii="Arial" w:hAnsi="Arial" w:cs="Arial"/>
          <w:sz w:val="22"/>
          <w:szCs w:val="22"/>
        </w:rPr>
      </w:pPr>
    </w:p>
    <w:p w:rsidR="00D31D13" w:rsidRPr="00CA2C7C" w:rsidRDefault="009177CD" w:rsidP="008627B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956750" w:rsidRPr="008627BC" w:rsidRDefault="00F56143" w:rsidP="008627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627BC">
        <w:rPr>
          <w:rFonts w:ascii="Arial" w:hAnsi="Arial" w:cs="Arial"/>
          <w:color w:val="auto"/>
          <w:sz w:val="22"/>
          <w:szCs w:val="22"/>
        </w:rPr>
        <w:t xml:space="preserve">Zamawiający informuje, </w:t>
      </w:r>
      <w:r w:rsidR="00894ECC" w:rsidRPr="008627BC">
        <w:rPr>
          <w:rFonts w:ascii="Arial" w:hAnsi="Arial" w:cs="Arial"/>
          <w:color w:val="auto"/>
          <w:sz w:val="22"/>
          <w:szCs w:val="22"/>
        </w:rPr>
        <w:t xml:space="preserve">iż </w:t>
      </w:r>
      <w:r w:rsidR="00110EE2">
        <w:rPr>
          <w:rFonts w:ascii="Arial" w:hAnsi="Arial" w:cs="Arial"/>
          <w:color w:val="auto"/>
          <w:sz w:val="22"/>
          <w:szCs w:val="22"/>
        </w:rPr>
        <w:t xml:space="preserve">zgadza się na </w:t>
      </w:r>
      <w:r w:rsidR="001C55EB">
        <w:rPr>
          <w:rFonts w:ascii="Arial" w:hAnsi="Arial" w:cs="Arial"/>
          <w:color w:val="auto"/>
          <w:sz w:val="22"/>
          <w:szCs w:val="22"/>
        </w:rPr>
        <w:t>zmianę wskazaną w zapytaniu. Zamawiający dokona stosownej modyfikacji załącznika nr 7 do SWZ</w:t>
      </w:r>
    </w:p>
    <w:p w:rsidR="0025031E" w:rsidRDefault="0025031E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8627BC" w:rsidRPr="00CA2C7C" w:rsidRDefault="008627BC" w:rsidP="008627B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</w:t>
      </w:r>
    </w:p>
    <w:p w:rsidR="001C55EB" w:rsidRPr="001C55EB" w:rsidRDefault="001C55EB" w:rsidP="001C55EB">
      <w:pPr>
        <w:pStyle w:val="Default"/>
        <w:jc w:val="both"/>
      </w:pPr>
      <w:bookmarkStart w:id="2" w:name="_Hlk89176703"/>
      <w:r>
        <w:rPr>
          <w:rFonts w:ascii="Arial" w:hAnsi="Arial" w:cs="Arial"/>
          <w:sz w:val="22"/>
          <w:szCs w:val="22"/>
        </w:rPr>
        <w:t xml:space="preserve">Dotyczy umowy o powierzenie przetwarzania danych osobowych - </w:t>
      </w:r>
      <w:r w:rsidRPr="001C55EB">
        <w:rPr>
          <w:rFonts w:ascii="Arial" w:hAnsi="Arial" w:cs="Arial"/>
          <w:bCs/>
          <w:iCs/>
          <w:sz w:val="22"/>
          <w:szCs w:val="22"/>
        </w:rPr>
        <w:t>§ 6 ust. 4</w:t>
      </w:r>
      <w:r w:rsidR="00923CF8">
        <w:rPr>
          <w:rFonts w:ascii="Arial" w:hAnsi="Arial" w:cs="Arial"/>
          <w:bCs/>
          <w:iCs/>
          <w:sz w:val="22"/>
          <w:szCs w:val="22"/>
        </w:rPr>
        <w:t xml:space="preserve"> -</w:t>
      </w:r>
      <w:r w:rsidRPr="001C55E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C55EB">
        <w:rPr>
          <w:rFonts w:ascii="Arial" w:hAnsi="Arial" w:cs="Arial"/>
          <w:iCs/>
          <w:sz w:val="22"/>
          <w:szCs w:val="22"/>
        </w:rPr>
        <w:t>Administrator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C55EB">
        <w:rPr>
          <w:rFonts w:ascii="Arial" w:hAnsi="Arial" w:cs="Arial"/>
          <w:iCs/>
          <w:sz w:val="22"/>
          <w:szCs w:val="22"/>
        </w:rPr>
        <w:t>uprawnia Podmiot przetwarzający do nadawania upoważnień, wydawania instrukcji i poleceń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C55EB">
        <w:rPr>
          <w:rFonts w:ascii="Arial" w:hAnsi="Arial" w:cs="Arial"/>
          <w:iCs/>
          <w:sz w:val="22"/>
          <w:szCs w:val="22"/>
        </w:rPr>
        <w:t xml:space="preserve">w rozumieniu art. 29 RODO w stosunku do dalszych podmiotów przetwarzających </w:t>
      </w:r>
    </w:p>
    <w:bookmarkEnd w:id="2"/>
    <w:p w:rsidR="001C55EB" w:rsidRDefault="001C55EB" w:rsidP="001C55EB">
      <w:pPr>
        <w:pStyle w:val="Tekstpodstawowy"/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</w:pPr>
    </w:p>
    <w:p w:rsidR="001C55EB" w:rsidRPr="001C55EB" w:rsidRDefault="001C55EB" w:rsidP="001C55EB">
      <w:pPr>
        <w:pStyle w:val="Default"/>
        <w:jc w:val="both"/>
      </w:pPr>
      <w:r w:rsidRPr="001C55EB">
        <w:rPr>
          <w:rFonts w:ascii="Arial" w:hAnsi="Arial" w:cs="Arial"/>
          <w:sz w:val="22"/>
          <w:szCs w:val="22"/>
        </w:rPr>
        <w:t xml:space="preserve">Pytanie: W związku z tym, że upoważnienia mogą być wydawane osobom działającym </w:t>
      </w:r>
      <w:r>
        <w:rPr>
          <w:rFonts w:ascii="Arial" w:hAnsi="Arial" w:cs="Arial"/>
          <w:sz w:val="22"/>
          <w:szCs w:val="22"/>
        </w:rPr>
        <w:br/>
      </w:r>
      <w:r w:rsidRPr="001C55EB">
        <w:rPr>
          <w:rFonts w:ascii="Arial" w:hAnsi="Arial" w:cs="Arial"/>
          <w:sz w:val="22"/>
          <w:szCs w:val="22"/>
        </w:rPr>
        <w:t>w imieniu podmiotu (pracownikom, zleceniobiorcom, osobom stale współpracującym z danym podmiotem) i stosującym ustalone przez ten podmiot środki techniczne i organizacyjne, 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1C55EB">
        <w:rPr>
          <w:rFonts w:ascii="Arial" w:hAnsi="Arial" w:cs="Arial"/>
          <w:sz w:val="22"/>
          <w:szCs w:val="22"/>
        </w:rPr>
        <w:t>wnosi o usunięcie sformułowania: „uprawnia Podmiot przetwarzający do nadawania upoważnień”.</w:t>
      </w:r>
    </w:p>
    <w:p w:rsidR="00110EE2" w:rsidRPr="008627BC" w:rsidRDefault="00110EE2" w:rsidP="00110EE2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8627BC" w:rsidRPr="00CA2C7C" w:rsidRDefault="008627BC" w:rsidP="008627B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</w:t>
      </w:r>
    </w:p>
    <w:p w:rsidR="001C55EB" w:rsidRPr="008627BC" w:rsidRDefault="001C55EB" w:rsidP="001C55E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627BC">
        <w:rPr>
          <w:rFonts w:ascii="Arial" w:hAnsi="Arial" w:cs="Arial"/>
          <w:color w:val="auto"/>
          <w:sz w:val="22"/>
          <w:szCs w:val="22"/>
        </w:rPr>
        <w:t xml:space="preserve">Zamawiający informuje, iż </w:t>
      </w:r>
      <w:r>
        <w:rPr>
          <w:rFonts w:ascii="Arial" w:hAnsi="Arial" w:cs="Arial"/>
          <w:color w:val="auto"/>
          <w:sz w:val="22"/>
          <w:szCs w:val="22"/>
        </w:rPr>
        <w:t>zgadza się na zmianę wskazaną w zapytaniu. Zamawiający dokona stosownej modyfikacji załącznika nr 7 do SWZ</w:t>
      </w:r>
    </w:p>
    <w:p w:rsidR="00110EE2" w:rsidRDefault="00110EE2" w:rsidP="0025031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10EE2" w:rsidRPr="00110EE2" w:rsidRDefault="00110EE2" w:rsidP="00110EE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Pytanie nr 3</w:t>
      </w:r>
    </w:p>
    <w:p w:rsidR="00923CF8" w:rsidRPr="00923CF8" w:rsidRDefault="001C55EB" w:rsidP="00923CF8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umowy o powierzenie przetwarzania danych osobowych - </w:t>
      </w:r>
      <w:r w:rsidR="00923CF8" w:rsidRPr="00923CF8">
        <w:rPr>
          <w:rFonts w:ascii="Arial" w:hAnsi="Arial" w:cs="Arial"/>
          <w:bCs/>
          <w:iCs/>
          <w:sz w:val="22"/>
          <w:szCs w:val="22"/>
        </w:rPr>
        <w:t>§7 ust. 6</w:t>
      </w:r>
      <w:r w:rsidR="00923CF8">
        <w:rPr>
          <w:rFonts w:ascii="Arial" w:hAnsi="Arial" w:cs="Arial"/>
          <w:bCs/>
          <w:iCs/>
          <w:sz w:val="22"/>
          <w:szCs w:val="22"/>
        </w:rPr>
        <w:t xml:space="preserve"> -</w:t>
      </w:r>
      <w:r w:rsidR="00923CF8" w:rsidRPr="00923CF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23CF8" w:rsidRPr="00923CF8">
        <w:rPr>
          <w:rFonts w:ascii="Arial" w:hAnsi="Arial" w:cs="Arial"/>
          <w:bCs/>
          <w:iCs/>
          <w:sz w:val="22"/>
          <w:szCs w:val="22"/>
        </w:rPr>
        <w:t>Podmiot przetwarzający nie jest uprawniony do przekazywania informacji o Naruszeniu jakimkolwiek innym podmiotom, w szczególności podmiotom danych osobowych lub organowi nadzorczemu</w:t>
      </w:r>
      <w:r w:rsidR="00923CF8" w:rsidRPr="00923CF8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:rsidR="00923CF8" w:rsidRDefault="00923CF8" w:rsidP="00923CF8">
      <w:pPr>
        <w:pStyle w:val="Default"/>
        <w:jc w:val="both"/>
        <w:rPr>
          <w:rFonts w:ascii="Arial" w:hAnsi="Arial" w:cs="Arial"/>
          <w:bCs/>
          <w:iCs/>
          <w:sz w:val="22"/>
          <w:szCs w:val="22"/>
        </w:rPr>
      </w:pPr>
    </w:p>
    <w:p w:rsidR="001C55EB" w:rsidRPr="001C55EB" w:rsidRDefault="00923CF8" w:rsidP="00923CF8">
      <w:pPr>
        <w:pStyle w:val="Default"/>
        <w:jc w:val="both"/>
      </w:pPr>
      <w:r w:rsidRPr="00923CF8">
        <w:rPr>
          <w:rFonts w:ascii="Arial" w:hAnsi="Arial" w:cs="Arial"/>
          <w:bCs/>
          <w:iCs/>
          <w:sz w:val="22"/>
          <w:szCs w:val="22"/>
        </w:rPr>
        <w:t>Pytanie</w:t>
      </w:r>
      <w:bookmarkStart w:id="3" w:name="_GoBack"/>
      <w:bookmarkEnd w:id="3"/>
      <w:r w:rsidRPr="00923CF8">
        <w:rPr>
          <w:rFonts w:ascii="Arial" w:hAnsi="Arial" w:cs="Arial"/>
          <w:bCs/>
          <w:iCs/>
          <w:sz w:val="22"/>
          <w:szCs w:val="22"/>
        </w:rPr>
        <w:t>: w przypadku kontroli organu nadzorczego, Wykonawca na żądanie organu musi udostępnić choćby rejestr naruszeń, w którym odnotowywane są naruszenia – także te, które dotyczą danych powierzonych. Odmowa okazania pełnej wersji rejestru naruszeń mogłaby skutkować niekorzystnymi konsekwencjami dla Wykonawcy, ze strony organ nadzorczego. Wobec powyższego, czy możliwe jest usunięcie sformułowania : „lub organowi nadzorczemu”?</w:t>
      </w:r>
    </w:p>
    <w:p w:rsidR="00110EE2" w:rsidRPr="00110EE2" w:rsidRDefault="00110EE2" w:rsidP="00110E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10EE2" w:rsidRPr="00110EE2" w:rsidRDefault="009C05B7" w:rsidP="00110EE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Odpowiedź nr 3</w:t>
      </w:r>
    </w:p>
    <w:p w:rsidR="00923CF8" w:rsidRPr="008627BC" w:rsidRDefault="00923CF8" w:rsidP="00923C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627BC">
        <w:rPr>
          <w:rFonts w:ascii="Arial" w:hAnsi="Arial" w:cs="Arial"/>
          <w:color w:val="auto"/>
          <w:sz w:val="22"/>
          <w:szCs w:val="22"/>
        </w:rPr>
        <w:t xml:space="preserve">Zamawiający informuje, iż </w:t>
      </w:r>
      <w:r>
        <w:rPr>
          <w:rFonts w:ascii="Arial" w:hAnsi="Arial" w:cs="Arial"/>
          <w:color w:val="auto"/>
          <w:sz w:val="22"/>
          <w:szCs w:val="22"/>
        </w:rPr>
        <w:t>zgadza się na zmianę wskazaną w zapytaniu. Zamawiający dokona stosownej modyfikacji załącznika nr 7 do SWZ</w:t>
      </w:r>
    </w:p>
    <w:p w:rsidR="00D53EC4" w:rsidRPr="00CA2C7C" w:rsidRDefault="00D53EC4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D53EC4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48" w:rsidRDefault="00977048" w:rsidP="009177CD">
      <w:r>
        <w:separator/>
      </w:r>
    </w:p>
  </w:endnote>
  <w:endnote w:type="continuationSeparator" w:id="0">
    <w:p w:rsidR="00977048" w:rsidRDefault="00977048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48" w:rsidRDefault="00977048" w:rsidP="009177CD">
      <w:r>
        <w:separator/>
      </w:r>
    </w:p>
  </w:footnote>
  <w:footnote w:type="continuationSeparator" w:id="0">
    <w:p w:rsidR="00977048" w:rsidRDefault="00977048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 xml:space="preserve">Nr sprawy: 57/2021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>Szczecin, dnia 30.11.2021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93F79"/>
    <w:rsid w:val="000E52E1"/>
    <w:rsid w:val="00110EE2"/>
    <w:rsid w:val="00125409"/>
    <w:rsid w:val="00132153"/>
    <w:rsid w:val="00145310"/>
    <w:rsid w:val="00173E18"/>
    <w:rsid w:val="001C55EB"/>
    <w:rsid w:val="001D43FF"/>
    <w:rsid w:val="001F455A"/>
    <w:rsid w:val="00221F56"/>
    <w:rsid w:val="0025031E"/>
    <w:rsid w:val="00264C63"/>
    <w:rsid w:val="002D7B61"/>
    <w:rsid w:val="003A51DD"/>
    <w:rsid w:val="003C0EDC"/>
    <w:rsid w:val="003E0E1E"/>
    <w:rsid w:val="00424890"/>
    <w:rsid w:val="00462623"/>
    <w:rsid w:val="00462F34"/>
    <w:rsid w:val="00493BEA"/>
    <w:rsid w:val="004A4A88"/>
    <w:rsid w:val="004D0014"/>
    <w:rsid w:val="004E5647"/>
    <w:rsid w:val="00542355"/>
    <w:rsid w:val="005B02B5"/>
    <w:rsid w:val="005C3720"/>
    <w:rsid w:val="005D1738"/>
    <w:rsid w:val="00626807"/>
    <w:rsid w:val="00653909"/>
    <w:rsid w:val="006A740C"/>
    <w:rsid w:val="006D384F"/>
    <w:rsid w:val="006F28FA"/>
    <w:rsid w:val="00733608"/>
    <w:rsid w:val="007462D9"/>
    <w:rsid w:val="007739AE"/>
    <w:rsid w:val="007776E2"/>
    <w:rsid w:val="007B68EA"/>
    <w:rsid w:val="007E3F63"/>
    <w:rsid w:val="007F4650"/>
    <w:rsid w:val="008627BC"/>
    <w:rsid w:val="00894ECC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8108E"/>
    <w:rsid w:val="00AA5EA2"/>
    <w:rsid w:val="00AD61EF"/>
    <w:rsid w:val="00B22D69"/>
    <w:rsid w:val="00B56A6F"/>
    <w:rsid w:val="00B86A59"/>
    <w:rsid w:val="00BA2956"/>
    <w:rsid w:val="00BA36E7"/>
    <w:rsid w:val="00BB4C94"/>
    <w:rsid w:val="00BF34EA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DF41DE"/>
    <w:rsid w:val="00E252DC"/>
    <w:rsid w:val="00E76CFA"/>
    <w:rsid w:val="00F354C1"/>
    <w:rsid w:val="00F56143"/>
    <w:rsid w:val="00F64EAD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803D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996A-E1A5-4F27-B174-7D4E9F8B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17</cp:revision>
  <cp:lastPrinted>2020-11-20T10:49:00Z</cp:lastPrinted>
  <dcterms:created xsi:type="dcterms:W3CDTF">2020-09-28T07:23:00Z</dcterms:created>
  <dcterms:modified xsi:type="dcterms:W3CDTF">2021-11-30T14:00:00Z</dcterms:modified>
</cp:coreProperties>
</file>