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5F" w:rsidRPr="001F7EB0" w:rsidRDefault="00E55C5F" w:rsidP="00E55C5F">
      <w:pPr>
        <w:pStyle w:val="Cytat"/>
        <w:jc w:val="right"/>
        <w:outlineLvl w:val="1"/>
      </w:pPr>
      <w:bookmarkStart w:id="0" w:name="_Toc117252697"/>
      <w:bookmarkStart w:id="1" w:name="_Hlk117854779"/>
      <w:r w:rsidRPr="001F7EB0">
        <w:t xml:space="preserve">Załącznik nr </w:t>
      </w:r>
      <w:r>
        <w:t xml:space="preserve">6 </w:t>
      </w:r>
      <w:r w:rsidRPr="001F7EB0">
        <w:t>do SWZ</w:t>
      </w:r>
      <w:bookmarkEnd w:id="0"/>
    </w:p>
    <w:p w:rsidR="00E55C5F" w:rsidRPr="001F7EB0" w:rsidRDefault="00E55C5F" w:rsidP="00E55C5F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 w:rsidRPr="00CB7D09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25/</w:t>
      </w:r>
      <w:proofErr w:type="spellStart"/>
      <w:r w:rsidRPr="00CB7D09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B7D09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:rsidR="00E55C5F" w:rsidRPr="00851E17" w:rsidRDefault="00E55C5F" w:rsidP="00E55C5F">
      <w:pPr>
        <w:spacing w:after="0"/>
        <w:ind w:left="-425"/>
        <w:jc w:val="center"/>
        <w:rPr>
          <w:rFonts w:eastAsia="Times New Roman" w:cs="Hind Light"/>
          <w:b/>
          <w:sz w:val="24"/>
          <w:szCs w:val="24"/>
          <w:u w:val="single"/>
        </w:rPr>
      </w:pPr>
      <w:r w:rsidRPr="00851E17">
        <w:rPr>
          <w:rFonts w:eastAsia="Times New Roman" w:cs="Hind Light"/>
          <w:b/>
          <w:sz w:val="24"/>
          <w:szCs w:val="24"/>
          <w:u w:val="single"/>
        </w:rPr>
        <w:t>Oświadczenie  wykonawcy</w:t>
      </w:r>
    </w:p>
    <w:p w:rsidR="00E55C5F" w:rsidRPr="001C38D5" w:rsidRDefault="00E55C5F" w:rsidP="00E55C5F">
      <w:pPr>
        <w:pStyle w:val="NormalnyWeb"/>
        <w:spacing w:before="0" w:after="0" w:line="276" w:lineRule="auto"/>
        <w:jc w:val="center"/>
        <w:rPr>
          <w:rFonts w:asciiTheme="minorHAnsi" w:eastAsia="Lucida Sans Unicode" w:hAnsiTheme="minorHAnsi" w:cstheme="minorHAnsi"/>
          <w:sz w:val="22"/>
          <w:szCs w:val="22"/>
          <w:lang w:bidi="pl-PL"/>
        </w:rPr>
      </w:pPr>
      <w:r w:rsidRPr="001C38D5">
        <w:rPr>
          <w:rFonts w:asciiTheme="minorHAnsi" w:eastAsia="Lucida Sans Unicode" w:hAnsiTheme="minorHAnsi" w:cstheme="minorHAnsi"/>
          <w:sz w:val="22"/>
          <w:szCs w:val="22"/>
          <w:lang w:bidi="pl-PL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E55C5F" w:rsidRDefault="00E55C5F" w:rsidP="00E55C5F">
      <w:pPr>
        <w:spacing w:after="0"/>
        <w:ind w:left="-425"/>
        <w:jc w:val="center"/>
        <w:rPr>
          <w:rFonts w:eastAsia="Times New Roman" w:cs="Hind Light"/>
          <w:b/>
        </w:rPr>
      </w:pPr>
      <w:r>
        <w:rPr>
          <w:rFonts w:eastAsia="Times New Roman" w:cs="Hind Light"/>
          <w:b/>
        </w:rPr>
        <w:t>(wzór)</w:t>
      </w:r>
    </w:p>
    <w:p w:rsidR="00E55C5F" w:rsidRPr="00734655" w:rsidRDefault="00E55C5F" w:rsidP="00E55C5F">
      <w:pPr>
        <w:spacing w:after="0"/>
        <w:ind w:left="-425"/>
        <w:jc w:val="center"/>
        <w:rPr>
          <w:rFonts w:eastAsia="Times New Roman" w:cs="Hind Light"/>
          <w:b/>
        </w:rPr>
      </w:pPr>
    </w:p>
    <w:p w:rsidR="00E55C5F" w:rsidRPr="00734655" w:rsidRDefault="00E55C5F" w:rsidP="00E55C5F">
      <w:pPr>
        <w:tabs>
          <w:tab w:val="right" w:leader="dot" w:pos="9354"/>
        </w:tabs>
        <w:spacing w:after="0"/>
        <w:jc w:val="both"/>
        <w:rPr>
          <w:rFonts w:eastAsia="Times New Roman" w:cs="Hind Light"/>
        </w:rPr>
      </w:pPr>
      <w:r w:rsidRPr="0054122A">
        <w:rPr>
          <w:rFonts w:eastAsia="Calibri" w:cstheme="minorHAnsi"/>
        </w:rPr>
        <w:t xml:space="preserve">Na potrzeby postępowania </w:t>
      </w:r>
      <w:r w:rsidRPr="003C1C02">
        <w:rPr>
          <w:rFonts w:cstheme="minorHAnsi"/>
        </w:rPr>
        <w:t xml:space="preserve">o udzielenie zamówienia w trybie </w:t>
      </w:r>
      <w:r>
        <w:rPr>
          <w:rFonts w:cstheme="minorHAnsi"/>
        </w:rPr>
        <w:t>przetargu nieograniczonego</w:t>
      </w:r>
      <w:r w:rsidRPr="002D0D5C">
        <w:rPr>
          <w:rFonts w:cstheme="minorHAnsi"/>
        </w:rPr>
        <w:t xml:space="preserve"> na </w:t>
      </w:r>
      <w:r w:rsidRPr="00966D42">
        <w:rPr>
          <w:rFonts w:cstheme="minorHAnsi"/>
          <w:b/>
        </w:rPr>
        <w:t xml:space="preserve">kompleksową dostawę paliwa </w:t>
      </w:r>
      <w:r w:rsidRPr="00010345">
        <w:rPr>
          <w:rFonts w:cstheme="minorHAnsi"/>
          <w:b/>
        </w:rPr>
        <w:t xml:space="preserve">gazowego </w:t>
      </w:r>
      <w:r w:rsidRPr="009C37C4">
        <w:rPr>
          <w:rFonts w:cstheme="minorHAnsi"/>
          <w:b/>
        </w:rPr>
        <w:t xml:space="preserve">na potrzeby Akademii Wymiaru Sprawiedliwości </w:t>
      </w:r>
      <w:r w:rsidRPr="00CB7D09">
        <w:rPr>
          <w:rFonts w:cstheme="minorHAnsi"/>
          <w:b/>
        </w:rPr>
        <w:t>(nr sprawy 25/</w:t>
      </w:r>
      <w:proofErr w:type="spellStart"/>
      <w:r w:rsidRPr="00CB7D09">
        <w:rPr>
          <w:rFonts w:cstheme="minorHAnsi"/>
          <w:b/>
        </w:rPr>
        <w:t>zp</w:t>
      </w:r>
      <w:proofErr w:type="spellEnd"/>
      <w:r w:rsidRPr="00CB7D09">
        <w:rPr>
          <w:rFonts w:cstheme="minorHAnsi"/>
          <w:b/>
        </w:rPr>
        <w:t>/23)</w:t>
      </w:r>
      <w:r w:rsidRPr="00010345">
        <w:rPr>
          <w:rFonts w:cstheme="minorHAnsi"/>
        </w:rPr>
        <w:t xml:space="preserve"> </w:t>
      </w:r>
      <w:r w:rsidRPr="00010345">
        <w:rPr>
          <w:rFonts w:eastAsia="Calibri" w:cstheme="minorHAnsi"/>
        </w:rPr>
        <w:t>prowadzonym</w:t>
      </w:r>
      <w:r w:rsidRPr="00455D38">
        <w:rPr>
          <w:rFonts w:eastAsia="Calibri" w:cstheme="minorHAnsi"/>
        </w:rPr>
        <w:t xml:space="preserve"> przez </w:t>
      </w:r>
      <w:r>
        <w:rPr>
          <w:rFonts w:eastAsia="Calibri" w:cstheme="minorHAnsi"/>
        </w:rPr>
        <w:t>Akademię</w:t>
      </w:r>
      <w:r w:rsidRPr="00455D38">
        <w:rPr>
          <w:rFonts w:eastAsia="Calibri" w:cstheme="minorHAnsi"/>
        </w:rPr>
        <w:t xml:space="preserve"> Wymiaru Sprawiedliwości</w:t>
      </w:r>
      <w:r>
        <w:rPr>
          <w:rFonts w:eastAsia="Calibri" w:cstheme="minorHAnsi"/>
        </w:rPr>
        <w:t xml:space="preserve"> o</w:t>
      </w:r>
      <w:r w:rsidRPr="00734655">
        <w:rPr>
          <w:rFonts w:eastAsia="Times New Roman" w:cs="Hind Light"/>
        </w:rPr>
        <w:t>świadczam</w:t>
      </w:r>
      <w:r>
        <w:rPr>
          <w:rFonts w:eastAsia="Times New Roman" w:cs="Hind Light"/>
        </w:rPr>
        <w:t>/y</w:t>
      </w:r>
      <w:r w:rsidRPr="00734655">
        <w:rPr>
          <w:rFonts w:eastAsia="Times New Roman" w:cs="Hind Light"/>
        </w:rPr>
        <w:t>, że nie podlegam</w:t>
      </w:r>
      <w:r>
        <w:rPr>
          <w:rFonts w:eastAsia="Times New Roman" w:cs="Hind Light"/>
        </w:rPr>
        <w:t>/y</w:t>
      </w:r>
      <w:r w:rsidRPr="00734655">
        <w:rPr>
          <w:rFonts w:eastAsia="Times New Roman" w:cs="Hind Light"/>
        </w:rPr>
        <w:t xml:space="preserve"> wykluczeniu z postępowania na podstawie: </w:t>
      </w:r>
    </w:p>
    <w:bookmarkEnd w:id="1"/>
    <w:p w:rsidR="00E55C5F" w:rsidRPr="00B155F7" w:rsidRDefault="00E55C5F" w:rsidP="00E55C5F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155F7">
        <w:rPr>
          <w:rFonts w:cstheme="minorHAnsi"/>
        </w:rPr>
        <w:t xml:space="preserve"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  <w:r>
        <w:rPr>
          <w:rStyle w:val="Odwoanieprzypisudolnego"/>
          <w:rFonts w:cstheme="minorHAnsi"/>
        </w:rPr>
        <w:footnoteReference w:id="1"/>
      </w:r>
    </w:p>
    <w:p w:rsidR="00E55C5F" w:rsidRPr="00B155F7" w:rsidRDefault="00E55C5F" w:rsidP="00E55C5F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155F7">
        <w:rPr>
          <w:rFonts w:cstheme="minorHAnsi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</w:t>
      </w:r>
      <w:r w:rsidRPr="00830E4A">
        <w:rPr>
          <w:rFonts w:cstheme="minorHAnsi"/>
        </w:rPr>
        <w:t>Dz.U. z 2023 r. poz. 1497</w:t>
      </w:r>
      <w:r>
        <w:rPr>
          <w:rFonts w:cstheme="minorHAnsi"/>
        </w:rPr>
        <w:t xml:space="preserve"> z późn.zm.</w:t>
      </w:r>
      <w:r w:rsidRPr="00B155F7">
        <w:rPr>
          <w:rFonts w:cstheme="minorHAnsi"/>
        </w:rPr>
        <w:t xml:space="preserve">). </w:t>
      </w:r>
      <w:r>
        <w:rPr>
          <w:rStyle w:val="Odwoanieprzypisudolnego"/>
          <w:rFonts w:cstheme="minorHAnsi"/>
        </w:rPr>
        <w:footnoteReference w:id="2"/>
      </w:r>
    </w:p>
    <w:p w:rsidR="00E55C5F" w:rsidRPr="0054122A" w:rsidRDefault="00E55C5F" w:rsidP="00E55C5F">
      <w:pPr>
        <w:pStyle w:val="Akapitzlist"/>
        <w:numPr>
          <w:ilvl w:val="0"/>
          <w:numId w:val="1"/>
        </w:numPr>
        <w:autoSpaceDN w:val="0"/>
        <w:spacing w:after="0"/>
        <w:textAlignment w:val="baseline"/>
        <w:rPr>
          <w:rFonts w:cstheme="minorHAnsi"/>
        </w:rPr>
      </w:pPr>
      <w:r w:rsidRPr="0054122A">
        <w:rPr>
          <w:rFonts w:cstheme="minorHAnsi"/>
        </w:rPr>
        <w:lastRenderedPageBreak/>
        <w:t>wszystkie informacje podane w powyższym oś</w:t>
      </w:r>
      <w:r>
        <w:rPr>
          <w:rFonts w:cstheme="minorHAnsi"/>
        </w:rPr>
        <w:t xml:space="preserve">wiadczeniu są aktualne i zgodne </w:t>
      </w:r>
      <w:r w:rsidRPr="0054122A">
        <w:rPr>
          <w:rFonts w:cstheme="minorHAnsi"/>
        </w:rPr>
        <w:t>z prawdą oraz zostały przedstawione z pełną świadomością konsekwencji wprowadzenia zamawiającego w błąd przy przedstawieniu informacji</w:t>
      </w:r>
      <w:r>
        <w:rPr>
          <w:rFonts w:cstheme="minorHAnsi"/>
        </w:rPr>
        <w:t>.</w:t>
      </w:r>
    </w:p>
    <w:p w:rsidR="00E55C5F" w:rsidRDefault="00E55C5F" w:rsidP="00E55C5F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</w:p>
    <w:p w:rsidR="00E55C5F" w:rsidRPr="00E17B0E" w:rsidRDefault="00E55C5F" w:rsidP="00E55C5F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E17B0E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E55C5F" w:rsidRPr="008B765E" w:rsidRDefault="00E55C5F" w:rsidP="00E55C5F">
      <w:pPr>
        <w:snapToGrid w:val="0"/>
        <w:spacing w:after="0"/>
        <w:ind w:left="4860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[dokument należy wypełnić i opatrzyć</w:t>
      </w:r>
    </w:p>
    <w:p w:rsidR="00E55C5F" w:rsidRPr="008B765E" w:rsidRDefault="00E55C5F" w:rsidP="00E55C5F">
      <w:pPr>
        <w:snapToGrid w:val="0"/>
        <w:spacing w:after="0"/>
        <w:ind w:left="4860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kwalifikowanym podpisem elektronicznym]</w:t>
      </w:r>
    </w:p>
    <w:p w:rsidR="00E55C5F" w:rsidRPr="00D96BE9" w:rsidRDefault="00E55C5F" w:rsidP="00E55C5F">
      <w:pPr>
        <w:pStyle w:val="Akapitzlist"/>
        <w:spacing w:after="0" w:line="240" w:lineRule="auto"/>
        <w:ind w:left="360"/>
        <w:rPr>
          <w:rFonts w:cstheme="minorHAnsi"/>
        </w:rPr>
      </w:pPr>
    </w:p>
    <w:p w:rsidR="00E55C5F" w:rsidRDefault="00E55C5F" w:rsidP="00E55C5F">
      <w:pPr>
        <w:spacing w:after="0"/>
        <w:ind w:firstLine="708"/>
        <w:jc w:val="both"/>
        <w:rPr>
          <w:rFonts w:eastAsia="Times New Roman" w:cs="Hind Light"/>
        </w:rPr>
      </w:pPr>
    </w:p>
    <w:p w:rsidR="00A912EB" w:rsidRPr="00E55C5F" w:rsidRDefault="00A912EB" w:rsidP="00E55C5F">
      <w:pPr>
        <w:spacing w:after="0" w:line="240" w:lineRule="auto"/>
        <w:rPr>
          <w:rFonts w:eastAsia="Calibri" w:cstheme="minorHAnsi"/>
          <w:b/>
          <w:sz w:val="24"/>
          <w:u w:val="single"/>
        </w:rPr>
      </w:pPr>
      <w:bookmarkStart w:id="2" w:name="_GoBack"/>
      <w:bookmarkEnd w:id="2"/>
    </w:p>
    <w:sectPr w:rsidR="00A912EB" w:rsidRPr="00E5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C5F" w:rsidRDefault="00E55C5F" w:rsidP="00E55C5F">
      <w:pPr>
        <w:spacing w:after="0" w:line="240" w:lineRule="auto"/>
      </w:pPr>
      <w:r>
        <w:separator/>
      </w:r>
    </w:p>
  </w:endnote>
  <w:endnote w:type="continuationSeparator" w:id="0">
    <w:p w:rsidR="00E55C5F" w:rsidRDefault="00E55C5F" w:rsidP="00E5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nd Light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C5F" w:rsidRDefault="00E55C5F" w:rsidP="00E55C5F">
      <w:pPr>
        <w:spacing w:after="0" w:line="240" w:lineRule="auto"/>
      </w:pPr>
      <w:r>
        <w:separator/>
      </w:r>
    </w:p>
  </w:footnote>
  <w:footnote w:type="continuationSeparator" w:id="0">
    <w:p w:rsidR="00E55C5F" w:rsidRDefault="00E55C5F" w:rsidP="00E55C5F">
      <w:pPr>
        <w:spacing w:after="0" w:line="240" w:lineRule="auto"/>
      </w:pPr>
      <w:r>
        <w:continuationSeparator/>
      </w:r>
    </w:p>
  </w:footnote>
  <w:footnote w:id="1">
    <w:p w:rsidR="00E55C5F" w:rsidRDefault="00E55C5F" w:rsidP="00E55C5F">
      <w:pPr>
        <w:pStyle w:val="Tekstprzypisudolnego"/>
      </w:pPr>
      <w:r>
        <w:rPr>
          <w:rStyle w:val="Odwoanieprzypisudolnego"/>
        </w:rPr>
        <w:footnoteRef/>
      </w:r>
      <w: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E55C5F" w:rsidRDefault="00E55C5F" w:rsidP="00E55C5F">
      <w:pPr>
        <w:pStyle w:val="Tekstprzypisudolnego"/>
      </w:pPr>
      <w:r>
        <w:t>a)</w:t>
      </w:r>
      <w:r>
        <w:tab/>
        <w:t>obywateli rosyjskich lub osób fizycznych lub prawnych, podmiotów lub organów z siedzibą w Rosji;</w:t>
      </w:r>
    </w:p>
    <w:p w:rsidR="00E55C5F" w:rsidRDefault="00E55C5F" w:rsidP="00E55C5F">
      <w:pPr>
        <w:pStyle w:val="Tekstprzypisudolnego"/>
      </w:pPr>
      <w:r>
        <w:t>b)</w:t>
      </w:r>
      <w:r>
        <w:tab/>
        <w:t>osób prawnych, podmiotów lub organów, do których prawa własności bezpośrednio lub pośrednio w ponad 50 % należą do podmiotu, o którym mowa w lit. a) niniejszego ustępu; lub</w:t>
      </w:r>
    </w:p>
    <w:p w:rsidR="00E55C5F" w:rsidRDefault="00E55C5F" w:rsidP="00E55C5F">
      <w:pPr>
        <w:pStyle w:val="Tekstprzypisudolnego"/>
      </w:pPr>
      <w:r>
        <w:t>c)</w:t>
      </w:r>
      <w:r>
        <w:tab/>
        <w:t>osób fizycznych lub prawnych, podmiotów lub organów działających w imieniu lub pod kierunkiem podmiotu, o którym mowa w lit. a) lub b) niniejszego ustępu,</w:t>
      </w:r>
    </w:p>
    <w:p w:rsidR="00E55C5F" w:rsidRDefault="00E55C5F" w:rsidP="00E55C5F">
      <w:pPr>
        <w:pStyle w:val="Tekstprzypisudolnego"/>
      </w:pPr>
      <w:r>
        <w:t>w tym podwykonawców, dostawców lub podmiotów, na których zdolności polega się w rozumieniu dyrektyw w sprawie zamówień publicznych, w przypadku gdy przypada na nich ponad 10 % wartości zamówienia.</w:t>
      </w:r>
    </w:p>
  </w:footnote>
  <w:footnote w:id="2">
    <w:p w:rsidR="00E55C5F" w:rsidRDefault="00E55C5F" w:rsidP="00E55C5F">
      <w:pPr>
        <w:pStyle w:val="Tekstprzypisudolnego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:rsidR="00E55C5F" w:rsidRDefault="00E55C5F" w:rsidP="00E55C5F">
      <w:pPr>
        <w:pStyle w:val="Tekstprzypisudolnego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55C5F" w:rsidRDefault="00E55C5F" w:rsidP="00E55C5F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55C5F" w:rsidRDefault="00E55C5F" w:rsidP="00E55C5F">
      <w:pPr>
        <w:pStyle w:val="Tekstprzypisudolnego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70895"/>
    <w:multiLevelType w:val="hybridMultilevel"/>
    <w:tmpl w:val="F47CE9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5F"/>
    <w:rsid w:val="00A912EB"/>
    <w:rsid w:val="00E5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DC5F7-929A-456C-99BB-02483780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C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E55C5F"/>
    <w:rPr>
      <w:vertAlign w:val="superscript"/>
    </w:rPr>
  </w:style>
  <w:style w:type="paragraph" w:styleId="NormalnyWeb">
    <w:name w:val="Normal (Web)"/>
    <w:basedOn w:val="Normalny"/>
    <w:uiPriority w:val="99"/>
    <w:rsid w:val="00E55C5F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55C5F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55C5F"/>
    <w:rPr>
      <w:rFonts w:eastAsia="Times New Roman" w:cs="Times New Roman"/>
      <w:sz w:val="20"/>
      <w:szCs w:val="20"/>
      <w:lang w:eastAsia="pl-PL"/>
    </w:rPr>
  </w:style>
  <w:style w:type="paragraph" w:styleId="Cytat">
    <w:name w:val="Quote"/>
    <w:basedOn w:val="Normalny"/>
    <w:link w:val="CytatZnak"/>
    <w:qFormat/>
    <w:rsid w:val="00E55C5F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E55C5F"/>
    <w:rPr>
      <w:rFonts w:eastAsia="Times New Roman" w:cs="Times New Roman"/>
      <w:i/>
      <w:sz w:val="20"/>
      <w:szCs w:val="24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E55C5F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E55C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2023-10-17T11:20:00Z</dcterms:created>
  <dcterms:modified xsi:type="dcterms:W3CDTF">2023-10-17T11:21:00Z</dcterms:modified>
</cp:coreProperties>
</file>