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23480C" w:rsidRPr="00B64554" w:rsidRDefault="0023480C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E0189" w:rsidRDefault="0023480C" w:rsidP="003A3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 w:rsidR="00BE5274">
        <w:rPr>
          <w:rFonts w:ascii="Arial" w:eastAsia="Calibri" w:hAnsi="Arial" w:cs="Arial"/>
          <w:sz w:val="24"/>
          <w:szCs w:val="24"/>
        </w:rPr>
        <w:t xml:space="preserve">i dostawa </w:t>
      </w:r>
      <w:r w:rsidR="008046A2">
        <w:rPr>
          <w:rFonts w:ascii="Arial" w:eastAsia="Calibri" w:hAnsi="Arial" w:cs="Arial"/>
          <w:sz w:val="24"/>
          <w:szCs w:val="24"/>
        </w:rPr>
        <w:t>produktów farmaceutycznych,</w:t>
      </w:r>
      <w:r w:rsidR="00BE0189">
        <w:rPr>
          <w:rFonts w:ascii="Arial" w:eastAsia="Calibri" w:hAnsi="Arial" w:cs="Arial"/>
          <w:sz w:val="24"/>
          <w:szCs w:val="24"/>
        </w:rPr>
        <w:t xml:space="preserve"> jedn</w:t>
      </w:r>
      <w:r w:rsidR="008046A2">
        <w:rPr>
          <w:rFonts w:ascii="Arial" w:eastAsia="Calibri" w:hAnsi="Arial" w:cs="Arial"/>
          <w:sz w:val="24"/>
          <w:szCs w:val="24"/>
        </w:rPr>
        <w:t xml:space="preserve">orazowych materiałów medycznych, oraz środków ochronnych </w:t>
      </w:r>
      <w:r w:rsidR="00BE0189">
        <w:rPr>
          <w:rFonts w:ascii="Arial" w:eastAsia="Calibri" w:hAnsi="Arial" w:cs="Arial"/>
          <w:sz w:val="24"/>
          <w:szCs w:val="24"/>
        </w:rPr>
        <w:t>dla 19 Brygady Zmechanizowanej w Lublinie</w:t>
      </w:r>
      <w:r w:rsidR="008046A2">
        <w:rPr>
          <w:rFonts w:ascii="Arial" w:eastAsia="Calibri" w:hAnsi="Arial" w:cs="Arial"/>
          <w:sz w:val="24"/>
          <w:szCs w:val="24"/>
        </w:rPr>
        <w:t xml:space="preserve">, 19 dywizji artylerii samobieżnej </w:t>
      </w:r>
      <w:r w:rsidR="000D3AE0" w:rsidRPr="000D3AE0">
        <w:rPr>
          <w:rFonts w:ascii="Arial" w:eastAsia="Calibri" w:hAnsi="Arial" w:cs="Arial"/>
          <w:sz w:val="24"/>
          <w:szCs w:val="24"/>
        </w:rPr>
        <w:t xml:space="preserve"> </w:t>
      </w:r>
      <w:r w:rsidR="000D3AE0" w:rsidRPr="000D3AE0">
        <w:rPr>
          <w:rFonts w:ascii="Arial" w:hAnsi="Arial" w:cs="Arial"/>
          <w:sz w:val="24"/>
          <w:szCs w:val="24"/>
        </w:rPr>
        <w:t>będąc</w:t>
      </w:r>
      <w:r w:rsidR="00BE0189">
        <w:rPr>
          <w:rFonts w:ascii="Arial" w:hAnsi="Arial" w:cs="Arial"/>
          <w:sz w:val="24"/>
          <w:szCs w:val="24"/>
        </w:rPr>
        <w:t xml:space="preserve">ej </w:t>
      </w:r>
      <w:r w:rsidR="000D3AE0" w:rsidRPr="000D3AE0">
        <w:rPr>
          <w:rFonts w:ascii="Arial" w:hAnsi="Arial" w:cs="Arial"/>
          <w:sz w:val="24"/>
          <w:szCs w:val="24"/>
        </w:rPr>
        <w:t xml:space="preserve"> na zaopatrzeniu finansowym</w:t>
      </w:r>
      <w:r w:rsidR="00BE0189">
        <w:rPr>
          <w:rFonts w:ascii="Arial" w:hAnsi="Arial" w:cs="Arial"/>
          <w:sz w:val="24"/>
          <w:szCs w:val="24"/>
        </w:rPr>
        <w:t xml:space="preserve"> </w:t>
      </w:r>
      <w:r w:rsidR="000D3AE0" w:rsidRPr="000D3AE0">
        <w:rPr>
          <w:rFonts w:ascii="Arial" w:hAnsi="Arial" w:cs="Arial"/>
          <w:sz w:val="24"/>
          <w:szCs w:val="24"/>
        </w:rPr>
        <w:t>32 WOG w Zamościu</w:t>
      </w:r>
      <w:r w:rsidR="008046A2">
        <w:rPr>
          <w:rFonts w:ascii="Arial" w:hAnsi="Arial" w:cs="Arial"/>
          <w:sz w:val="24"/>
          <w:szCs w:val="24"/>
        </w:rPr>
        <w:t xml:space="preserve"> w celu zabezpieczenia planowanych szkoleń w ramach Dobrowolnej Zasadniczej Służby W</w:t>
      </w:r>
      <w:r w:rsidR="00E93376">
        <w:rPr>
          <w:rFonts w:ascii="Arial" w:hAnsi="Arial" w:cs="Arial"/>
          <w:sz w:val="24"/>
          <w:szCs w:val="24"/>
        </w:rPr>
        <w:t>ojskowej w miejscowości</w:t>
      </w:r>
      <w:r w:rsidR="008046A2">
        <w:rPr>
          <w:rFonts w:ascii="Arial" w:hAnsi="Arial" w:cs="Arial"/>
          <w:sz w:val="24"/>
          <w:szCs w:val="24"/>
        </w:rPr>
        <w:t xml:space="preserve"> Lublin i Chełm.</w:t>
      </w:r>
    </w:p>
    <w:p w:rsidR="008046A2" w:rsidRDefault="008046A2" w:rsidP="003A3A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</w:p>
    <w:p w:rsidR="008046A2" w:rsidRDefault="0003650B" w:rsidP="003A3AC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Produkty farmaceutyczne</w:t>
      </w:r>
      <w:r w:rsidR="008046A2">
        <w:rPr>
          <w:rFonts w:ascii="Arial" w:eastAsia="Calibri" w:hAnsi="Arial" w:cs="Arial"/>
          <w:sz w:val="24"/>
          <w:szCs w:val="24"/>
        </w:rPr>
        <w:t>.</w:t>
      </w:r>
    </w:p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803"/>
        <w:gridCol w:w="3402"/>
        <w:gridCol w:w="567"/>
        <w:gridCol w:w="850"/>
      </w:tblGrid>
      <w:tr w:rsidR="00E93376" w:rsidRPr="008046A2" w:rsidTr="00E93376">
        <w:trPr>
          <w:trHeight w:val="52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leku lub jego równoważnik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E93376" w:rsidRPr="008046A2" w:rsidTr="00E93376">
        <w:trPr>
          <w:trHeight w:val="8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Synbiotyk zawiera kultury baktrii Lactobacillus rhamnosus GG oraz inulinę, capsułki   0,4 g po 30 cap.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Biotyk, Valeant 30 kaps.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dezynfekcji powierzchni , pojemność 1l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Aerodesin 2000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5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Adrenalinum roztwór do wstrzykiwan 1mg/ml 10 amp. 1ml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Adrenalina WZF 0,1 %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Calcium z witaminą C 250mg+ Ca2 350mg op. 18 tabl. musujących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Calcium 350 + Wit. C 250, Uniphar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5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Tabl.powl. 0,1g kwas askorbowy +0,025g rutozyd trójwodny 125tabl.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Cerutin, Polfarmex, 125 tabl. powl.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Cholini salicylas 150 mg, pastylki twarde bez cukru, 1 op. 16 pastylek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Cholinex 150 mg, bez cukru 1 op. 16 pastylek twardych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E93376" w:rsidRPr="008046A2" w:rsidTr="00E93376">
        <w:trPr>
          <w:trHeight w:val="4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Pastylki do ssania  150mg salicylanu choliny z cukrem, 24 tabl.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Cholinex, GlaxoSmithKline, 24 pastylki z cukrem 150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5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Captoprilum  tabl. 12,5 mg op. 30tabl.(3BLIST PO 10SZT)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Captopril Jelfa, Polfarmex 30 tabl 12,5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93376" w:rsidRPr="008046A2" w:rsidTr="00E93376">
        <w:trPr>
          <w:trHeight w:val="4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zawierające 8mg bromheksyny op. 20 tabl.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Flegamina Classic, 20 tabl. 8 mg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93376" w:rsidRPr="008046A2" w:rsidTr="00E93376">
        <w:trPr>
          <w:trHeight w:val="6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sporządzania roztworu zawierający substancję czynną  sole rehydretacyjne, saszetki 15 sztuk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Gastrolit 4,15 g, 15 saszetek po 4,15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10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Tabl.powl. 0,325g paracetamolu+0,03g pseudoefedryny chlorowodorku +0,01g dekstrometorfanu bromowodorku, opakowanie 24 tabletki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Gripex,US Pharmacia 24 tabl powl.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E93376" w:rsidRPr="008046A2" w:rsidTr="00E93376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Hydrocotisonum, proszek i rozp. do sporządzania roztworu do wstrzykiwań lub do infuzji, 100mg, 5fiol.+5amp.rozp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Hydrocortisonum 100 mg/ml roztwór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wstrzykiwań (5 fiolek w op.)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3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Hydroxyzini hydrochloridum, tabl.powl. 10mg 30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Hydroxizyne Orion, 30 tabl. powl. 10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5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zawierający 0,01g/g diklofenaku sodowego  100g tuba.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Diklofenak Omega Pharma, żel 10mg/g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3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Ibuprofenum,  tabl.draż.0,2g op. 50tabl.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Ibumax 200mg, 50 tabl.  200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79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Natrum  Chloratum 0,9% NACL, ampułki - 5ml,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1 op. 100 szt.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Sól fizjologiczna do iniekcji 0,9% 5ml (NaCl 0.9%, fizjologiczny roztwór soli,100 ampułek po 5 ml)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7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 zawierajace 200 mg  ibuprofenu +30mg pseudoefedryny, Tabl. Powlekane , 12 szt.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Ibuprom zatoki, 12 tabl.powl. 200 mg  ibuprofenu +30mg pseudoefedryny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Sztuczny lód w aerozolu 400ml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ICEMIX, 400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E93376" w:rsidRPr="008046A2" w:rsidTr="00E93376">
        <w:trPr>
          <w:trHeight w:val="4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 kaps.twarde lub tabl.powl. 100mg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 forte, 20 tabl. 100 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3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 kaps.twarde lub tabl.powl. 50 mg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 Active, 20 tabl. 50mg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Ketoprofenum,roztwór do wstrzykiwań 100mg/2ml op. 10amp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Ketonal, roztwór do wstrzykiwań 10 amp. 2 ml 50 mg/ml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Nifuroxazidum tabl.powl.0,2g 12tabl.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Nifuroksazyd 200 Hasco, 12 kaps  200mg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5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Nimesulid granulat do przygotowania 100mg/2g 30sasz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Nimesil, 30 szszetek 2g dawka 100mg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3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Nitromint 0,4mg aerozol 200 dawek op. 11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Nitromint,aerozol podjęzykowy, 200 dawek(11g) 0,4mg/dawkę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5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Drotaverini hydrochloridum tabl. 80mg, 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No-Spa forte, 20 tabl. 80mg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93376" w:rsidRPr="008046A2" w:rsidTr="00E93376">
        <w:trPr>
          <w:trHeight w:val="7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do ssania Cetylpyridinii chlor, Lidoc.hydrochlor  2mg+1mg 30 tabl.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Orofar max, 30 pastylek twardych, 1 mg chlorowodorku lidokainy 2 mg chlorku cetylpirydyny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6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1 tabletka zawiera 500mg paracetamolu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1 op.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Paracetamol 500mg, Polfa Łodź,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20 tabletek powlekanych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4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Paracetamolum tabletki powlekane 500mg  50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Paracetamol Accord, 50 tabl. 500mg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E93376" w:rsidRPr="008046A2" w:rsidTr="00E93376">
        <w:trPr>
          <w:trHeight w:val="13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Accu-Chek Active paski testowe do glukometru.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Paski testowe przeznaczone do samodzielnego pomiaru glukozy we krwi przy użyciu aparatów.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50 pasków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Accu-Chek Active, paski testowe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glukometru, 50 pasków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5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Metamizolum natricum tabletki 0,5g 20tabl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Pyralgina, 20tabl. 500mg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E93376" w:rsidRPr="008046A2" w:rsidTr="00E93376">
        <w:trPr>
          <w:trHeight w:val="82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 do dezynfekcji ran płyn (dichlorowodorek octenidyny 0,1 G+ alkohol fenoksyetylowy 2G)/Woda oczyszczona do 100G. pojemność 250ml.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Octenisept, płyn na skórę, 250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5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Tabletki do ssania 8,75 mg flurbiprofenu 16 tab.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Strepsils intensive, 16 tabl.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25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zawiera: witamina C 60mg (75%)*, niacyna 12mg NE (75%)*, witamina E 9mg alfa-TE (75%)*, kwas pantotenowy 4,5mg (75%)*, witamina B6 1,05mg (75%)*, ryboflawina 1,05mg (75%)*, tiamina 0,825mg (75%)*, kwas foliowy 150mcg (75%)*, biotyna 37,5mcg (75%)*, witamina B12 1,875mcg (75%)*, żelazo 9,9mg (71%)*, cynk 10,6mg (106%)*, jod 100mcg (67%)*. Opakowanie po 56 tabletek powlekanych.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Zdrovit Complex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wit. I miner. 56 tabl. Powl.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5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Acidum ascorbicum 1000 mg, tabletki musujące, 1op. 20 tabl. musujących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Witamina C 1000mg 20 tabl. Mus.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8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Elektrolity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saszetka awiera: glukoza 2,70 g, cytrynian sodu 0,60 g, chlorek sodu 0,51 g, chlorek potasu 0,31 g, 1 op. 10 sasz.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Elektrolity, proszek, 10 sasz.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(Elektrolity Avet)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18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Syrop prawoślazowy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Skład: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100 g syropu zawiera 35,9 g maceratu z korzenia prawoślazu (ekwiwalent 5 g korzenia prawoślazu).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Ekstrahent: mieszanina wody i etanolu (47:1). Zawartość etanolu (760 g/l) nie więcej niż 1,1 % (m/v). Poj. 125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Sirupus Althaeae (syrop prawoślazowy), 125 g (Hasco)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8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Aspirin C Acidum acetylsalicylicum +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Acidum ascorbicum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tabletki musujące 400 mg + 240 mg, 1 op.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Aspirin C 1 op. 20 tabl. Mus.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E93376" w:rsidRPr="008046A2" w:rsidTr="00E93376">
        <w:trPr>
          <w:trHeight w:val="10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Krople do uszu, 15 ml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Skład: Woda oczyszczona, gliceryna, glikol propylenowy, nanokoloid Ag, nanokoloid Cu.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Otoargent, krople do uszu, 15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29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kapsułka zawiera: liofilizat bakterii należących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do 9 różnych szczepów 4,5 miliarda bakterii: Lactobacillus helveticus 9x10^8 CFU, Lactococcus lactis 9x10^8 CFU, Bifidobacterium longum 6,75x10^8 CFU, Bifidobacterium breve 4,5x10^8 CFU, Lactobacillus rhamnosus 4,5x10^8 CFU, Streptococcus thermophilus 4,5x10^8 CFU, Bifidobacterium bifidum 2,25x10^8 CFU, Lactobacillus casei 2,25x10^8 CFU, Lactobacillus plantarum 2,25x10^8 CFU; fruktooligosacharydy 63mg.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1 op. 10 kaps.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Multilac, synbiotyk (probiotyk+prebiotyk), 10 kapsułek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4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Inosinum pranobexum tabletki 500 mg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Neosine, 500mg, 20 tabletek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43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drażowana zawiera jako substancje czynne: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wyciąg gęsty złożony z korzenia pietruszki (Petroselini radix) 2,66 cz., naowocni fasoli (Phaseoli pericarpium) 1 cz., liści brzozy (Betulae folium) 4,4 cz. (DER 4:1; ekstrahent: metanol) - 86,2 mg wyciąg suchy z ziela rumianku (Chamomillae herba extractum siccum)(DER 9:1; ekstrahent: woda) - 8 mg wyciąg suchy z liści borówki brusznicy (Vitis idaeae folium extractum siccum) (DER 4,4:1; ekstrahent: woda)- 26 mg sproszkowaną naowocnię fasoli (Phaseoli pericarpium pulv.) - 78 mg cytrynian potasu (Kalium citricum) - 19 mg cytrynian sodu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(Natrium citricum) - 16 mg.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30 tabl. drażowanych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Urosept, 1op. 30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7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Loratadinum + Pseudoephedrini sulfas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tabletki o przedłużonym uwalnianiu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5 mg + 120 mg 6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Claritine Active 5 mg + 120 mg 6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Jedna tabletka do ssania  bez cukru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zawiera 1,2 mg alkoholu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2,4-dichlorobenzylowego, 0,6 mg amylometakrezolu i 5,72 mg lewomentolu.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1 op. 24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Neo-Angin, tabletki do ssania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bez cukru, 24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Skład: 1 tabletka zawiera 500mg paracetamolu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1 op. 20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Paracetamol 500mg, Polfa Łodź,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20 tabletek powlekanych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93376" w:rsidRPr="008046A2" w:rsidTr="00E93376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Ibuprofenum tabletki powlekane 400 mg </w:t>
            </w: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 op. 60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Ibuprofen forte DOZ 400 mg 60 tabl.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93376" w:rsidRPr="008046A2" w:rsidTr="00E93376">
        <w:trPr>
          <w:trHeight w:val="14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Skład:1 drażetka o masie 600 mg zawieraSubstancje czynne:Raphani sat. nigri extr. sicc. cum Carbo medicinalis (1:1) 150,0 mgCynarae herbae extr. spissum 47,0 mg Menthae pip. oleum 15,0 mg, 1op.30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Raphacholin C, 1 op. 30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kosmetyczny, bezzapachowy 100 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Talk kosmetyczny, bezzapachowy,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93376" w:rsidRPr="008046A2" w:rsidTr="00E93376">
        <w:trPr>
          <w:trHeight w:val="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15ml syropu zawiera 9,75 g laktulozy. Butelka 200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Lactulose-MIP syrop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8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Suplement diety;3 tabletki zawierają: glukoza 1200mg; sód 792mg; potas 300mg (15%); witamina C 180mg (225%)1 op 24 tabl. mus.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Active Muss, Elektrolity,smak cytrynowy, 24 tabletek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E93376" w:rsidRPr="008046A2" w:rsidTr="00E93376">
        <w:trPr>
          <w:trHeight w:val="23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Suplement diety. Skład: 2 kapsułki zawierają:ekstrakt z korzenia pietruszki  20,1 mgekstrakt z ziela skrzypu  13,4 mgekstrakt z kłącza perzu  40,2 mgekstrakt z korzenia lubczyka  13,4 mg ekstrakt z ziela nawłoci  11,5 mg ekstrakt z liścia brzozy  26,8 mg ekstrakt z ziela rdestu 320 mg. 1 op. 30 tabl.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Fitolizyna Nefrocaps Forte,kapsułki, 30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Żel na oparzenia, saszetki hydrożelowe; sterylne, przeznaczone do jednorazowego użytku. Zawartość: 3 saszetki po 4,0g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 Water-Jel 4g, 3 saszetki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E93376" w:rsidRPr="008046A2" w:rsidTr="00E93376">
        <w:trPr>
          <w:trHeight w:val="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Żele do dezynfekcji rąk. Skład: alkohol etylowy, ekstrakt z aloesu zwyczajnego i zielonej herbaty. Pojemność: 500 ml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dezynfekcji rąk Desderman Pure- żel do rąk antywirusowy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5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tabletka powlekana zawiera 10 mg cetyryzyny dichlorowodorku. Opakowanie po 30 tabletek.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Zyrtec 10mg 30 tabl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93376" w:rsidRPr="008046A2" w:rsidTr="00E93376">
        <w:trPr>
          <w:trHeight w:val="9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saszetka zawiera 650mg paracetamolu, 10mg chlorowodorku fenylefryny, 20mg maleinianu feniraminy. Opakowanie po 14 saszetek.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Theraflu Extragrip 650+10+20mg 14 sasz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E93376" w:rsidRPr="008046A2" w:rsidTr="00E93376">
        <w:trPr>
          <w:trHeight w:val="7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tabletka zawiera: 2 mg chlorowodorku loperamidu. Opakowanie 30 tabletek twardych.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Loperamid WZF 2 mg; 30 tabl.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046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A2" w:rsidRPr="008046A2" w:rsidRDefault="008046A2" w:rsidP="00804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46A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:rsidR="00610DE2" w:rsidRDefault="00610DE2" w:rsidP="0003650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3650B" w:rsidRDefault="00AC4A41" w:rsidP="000365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II</w:t>
      </w:r>
    </w:p>
    <w:p w:rsidR="00AC4A41" w:rsidRDefault="00AC4A41" w:rsidP="000365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650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ateriał</w:t>
      </w:r>
      <w:r w:rsidR="0003650B">
        <w:rPr>
          <w:rFonts w:ascii="Arial" w:hAnsi="Arial" w:cs="Arial"/>
          <w:sz w:val="24"/>
          <w:szCs w:val="24"/>
        </w:rPr>
        <w:t>y medyczne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276"/>
        <w:gridCol w:w="3651"/>
        <w:gridCol w:w="818"/>
        <w:gridCol w:w="818"/>
      </w:tblGrid>
      <w:tr w:rsidR="00AC4A41" w:rsidRPr="00AC4A41" w:rsidTr="0003650B">
        <w:trPr>
          <w:trHeight w:val="166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przedmiotu zamówienia </w:t>
            </w:r>
          </w:p>
        </w:tc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leku lub jego równoważnik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AC4A41" w:rsidRPr="00AC4A41" w:rsidTr="0003650B">
        <w:trPr>
          <w:trHeight w:val="1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Gaziki do dezynfekcji 100 szt.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Pomona - gaziki do dezynfekcji - opakowanie 100 sztuk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C4A41" w:rsidRPr="00AC4A41" w:rsidTr="0003650B">
        <w:trPr>
          <w:trHeight w:val="15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venflon 20G a 1 szt.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Kaniula / wenflon dożylna Dispoflon 1,1 x 32 (różowy)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AC4A41" w:rsidRPr="00AC4A41" w:rsidTr="0003650B">
        <w:trPr>
          <w:trHeight w:val="21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Kompres gazowy jałowy 10 cmx 10cm op.50 szt pakowane po 2 szt. 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jałowe 10 x 10 cm KOMPRI lux S 17N 8W (pak. 2 szt.) box 50 szt.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C4A41" w:rsidRPr="00AC4A41" w:rsidTr="0003650B">
        <w:trPr>
          <w:trHeight w:val="18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jałowy 9cm x 9cm x3szt w opakowaniu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jałowej matocomp a'3szt 9x9 cm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AC4A41" w:rsidRPr="00AC4A41" w:rsidTr="0003650B">
        <w:trPr>
          <w:trHeight w:val="2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 gazowy niejałowy 10cm x 10 cm op. 100 szt.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Kompresy z gazy Matocomp niejałowe 100 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C4A41" w:rsidRPr="00AC4A41" w:rsidTr="0003650B">
        <w:trPr>
          <w:trHeight w:val="2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Opaska dziana pakowana pojedynczo z datą przydatności  5cm x 4m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Opaska wiskozowa jednorazowa dziana Matovis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AC4A41" w:rsidRPr="00AC4A41" w:rsidTr="0003650B">
        <w:trPr>
          <w:trHeight w:val="15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6cmx1m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do cięcia, włókninowy Soft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AC4A41" w:rsidRPr="00AC4A41" w:rsidTr="0003650B">
        <w:trPr>
          <w:trHeight w:val="20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z opatrunkiem 10cmx6cm w opakowaniu 100szt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Plaster Soft z opatrunkiem do cięcia 6 x 10 cm 100 szt.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AC4A41" w:rsidRPr="00AC4A41" w:rsidTr="0003650B">
        <w:trPr>
          <w:trHeight w:val="27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Strzykawki jednorazowe 2 ml. Sterylna 100 szt. pakowane sterylnie w pojedyńcze opakowania typu blister.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 2ml, 100szt. Opak.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C4A41" w:rsidRPr="00AC4A41" w:rsidTr="0003650B">
        <w:trPr>
          <w:trHeight w:val="212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jednorazowego użytku  10 ml sterylna 100 szt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Strzykawka jednorazowa LUER duoNEX 10 ml 100 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C4A41" w:rsidRPr="00AC4A41" w:rsidTr="0003650B">
        <w:trPr>
          <w:trHeight w:val="26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Opatrunek hydrożelowy, sterylny, </w:t>
            </w: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rozmiar 5,5 x 11 cm, owalny, 1 op. 5 szt.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Opatrunek hydrożelowy </w:t>
            </w: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AQUA-GEL 5 szt.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C4A41" w:rsidRPr="00AC4A41" w:rsidTr="0003650B">
        <w:trPr>
          <w:trHeight w:val="22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tlenowa z drenem i workiem</w:t>
            </w: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sterylna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tlenowa z drenem  i workiem</w:t>
            </w:r>
            <w:r w:rsidRPr="00AC4A4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sterylna  S, M, L, XL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4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41" w:rsidRPr="00AC4A41" w:rsidRDefault="00AC4A41" w:rsidP="00AC4A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4A4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</w:tbl>
    <w:p w:rsidR="00AC4A41" w:rsidRDefault="00AC4A41" w:rsidP="00E933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650B" w:rsidRDefault="0003650B" w:rsidP="00E933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650B" w:rsidRDefault="0003650B" w:rsidP="000365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Część III</w:t>
      </w:r>
    </w:p>
    <w:p w:rsidR="0003650B" w:rsidRDefault="0003650B" w:rsidP="0003650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Produkty ochronne</w:t>
      </w: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307"/>
        <w:gridCol w:w="2804"/>
        <w:gridCol w:w="807"/>
        <w:gridCol w:w="942"/>
      </w:tblGrid>
      <w:tr w:rsidR="0003650B" w:rsidRPr="0003650B" w:rsidTr="0003650B">
        <w:trPr>
          <w:trHeight w:val="7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50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handlowa lub jego równoważnik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handlowa leku lub jego równoważnik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03650B" w:rsidRPr="0003650B" w:rsidTr="0003650B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0B" w:rsidRPr="0003650B" w:rsidRDefault="0003650B" w:rsidP="00036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50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Środek na komary i inne owady, skład DEET 50%, min. 75 ml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Mugga 50% 75 ml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</w:tr>
      <w:tr w:rsidR="0003650B" w:rsidRPr="0003650B" w:rsidTr="0003650B">
        <w:trPr>
          <w:trHeight w:val="5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50B" w:rsidRPr="0003650B" w:rsidRDefault="0003650B" w:rsidP="00036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50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Krem ochronny UVA i UVB 50 ml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Ziaja krem ochronny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0B" w:rsidRPr="0003650B" w:rsidRDefault="0003650B" w:rsidP="000365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50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AC4A41" w:rsidRPr="00E93376" w:rsidRDefault="00AC4A41" w:rsidP="00E933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731D" w:rsidRPr="00B64554" w:rsidRDefault="0048731D" w:rsidP="00E9337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 xml:space="preserve">Zamówiony towar  będzie  dostarczony do Zamawiającego w ciągu </w:t>
      </w:r>
      <w:r w:rsidR="00DB02FD">
        <w:rPr>
          <w:rFonts w:ascii="Arial" w:hAnsi="Arial" w:cs="Arial"/>
          <w:sz w:val="24"/>
          <w:szCs w:val="24"/>
          <w:lang w:val="en-US"/>
        </w:rPr>
        <w:t>7 dni kalendarzowych</w:t>
      </w:r>
      <w:r w:rsidRPr="00B64554">
        <w:rPr>
          <w:rFonts w:ascii="Arial" w:hAnsi="Arial" w:cs="Arial"/>
          <w:sz w:val="24"/>
          <w:szCs w:val="24"/>
          <w:lang w:val="en-US"/>
        </w:rPr>
        <w:t xml:space="preserve"> od daty </w:t>
      </w:r>
      <w:r w:rsidR="00451DA1">
        <w:rPr>
          <w:rFonts w:ascii="Arial" w:hAnsi="Arial" w:cs="Arial"/>
          <w:sz w:val="24"/>
          <w:szCs w:val="24"/>
          <w:lang w:val="en-US"/>
        </w:rPr>
        <w:t xml:space="preserve">podpisania </w:t>
      </w:r>
      <w:r w:rsidRPr="00B64554">
        <w:rPr>
          <w:rFonts w:ascii="Arial" w:hAnsi="Arial" w:cs="Arial"/>
          <w:sz w:val="24"/>
          <w:szCs w:val="24"/>
          <w:lang w:val="en-US"/>
        </w:rPr>
        <w:t>zamówienia.</w:t>
      </w:r>
    </w:p>
    <w:p w:rsidR="0048731D" w:rsidRPr="00B64554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64554">
        <w:rPr>
          <w:rFonts w:ascii="Arial" w:hAnsi="Arial" w:cs="Arial"/>
          <w:sz w:val="24"/>
          <w:szCs w:val="24"/>
          <w:lang w:val="en-US"/>
        </w:rPr>
        <w:t>Faktura płatna przelewem wystaw</w:t>
      </w:r>
      <w:r w:rsidR="00362D03">
        <w:rPr>
          <w:rFonts w:ascii="Arial" w:hAnsi="Arial" w:cs="Arial"/>
          <w:sz w:val="24"/>
          <w:szCs w:val="24"/>
          <w:lang w:val="en-US"/>
        </w:rPr>
        <w:t>io</w:t>
      </w:r>
      <w:r w:rsidRPr="00B64554">
        <w:rPr>
          <w:rFonts w:ascii="Arial" w:hAnsi="Arial" w:cs="Arial"/>
          <w:sz w:val="24"/>
          <w:szCs w:val="24"/>
          <w:lang w:val="en-US"/>
        </w:rPr>
        <w:t>na zostanie na 32 Wojskowy Oddział Gospodarczy w Zamościu z terminem płatności : do 21 dni od daty otrzymania prawidłowo wystawionej faktury przez Zamawiającego.</w:t>
      </w:r>
    </w:p>
    <w:p w:rsidR="0048731D" w:rsidRPr="00B64554" w:rsidRDefault="0048731D" w:rsidP="0048731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731D" w:rsidRPr="00B64554" w:rsidRDefault="0048731D" w:rsidP="00362D0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</w:t>
      </w:r>
      <w:r w:rsidR="00B22C63"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B6455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C63">
        <w:rPr>
          <w:rFonts w:ascii="Arial" w:eastAsia="Calibri" w:hAnsi="Arial" w:cs="Arial"/>
          <w:b/>
          <w:sz w:val="24"/>
          <w:szCs w:val="24"/>
        </w:rPr>
        <w:t>REFERENT ANNA CHODUN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 w:rsidR="00B22C63">
        <w:rPr>
          <w:rFonts w:ascii="Arial" w:eastAsia="Calibri" w:hAnsi="Arial" w:cs="Arial"/>
          <w:b/>
          <w:sz w:val="24"/>
          <w:szCs w:val="24"/>
        </w:rPr>
        <w:t>Anna Chodun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0A664E" w:rsidRDefault="000A664E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519AA" w:rsidRDefault="003519AA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48731D" w:rsidP="0048731D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0"/>
          <w:szCs w:val="20"/>
        </w:rPr>
      </w:pPr>
      <w:r w:rsidRPr="00D412AB">
        <w:rPr>
          <w:rFonts w:ascii="Arial" w:eastAsia="Calibri" w:hAnsi="Arial" w:cs="Arial"/>
          <w:sz w:val="20"/>
          <w:szCs w:val="20"/>
        </w:rPr>
        <w:t xml:space="preserve"> </w:t>
      </w:r>
    </w:p>
    <w:sectPr w:rsidR="0048731D" w:rsidRPr="00D412AB" w:rsidSect="00362D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09" w:rsidRDefault="00667F09" w:rsidP="00F23610">
      <w:pPr>
        <w:spacing w:after="0" w:line="240" w:lineRule="auto"/>
      </w:pPr>
      <w:r>
        <w:separator/>
      </w:r>
    </w:p>
  </w:endnote>
  <w:endnote w:type="continuationSeparator" w:id="0">
    <w:p w:rsidR="00667F09" w:rsidRDefault="00667F09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2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2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09" w:rsidRDefault="00667F09" w:rsidP="00F23610">
      <w:pPr>
        <w:spacing w:after="0" w:line="240" w:lineRule="auto"/>
      </w:pPr>
      <w:r>
        <w:separator/>
      </w:r>
    </w:p>
  </w:footnote>
  <w:footnote w:type="continuationSeparator" w:id="0">
    <w:p w:rsidR="00667F09" w:rsidRDefault="00667F09" w:rsidP="00F2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03650B"/>
    <w:rsid w:val="0009714B"/>
    <w:rsid w:val="000A664E"/>
    <w:rsid w:val="000D3AE0"/>
    <w:rsid w:val="000F3977"/>
    <w:rsid w:val="001C2494"/>
    <w:rsid w:val="0021286B"/>
    <w:rsid w:val="00216B27"/>
    <w:rsid w:val="00220539"/>
    <w:rsid w:val="0023480C"/>
    <w:rsid w:val="002E75F1"/>
    <w:rsid w:val="002F3E4F"/>
    <w:rsid w:val="0030717D"/>
    <w:rsid w:val="003519AA"/>
    <w:rsid w:val="00362D03"/>
    <w:rsid w:val="003A3AC5"/>
    <w:rsid w:val="00451DA1"/>
    <w:rsid w:val="0048731D"/>
    <w:rsid w:val="005830B5"/>
    <w:rsid w:val="00605CC1"/>
    <w:rsid w:val="00610DE2"/>
    <w:rsid w:val="00622D48"/>
    <w:rsid w:val="00667F09"/>
    <w:rsid w:val="007666EE"/>
    <w:rsid w:val="008015D6"/>
    <w:rsid w:val="008046A2"/>
    <w:rsid w:val="0081128B"/>
    <w:rsid w:val="00853924"/>
    <w:rsid w:val="009B1AD8"/>
    <w:rsid w:val="009C4331"/>
    <w:rsid w:val="00A0053F"/>
    <w:rsid w:val="00AB7C36"/>
    <w:rsid w:val="00AC4A41"/>
    <w:rsid w:val="00B00AD0"/>
    <w:rsid w:val="00B21A19"/>
    <w:rsid w:val="00B22C63"/>
    <w:rsid w:val="00BD37B3"/>
    <w:rsid w:val="00BE0189"/>
    <w:rsid w:val="00BE5274"/>
    <w:rsid w:val="00C01F85"/>
    <w:rsid w:val="00CA7CF8"/>
    <w:rsid w:val="00D412AB"/>
    <w:rsid w:val="00DB02FD"/>
    <w:rsid w:val="00DF5B8F"/>
    <w:rsid w:val="00E84577"/>
    <w:rsid w:val="00E93376"/>
    <w:rsid w:val="00F00A48"/>
    <w:rsid w:val="00F16EDA"/>
    <w:rsid w:val="00F23610"/>
    <w:rsid w:val="00F26775"/>
    <w:rsid w:val="00F47150"/>
    <w:rsid w:val="00F6192F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55ED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A664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664E"/>
    <w:rPr>
      <w:color w:val="954F72"/>
      <w:u w:val="single"/>
    </w:rPr>
  </w:style>
  <w:style w:type="paragraph" w:customStyle="1" w:styleId="msonormal0">
    <w:name w:val="msonormal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0A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0A66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A66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A664E"/>
    <w:pPr>
      <w:pBdr>
        <w:top w:val="single" w:sz="8" w:space="0" w:color="auto"/>
        <w:lef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A66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0A6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F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136053C-DDC0-4B5E-ABC7-12C6D79DDF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Chodun Anna</cp:lastModifiedBy>
  <cp:revision>4</cp:revision>
  <cp:lastPrinted>2022-01-05T09:21:00Z</cp:lastPrinted>
  <dcterms:created xsi:type="dcterms:W3CDTF">2022-06-13T12:14:00Z</dcterms:created>
  <dcterms:modified xsi:type="dcterms:W3CDTF">2022-06-14T05:46:00Z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8a15d712-2c00-43b0-adc0-fc315037e143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